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23642" w:rsidRDefault="00123642" w:rsidP="00123642">
      <w:pPr>
        <w:widowControl/>
        <w:ind w:firstLine="567"/>
        <w:jc w:val="center"/>
        <w:rPr>
          <w:rFonts w:ascii="仿宋_GB2312" w:eastAsia="仿宋_GB2312" w:hAnsi="Arial" w:cs="Arial"/>
          <w:color w:val="666666"/>
          <w:kern w:val="0"/>
          <w:sz w:val="28"/>
          <w:szCs w:val="28"/>
        </w:rPr>
      </w:pPr>
    </w:p>
    <w:p w:rsidR="00123642" w:rsidRPr="00970DE1" w:rsidRDefault="00123642" w:rsidP="00123642">
      <w:pPr>
        <w:jc w:val="center"/>
        <w:rPr>
          <w:rFonts w:ascii="宋体" w:eastAsia="宋体" w:hAnsi="宋体" w:cs="宋体"/>
          <w:b/>
          <w:sz w:val="36"/>
          <w:szCs w:val="36"/>
        </w:rPr>
      </w:pPr>
      <w:r w:rsidRPr="00970DE1">
        <w:rPr>
          <w:rFonts w:ascii="宋体" w:eastAsia="宋体" w:hAnsi="宋体" w:cs="宋体" w:hint="eastAsia"/>
          <w:b/>
          <w:sz w:val="36"/>
          <w:szCs w:val="36"/>
        </w:rPr>
        <w:t>国家标准《</w:t>
      </w:r>
      <w:r w:rsidRPr="00123642">
        <w:rPr>
          <w:rFonts w:ascii="宋体" w:eastAsia="宋体" w:hAnsi="宋体" w:cs="宋体" w:hint="eastAsia"/>
          <w:b/>
          <w:sz w:val="36"/>
          <w:szCs w:val="36"/>
        </w:rPr>
        <w:t xml:space="preserve">绿色产品评价 </w:t>
      </w:r>
      <w:r w:rsidR="00E92120">
        <w:rPr>
          <w:rFonts w:ascii="宋体" w:eastAsia="宋体" w:hAnsi="宋体" w:cs="宋体" w:hint="eastAsia"/>
          <w:b/>
          <w:sz w:val="36"/>
          <w:szCs w:val="36"/>
        </w:rPr>
        <w:t>物流</w:t>
      </w:r>
      <w:r w:rsidR="00D66D4F">
        <w:rPr>
          <w:rFonts w:ascii="宋体" w:eastAsia="宋体" w:hAnsi="宋体" w:cs="宋体" w:hint="eastAsia"/>
          <w:b/>
          <w:sz w:val="36"/>
          <w:szCs w:val="36"/>
        </w:rPr>
        <w:t>周转箱</w:t>
      </w:r>
      <w:r w:rsidRPr="00970DE1">
        <w:rPr>
          <w:rFonts w:ascii="宋体" w:eastAsia="宋体" w:hAnsi="宋体" w:cs="宋体" w:hint="eastAsia"/>
          <w:b/>
          <w:sz w:val="36"/>
          <w:szCs w:val="36"/>
        </w:rPr>
        <w:t>》</w:t>
      </w:r>
    </w:p>
    <w:p w:rsidR="00123642" w:rsidRPr="00D40DEF" w:rsidRDefault="00123642" w:rsidP="00D40DEF">
      <w:pPr>
        <w:widowControl/>
        <w:jc w:val="center"/>
        <w:rPr>
          <w:rFonts w:ascii="宋体" w:eastAsia="宋体" w:hAnsi="宋体" w:cs="宋体"/>
          <w:b/>
          <w:sz w:val="36"/>
          <w:szCs w:val="36"/>
        </w:rPr>
      </w:pPr>
      <w:r w:rsidRPr="00970DE1">
        <w:rPr>
          <w:rFonts w:ascii="宋体" w:eastAsia="宋体" w:hAnsi="宋体" w:cs="宋体" w:hint="eastAsia"/>
          <w:b/>
          <w:sz w:val="36"/>
          <w:szCs w:val="36"/>
        </w:rPr>
        <w:t>（</w:t>
      </w:r>
      <w:r w:rsidR="00701AE2">
        <w:rPr>
          <w:rFonts w:ascii="宋体" w:eastAsia="宋体" w:hAnsi="宋体" w:cs="宋体" w:hint="eastAsia"/>
          <w:b/>
          <w:sz w:val="36"/>
          <w:szCs w:val="36"/>
        </w:rPr>
        <w:t>征求意见</w:t>
      </w:r>
      <w:r w:rsidR="00D40DEF">
        <w:rPr>
          <w:rFonts w:ascii="宋体" w:eastAsia="宋体" w:hAnsi="宋体" w:cs="宋体" w:hint="eastAsia"/>
          <w:b/>
          <w:sz w:val="36"/>
          <w:szCs w:val="36"/>
        </w:rPr>
        <w:t>稿</w:t>
      </w:r>
      <w:r w:rsidRPr="00970DE1">
        <w:rPr>
          <w:rFonts w:ascii="宋体" w:eastAsia="宋体" w:hAnsi="宋体" w:cs="宋体" w:hint="eastAsia"/>
          <w:b/>
          <w:sz w:val="36"/>
          <w:szCs w:val="36"/>
        </w:rPr>
        <w:t>）编制说明</w:t>
      </w:r>
    </w:p>
    <w:p w:rsidR="00123642" w:rsidRDefault="00123642" w:rsidP="00123642">
      <w:pPr>
        <w:pStyle w:val="a9"/>
        <w:widowControl/>
        <w:ind w:firstLineChars="0" w:firstLine="0"/>
        <w:jc w:val="left"/>
        <w:rPr>
          <w:rFonts w:ascii="仿宋_GB2312" w:eastAsia="仿宋_GB2312" w:hAnsi="Arial" w:cs="Arial"/>
          <w:bCs/>
          <w:color w:val="C00000"/>
          <w:kern w:val="0"/>
          <w:sz w:val="28"/>
          <w:szCs w:val="28"/>
        </w:rPr>
      </w:pPr>
    </w:p>
    <w:p w:rsidR="00123642" w:rsidRPr="001A3916"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一、项目来源</w:t>
      </w:r>
    </w:p>
    <w:p w:rsidR="00824C08" w:rsidRPr="00A077F6" w:rsidRDefault="00585704" w:rsidP="005F4B0C">
      <w:pPr>
        <w:ind w:firstLineChars="200" w:firstLine="560"/>
        <w:rPr>
          <w:rFonts w:ascii="Times New Roman" w:eastAsia="宋体" w:hAnsi="Times New Roman" w:cs="Times New Roman"/>
          <w:color w:val="000000" w:themeColor="text1"/>
          <w:sz w:val="28"/>
          <w:szCs w:val="28"/>
        </w:rPr>
      </w:pPr>
      <w:r w:rsidRPr="00A077F6">
        <w:rPr>
          <w:rFonts w:ascii="Times New Roman" w:eastAsia="宋体" w:hAnsi="Times New Roman" w:cs="Times New Roman"/>
          <w:color w:val="000000" w:themeColor="text1"/>
          <w:sz w:val="28"/>
          <w:szCs w:val="28"/>
        </w:rPr>
        <w:t>2022</w:t>
      </w:r>
      <w:r w:rsidRPr="00A077F6">
        <w:rPr>
          <w:rFonts w:ascii="Times New Roman" w:eastAsia="宋体" w:hAnsi="宋体" w:cs="Times New Roman"/>
          <w:color w:val="000000" w:themeColor="text1"/>
          <w:sz w:val="28"/>
          <w:szCs w:val="28"/>
        </w:rPr>
        <w:t>年</w:t>
      </w:r>
      <w:r w:rsidRPr="00A077F6">
        <w:rPr>
          <w:rFonts w:ascii="Times New Roman" w:eastAsia="宋体" w:hAnsi="Times New Roman" w:cs="Times New Roman"/>
          <w:color w:val="000000" w:themeColor="text1"/>
          <w:sz w:val="28"/>
          <w:szCs w:val="28"/>
        </w:rPr>
        <w:t>7</w:t>
      </w:r>
      <w:r w:rsidRPr="00A077F6">
        <w:rPr>
          <w:rFonts w:ascii="Times New Roman" w:eastAsia="宋体" w:hAnsi="宋体" w:cs="Times New Roman"/>
          <w:color w:val="000000" w:themeColor="text1"/>
          <w:sz w:val="28"/>
          <w:szCs w:val="28"/>
        </w:rPr>
        <w:t>月</w:t>
      </w:r>
      <w:r w:rsidRPr="00A077F6">
        <w:rPr>
          <w:rFonts w:ascii="Times New Roman" w:eastAsia="宋体" w:hAnsi="Times New Roman" w:cs="Times New Roman"/>
          <w:color w:val="000000" w:themeColor="text1"/>
          <w:sz w:val="28"/>
          <w:szCs w:val="28"/>
        </w:rPr>
        <w:t>19</w:t>
      </w:r>
      <w:r w:rsidRPr="00A077F6">
        <w:rPr>
          <w:rFonts w:ascii="Times New Roman" w:eastAsia="宋体" w:hAnsi="宋体" w:cs="Times New Roman"/>
          <w:color w:val="000000" w:themeColor="text1"/>
          <w:sz w:val="28"/>
          <w:szCs w:val="28"/>
        </w:rPr>
        <w:t>日，国家标准化管理委员会印发了《</w:t>
      </w:r>
      <w:r w:rsidRPr="00A077F6">
        <w:rPr>
          <w:rFonts w:ascii="Times New Roman" w:eastAsia="宋体" w:hAnsi="Times New Roman" w:cs="Times New Roman"/>
          <w:color w:val="000000" w:themeColor="text1"/>
          <w:sz w:val="28"/>
          <w:szCs w:val="28"/>
        </w:rPr>
        <w:t>2022</w:t>
      </w:r>
      <w:r w:rsidRPr="00A077F6">
        <w:rPr>
          <w:rFonts w:ascii="Times New Roman" w:eastAsia="宋体" w:hAnsi="宋体" w:cs="Times New Roman"/>
          <w:color w:val="000000" w:themeColor="text1"/>
          <w:sz w:val="28"/>
          <w:szCs w:val="28"/>
        </w:rPr>
        <w:t>年第二批推荐性国家标准计划及相关标准外文版计划的通知》（国标委发</w:t>
      </w:r>
      <w:r w:rsidR="00802D4E" w:rsidRPr="00A077F6">
        <w:rPr>
          <w:rFonts w:ascii="Times New Roman" w:eastAsia="宋体" w:hAnsi="宋体" w:cs="Times New Roman"/>
          <w:color w:val="000000" w:themeColor="text1"/>
          <w:sz w:val="28"/>
          <w:szCs w:val="28"/>
        </w:rPr>
        <w:t>﹝</w:t>
      </w:r>
      <w:r w:rsidRPr="00A077F6">
        <w:rPr>
          <w:rFonts w:ascii="Times New Roman" w:eastAsia="宋体" w:hAnsi="Times New Roman" w:cs="Times New Roman"/>
          <w:color w:val="000000" w:themeColor="text1"/>
          <w:sz w:val="28"/>
          <w:szCs w:val="28"/>
        </w:rPr>
        <w:t>2022</w:t>
      </w:r>
      <w:r w:rsidR="00802D4E" w:rsidRPr="00A077F6">
        <w:rPr>
          <w:rFonts w:ascii="Times New Roman" w:eastAsia="宋体" w:hAnsi="宋体" w:cs="Times New Roman"/>
          <w:color w:val="000000" w:themeColor="text1"/>
          <w:sz w:val="28"/>
          <w:szCs w:val="28"/>
        </w:rPr>
        <w:t>﹞</w:t>
      </w:r>
      <w:r w:rsidRPr="00A077F6">
        <w:rPr>
          <w:rFonts w:ascii="Times New Roman" w:eastAsia="宋体" w:hAnsi="Times New Roman" w:cs="Times New Roman"/>
          <w:color w:val="000000" w:themeColor="text1"/>
          <w:sz w:val="28"/>
          <w:szCs w:val="28"/>
        </w:rPr>
        <w:t>22</w:t>
      </w:r>
      <w:r w:rsidRPr="00A077F6">
        <w:rPr>
          <w:rFonts w:ascii="Times New Roman" w:eastAsia="宋体" w:hAnsi="宋体" w:cs="Times New Roman"/>
          <w:color w:val="000000" w:themeColor="text1"/>
          <w:sz w:val="28"/>
          <w:szCs w:val="28"/>
        </w:rPr>
        <w:t>号），批准了《绿色产品评价</w:t>
      </w:r>
      <w:r w:rsidR="00A077F6">
        <w:rPr>
          <w:rFonts w:ascii="Times New Roman" w:eastAsia="宋体" w:hAnsi="宋体" w:cs="Times New Roman" w:hint="eastAsia"/>
          <w:color w:val="000000" w:themeColor="text1"/>
          <w:sz w:val="28"/>
          <w:szCs w:val="28"/>
        </w:rPr>
        <w:t xml:space="preserve"> </w:t>
      </w:r>
      <w:r w:rsidRPr="00A077F6">
        <w:rPr>
          <w:rFonts w:ascii="Times New Roman" w:eastAsia="宋体" w:hAnsi="宋体" w:cs="Times New Roman"/>
          <w:color w:val="000000" w:themeColor="text1"/>
          <w:sz w:val="28"/>
          <w:szCs w:val="28"/>
        </w:rPr>
        <w:t>物流周转箱》（</w:t>
      </w:r>
      <w:r w:rsidRPr="00A077F6">
        <w:rPr>
          <w:rFonts w:ascii="Times New Roman" w:eastAsia="宋体" w:hAnsi="Times New Roman" w:cs="Times New Roman"/>
          <w:color w:val="000000" w:themeColor="text1"/>
          <w:sz w:val="28"/>
          <w:szCs w:val="28"/>
        </w:rPr>
        <w:t>20220427-T-469</w:t>
      </w:r>
      <w:r w:rsidRPr="00A077F6">
        <w:rPr>
          <w:rFonts w:ascii="Times New Roman" w:eastAsia="宋体" w:hAnsi="宋体" w:cs="Times New Roman"/>
          <w:color w:val="000000" w:themeColor="text1"/>
          <w:sz w:val="28"/>
          <w:szCs w:val="28"/>
        </w:rPr>
        <w:t>）国家标准项目计划，同时外文版（</w:t>
      </w:r>
      <w:r w:rsidRPr="00A077F6">
        <w:rPr>
          <w:rFonts w:ascii="Times New Roman" w:eastAsia="宋体" w:hAnsi="Times New Roman" w:cs="Times New Roman"/>
          <w:color w:val="000000" w:themeColor="text1"/>
          <w:sz w:val="28"/>
          <w:szCs w:val="28"/>
        </w:rPr>
        <w:t>w20222449</w:t>
      </w:r>
      <w:r w:rsidRPr="00A077F6">
        <w:rPr>
          <w:rFonts w:ascii="Times New Roman" w:eastAsia="宋体" w:hAnsi="宋体" w:cs="Times New Roman"/>
          <w:color w:val="000000" w:themeColor="text1"/>
          <w:sz w:val="28"/>
          <w:szCs w:val="28"/>
        </w:rPr>
        <w:t>）也将与中文标准同步制定。</w:t>
      </w:r>
      <w:r w:rsidR="00123642" w:rsidRPr="00A077F6">
        <w:rPr>
          <w:rFonts w:ascii="Times New Roman" w:eastAsia="宋体" w:hAnsi="宋体" w:cs="Times New Roman"/>
          <w:color w:val="000000" w:themeColor="text1"/>
          <w:sz w:val="28"/>
          <w:szCs w:val="28"/>
        </w:rPr>
        <w:t>本标准由</w:t>
      </w:r>
      <w:r w:rsidR="00824C08" w:rsidRPr="00A077F6">
        <w:rPr>
          <w:rFonts w:ascii="Times New Roman" w:eastAsia="宋体" w:hAnsi="宋体" w:cs="Times New Roman"/>
          <w:color w:val="000000" w:themeColor="text1"/>
          <w:sz w:val="28"/>
          <w:szCs w:val="28"/>
        </w:rPr>
        <w:t>全国物流标准化技术委员会</w:t>
      </w:r>
      <w:r w:rsidR="00824C08" w:rsidRPr="00A077F6">
        <w:rPr>
          <w:rFonts w:ascii="Times New Roman" w:eastAsia="宋体" w:hAnsi="Times New Roman" w:cs="Times New Roman"/>
          <w:color w:val="000000" w:themeColor="text1"/>
          <w:sz w:val="28"/>
          <w:szCs w:val="28"/>
        </w:rPr>
        <w:t>(SAC/TC269)</w:t>
      </w:r>
      <w:r w:rsidR="00824C08" w:rsidRPr="00A077F6">
        <w:rPr>
          <w:rFonts w:ascii="Times New Roman" w:eastAsia="宋体" w:hAnsi="宋体" w:cs="Times New Roman"/>
          <w:color w:val="000000" w:themeColor="text1"/>
          <w:sz w:val="28"/>
          <w:szCs w:val="28"/>
        </w:rPr>
        <w:t>提出并</w:t>
      </w:r>
      <w:r w:rsidR="00123642" w:rsidRPr="00A077F6">
        <w:rPr>
          <w:rFonts w:ascii="Times New Roman" w:eastAsia="宋体" w:hAnsi="宋体" w:cs="Times New Roman"/>
          <w:color w:val="000000" w:themeColor="text1"/>
          <w:sz w:val="28"/>
          <w:szCs w:val="28"/>
        </w:rPr>
        <w:t>归口</w:t>
      </w:r>
      <w:r w:rsidR="005F4B0C" w:rsidRPr="00A077F6">
        <w:rPr>
          <w:rFonts w:ascii="Times New Roman" w:eastAsia="宋体" w:hAnsi="宋体" w:cs="Times New Roman"/>
          <w:color w:val="000000" w:themeColor="text1"/>
          <w:sz w:val="28"/>
          <w:szCs w:val="28"/>
        </w:rPr>
        <w:t>。</w:t>
      </w:r>
    </w:p>
    <w:p w:rsidR="00123642" w:rsidRPr="001A3916"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二、标准名称变更</w:t>
      </w:r>
    </w:p>
    <w:p w:rsidR="00123642" w:rsidRPr="001A3916" w:rsidRDefault="00523AB7" w:rsidP="00123642">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无</w:t>
      </w:r>
    </w:p>
    <w:p w:rsidR="00123642"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三、标准编写的目的</w:t>
      </w:r>
      <w:r w:rsidR="00412317">
        <w:rPr>
          <w:rFonts w:ascii="黑体" w:eastAsia="黑体" w:hAnsi="黑体" w:cs="黑体" w:hint="eastAsia"/>
          <w:color w:val="000000" w:themeColor="text1"/>
          <w:sz w:val="28"/>
          <w:szCs w:val="28"/>
        </w:rPr>
        <w:t>和</w:t>
      </w:r>
      <w:r w:rsidRPr="001A3916">
        <w:rPr>
          <w:rFonts w:ascii="黑体" w:eastAsia="黑体" w:hAnsi="黑体" w:cs="黑体" w:hint="eastAsia"/>
          <w:color w:val="000000" w:themeColor="text1"/>
          <w:sz w:val="28"/>
          <w:szCs w:val="28"/>
        </w:rPr>
        <w:t>意义</w:t>
      </w:r>
    </w:p>
    <w:p w:rsidR="00BC03A3" w:rsidRDefault="00BC03A3" w:rsidP="00BC03A3">
      <w:pPr>
        <w:ind w:firstLineChars="200" w:firstLine="562"/>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（一）标准编写背景和目的</w:t>
      </w:r>
    </w:p>
    <w:p w:rsidR="00165CCB" w:rsidRDefault="00091E0B" w:rsidP="00D34BAD">
      <w:pPr>
        <w:ind w:firstLineChars="200" w:firstLine="560"/>
        <w:rPr>
          <w:rFonts w:ascii="Times New Roman" w:eastAsia="宋体" w:hAnsi="宋体" w:cs="Times New Roman"/>
          <w:color w:val="000000" w:themeColor="text1"/>
          <w:sz w:val="28"/>
          <w:szCs w:val="28"/>
        </w:rPr>
      </w:pPr>
      <w:r w:rsidRPr="00D34BAD">
        <w:rPr>
          <w:rFonts w:ascii="宋体" w:eastAsia="宋体" w:hAnsi="宋体" w:cs="宋体" w:hint="eastAsia"/>
          <w:color w:val="000000" w:themeColor="text1"/>
          <w:sz w:val="28"/>
          <w:szCs w:val="28"/>
        </w:rPr>
        <w:t>在国</w:t>
      </w:r>
      <w:r w:rsidRPr="00466570">
        <w:rPr>
          <w:rFonts w:ascii="Times New Roman" w:eastAsia="宋体" w:hAnsi="宋体" w:cs="Times New Roman"/>
          <w:color w:val="000000" w:themeColor="text1"/>
          <w:sz w:val="28"/>
          <w:szCs w:val="28"/>
        </w:rPr>
        <w:t>家和政府层面，</w:t>
      </w:r>
      <w:r w:rsidR="003B13DF" w:rsidRPr="003B13DF">
        <w:rPr>
          <w:rFonts w:ascii="Times New Roman" w:eastAsia="宋体" w:hAnsi="宋体" w:cs="Times New Roman" w:hint="eastAsia"/>
          <w:color w:val="000000" w:themeColor="text1"/>
          <w:sz w:val="28"/>
          <w:szCs w:val="28"/>
        </w:rPr>
        <w:t>建立统一的绿色产品体系是党中央、国务院做出的重大决策部署，增加绿色产品供给，是提升供给体系质量的重要任务之一</w:t>
      </w:r>
      <w:r w:rsidR="003B13DF">
        <w:rPr>
          <w:rFonts w:ascii="Times New Roman" w:eastAsia="宋体" w:hAnsi="宋体" w:cs="Times New Roman" w:hint="eastAsia"/>
          <w:color w:val="000000" w:themeColor="text1"/>
          <w:sz w:val="28"/>
          <w:szCs w:val="28"/>
        </w:rPr>
        <w:t>。</w:t>
      </w:r>
      <w:r w:rsidR="0070702C" w:rsidRPr="0070702C">
        <w:rPr>
          <w:rFonts w:ascii="Times New Roman" w:eastAsia="宋体" w:hAnsi="宋体" w:cs="Times New Roman" w:hint="eastAsia"/>
          <w:color w:val="000000" w:themeColor="text1"/>
          <w:sz w:val="28"/>
          <w:szCs w:val="28"/>
        </w:rPr>
        <w:t>中共中央、国务院发布的《生态文明体制改革总体方案》</w:t>
      </w:r>
      <w:r w:rsidR="0070702C">
        <w:rPr>
          <w:rFonts w:ascii="Times New Roman" w:eastAsia="宋体" w:hAnsi="宋体" w:cs="Times New Roman" w:hint="eastAsia"/>
          <w:color w:val="000000" w:themeColor="text1"/>
          <w:sz w:val="28"/>
          <w:szCs w:val="28"/>
        </w:rPr>
        <w:t>（</w:t>
      </w:r>
      <w:r w:rsidR="0070702C">
        <w:rPr>
          <w:rFonts w:ascii="Times New Roman" w:eastAsia="宋体" w:hAnsi="宋体" w:cs="Times New Roman" w:hint="eastAsia"/>
          <w:color w:val="000000" w:themeColor="text1"/>
          <w:sz w:val="28"/>
          <w:szCs w:val="28"/>
        </w:rPr>
        <w:t>2015</w:t>
      </w:r>
      <w:r w:rsidR="0070702C">
        <w:rPr>
          <w:rFonts w:ascii="Times New Roman" w:eastAsia="宋体" w:hAnsi="宋体" w:cs="Times New Roman" w:hint="eastAsia"/>
          <w:color w:val="000000" w:themeColor="text1"/>
          <w:sz w:val="28"/>
          <w:szCs w:val="28"/>
        </w:rPr>
        <w:t>年第</w:t>
      </w:r>
      <w:r w:rsidR="0070702C">
        <w:rPr>
          <w:rFonts w:ascii="Times New Roman" w:eastAsia="宋体" w:hAnsi="宋体" w:cs="Times New Roman" w:hint="eastAsia"/>
          <w:color w:val="000000" w:themeColor="text1"/>
          <w:sz w:val="28"/>
          <w:szCs w:val="28"/>
        </w:rPr>
        <w:t>28</w:t>
      </w:r>
      <w:r w:rsidR="0070702C">
        <w:rPr>
          <w:rFonts w:ascii="Times New Roman" w:eastAsia="宋体" w:hAnsi="宋体" w:cs="Times New Roman" w:hint="eastAsia"/>
          <w:color w:val="000000" w:themeColor="text1"/>
          <w:sz w:val="28"/>
          <w:szCs w:val="28"/>
        </w:rPr>
        <w:t>号）</w:t>
      </w:r>
      <w:r w:rsidR="0070702C" w:rsidRPr="0070702C">
        <w:rPr>
          <w:rFonts w:ascii="Times New Roman" w:eastAsia="宋体" w:hAnsi="宋体" w:cs="Times New Roman" w:hint="eastAsia"/>
          <w:color w:val="000000" w:themeColor="text1"/>
          <w:sz w:val="28"/>
          <w:szCs w:val="28"/>
        </w:rPr>
        <w:t>提出建立统一的绿色产品体系，将目前分头设立的环保、节能、节水、循环、低碳、再生、有机等产品统一整合为绿色产品，建立统一的绿色产品标准、认证、标识等体系。</w:t>
      </w:r>
      <w:r w:rsidR="0085649C">
        <w:rPr>
          <w:rFonts w:ascii="Times New Roman" w:eastAsia="宋体" w:hAnsi="宋体" w:cs="Times New Roman" w:hint="eastAsia"/>
          <w:color w:val="000000" w:themeColor="text1"/>
          <w:sz w:val="28"/>
          <w:szCs w:val="28"/>
        </w:rPr>
        <w:t>2016</w:t>
      </w:r>
      <w:r w:rsidR="0085649C">
        <w:rPr>
          <w:rFonts w:ascii="Times New Roman" w:eastAsia="宋体" w:hAnsi="宋体" w:cs="Times New Roman" w:hint="eastAsia"/>
          <w:color w:val="000000" w:themeColor="text1"/>
          <w:sz w:val="28"/>
          <w:szCs w:val="28"/>
        </w:rPr>
        <w:t>年，</w:t>
      </w:r>
      <w:r w:rsidR="0085649C" w:rsidRPr="0085649C">
        <w:rPr>
          <w:rFonts w:ascii="Times New Roman" w:eastAsia="宋体" w:hAnsi="宋体" w:cs="Times New Roman" w:hint="eastAsia"/>
          <w:color w:val="000000" w:themeColor="text1"/>
          <w:sz w:val="28"/>
          <w:szCs w:val="28"/>
        </w:rPr>
        <w:t>国务院办公厅关于建立统一的绿色产品标准、认证、标识体系的意见</w:t>
      </w:r>
      <w:r w:rsidR="003B13DF">
        <w:rPr>
          <w:rFonts w:ascii="Times New Roman" w:eastAsia="宋体" w:hAnsi="宋体" w:cs="Times New Roman" w:hint="eastAsia"/>
          <w:color w:val="000000" w:themeColor="text1"/>
          <w:sz w:val="28"/>
          <w:szCs w:val="28"/>
        </w:rPr>
        <w:lastRenderedPageBreak/>
        <w:t>（以下简称为“意见”）</w:t>
      </w:r>
      <w:r w:rsidR="0085649C">
        <w:rPr>
          <w:rFonts w:ascii="Times New Roman" w:eastAsia="宋体" w:hAnsi="宋体" w:cs="Times New Roman" w:hint="eastAsia"/>
          <w:color w:val="000000" w:themeColor="text1"/>
          <w:sz w:val="28"/>
          <w:szCs w:val="28"/>
        </w:rPr>
        <w:t>（</w:t>
      </w:r>
      <w:r w:rsidR="0085649C" w:rsidRPr="0085649C">
        <w:rPr>
          <w:rFonts w:ascii="Times New Roman" w:eastAsia="宋体" w:hAnsi="宋体" w:cs="Times New Roman" w:hint="eastAsia"/>
          <w:color w:val="000000" w:themeColor="text1"/>
          <w:sz w:val="28"/>
          <w:szCs w:val="28"/>
        </w:rPr>
        <w:t>国办发〔</w:t>
      </w:r>
      <w:r w:rsidR="0085649C" w:rsidRPr="0085649C">
        <w:rPr>
          <w:rFonts w:ascii="Times New Roman" w:eastAsia="宋体" w:hAnsi="宋体" w:cs="Times New Roman" w:hint="eastAsia"/>
          <w:color w:val="000000" w:themeColor="text1"/>
          <w:sz w:val="28"/>
          <w:szCs w:val="28"/>
        </w:rPr>
        <w:t>2016</w:t>
      </w:r>
      <w:r w:rsidR="0085649C" w:rsidRPr="0085649C">
        <w:rPr>
          <w:rFonts w:ascii="Times New Roman" w:eastAsia="宋体" w:hAnsi="宋体" w:cs="Times New Roman" w:hint="eastAsia"/>
          <w:color w:val="000000" w:themeColor="text1"/>
          <w:sz w:val="28"/>
          <w:szCs w:val="28"/>
        </w:rPr>
        <w:t>〕</w:t>
      </w:r>
      <w:r w:rsidR="0085649C" w:rsidRPr="0085649C">
        <w:rPr>
          <w:rFonts w:ascii="Times New Roman" w:eastAsia="宋体" w:hAnsi="宋体" w:cs="Times New Roman" w:hint="eastAsia"/>
          <w:color w:val="000000" w:themeColor="text1"/>
          <w:sz w:val="28"/>
          <w:szCs w:val="28"/>
        </w:rPr>
        <w:t>86</w:t>
      </w:r>
      <w:r w:rsidR="0085649C" w:rsidRPr="0085649C">
        <w:rPr>
          <w:rFonts w:ascii="Times New Roman" w:eastAsia="宋体" w:hAnsi="宋体" w:cs="Times New Roman" w:hint="eastAsia"/>
          <w:color w:val="000000" w:themeColor="text1"/>
          <w:sz w:val="28"/>
          <w:szCs w:val="28"/>
        </w:rPr>
        <w:t>号</w:t>
      </w:r>
      <w:r w:rsidR="0085649C">
        <w:rPr>
          <w:rFonts w:ascii="Times New Roman" w:eastAsia="宋体" w:hAnsi="宋体" w:cs="Times New Roman" w:hint="eastAsia"/>
          <w:color w:val="000000" w:themeColor="text1"/>
          <w:sz w:val="28"/>
          <w:szCs w:val="28"/>
        </w:rPr>
        <w:t>）提出</w:t>
      </w:r>
      <w:r w:rsidR="003B13DF">
        <w:rPr>
          <w:rFonts w:ascii="Times New Roman" w:eastAsia="宋体" w:hAnsi="宋体" w:cs="Times New Roman" w:hint="eastAsia"/>
          <w:color w:val="000000" w:themeColor="text1"/>
          <w:sz w:val="28"/>
          <w:szCs w:val="28"/>
        </w:rPr>
        <w:t>要</w:t>
      </w:r>
      <w:r w:rsidR="003B13DF" w:rsidRPr="003B13DF">
        <w:rPr>
          <w:rFonts w:ascii="Times New Roman" w:eastAsia="宋体" w:hAnsi="宋体" w:cs="Times New Roman" w:hint="eastAsia"/>
          <w:color w:val="000000" w:themeColor="text1"/>
          <w:sz w:val="28"/>
          <w:szCs w:val="28"/>
        </w:rPr>
        <w:t>按照统一目录、统一标准、统一评价、统一标识的方针，将现有环保、节能、节水、循环、低碳、再生、有机等产品整合为绿色产品，</w:t>
      </w:r>
      <w:r w:rsidR="0070702C">
        <w:rPr>
          <w:rFonts w:ascii="Times New Roman" w:eastAsia="宋体" w:hAnsi="宋体" w:cs="Times New Roman" w:hint="eastAsia"/>
          <w:color w:val="000000" w:themeColor="text1"/>
          <w:sz w:val="28"/>
          <w:szCs w:val="28"/>
        </w:rPr>
        <w:t>同时</w:t>
      </w:r>
      <w:r w:rsidR="003B13DF">
        <w:rPr>
          <w:rFonts w:ascii="Times New Roman" w:eastAsia="宋体" w:hAnsi="宋体" w:cs="Times New Roman" w:hint="eastAsia"/>
          <w:color w:val="000000" w:themeColor="text1"/>
          <w:sz w:val="28"/>
          <w:szCs w:val="28"/>
        </w:rPr>
        <w:t>提出</w:t>
      </w:r>
      <w:r w:rsidR="0085649C">
        <w:rPr>
          <w:rFonts w:ascii="Times New Roman" w:eastAsia="宋体" w:hAnsi="宋体" w:cs="Times New Roman" w:hint="eastAsia"/>
          <w:color w:val="000000" w:themeColor="text1"/>
          <w:sz w:val="28"/>
          <w:szCs w:val="28"/>
        </w:rPr>
        <w:t>七项重点任务，</w:t>
      </w:r>
      <w:r w:rsidR="003B13DF">
        <w:rPr>
          <w:rFonts w:ascii="Times New Roman" w:eastAsia="宋体" w:hAnsi="宋体" w:cs="Times New Roman" w:hint="eastAsia"/>
          <w:color w:val="000000" w:themeColor="text1"/>
          <w:sz w:val="28"/>
          <w:szCs w:val="28"/>
        </w:rPr>
        <w:t>包括</w:t>
      </w:r>
      <w:r w:rsidR="003B13DF" w:rsidRPr="003B13DF">
        <w:rPr>
          <w:rFonts w:ascii="Times New Roman" w:eastAsia="宋体" w:hAnsi="宋体" w:cs="Times New Roman" w:hint="eastAsia"/>
          <w:color w:val="000000" w:themeColor="text1"/>
          <w:sz w:val="28"/>
          <w:szCs w:val="28"/>
        </w:rPr>
        <w:t>构建统一的绿色产品标准、认证、标识体系。</w:t>
      </w:r>
      <w:r w:rsidRPr="00466570">
        <w:rPr>
          <w:rFonts w:ascii="Times New Roman" w:eastAsia="宋体" w:hAnsi="Times New Roman" w:cs="Times New Roman"/>
          <w:color w:val="000000" w:themeColor="text1"/>
          <w:sz w:val="28"/>
          <w:szCs w:val="28"/>
        </w:rPr>
        <w:t>2021</w:t>
      </w:r>
      <w:r w:rsidRPr="00466570">
        <w:rPr>
          <w:rFonts w:ascii="Times New Roman" w:eastAsia="宋体" w:hAnsi="宋体" w:cs="Times New Roman"/>
          <w:color w:val="000000" w:themeColor="text1"/>
          <w:sz w:val="28"/>
          <w:szCs w:val="28"/>
        </w:rPr>
        <w:t>年</w:t>
      </w:r>
      <w:r w:rsidRPr="00466570">
        <w:rPr>
          <w:rFonts w:ascii="Times New Roman" w:eastAsia="宋体" w:hAnsi="Times New Roman" w:cs="Times New Roman"/>
          <w:color w:val="000000" w:themeColor="text1"/>
          <w:sz w:val="28"/>
          <w:szCs w:val="28"/>
        </w:rPr>
        <w:t>3</w:t>
      </w:r>
      <w:r w:rsidRPr="00466570">
        <w:rPr>
          <w:rFonts w:ascii="Times New Roman" w:eastAsia="宋体" w:hAnsi="宋体" w:cs="Times New Roman"/>
          <w:color w:val="000000" w:themeColor="text1"/>
          <w:sz w:val="28"/>
          <w:szCs w:val="28"/>
        </w:rPr>
        <w:t>月，《中华人民共和国国民经济和社会发展第十四个五年规划和</w:t>
      </w:r>
      <w:r w:rsidRPr="00466570">
        <w:rPr>
          <w:rFonts w:ascii="Times New Roman" w:eastAsia="宋体" w:hAnsi="Times New Roman" w:cs="Times New Roman"/>
          <w:color w:val="000000" w:themeColor="text1"/>
          <w:sz w:val="28"/>
          <w:szCs w:val="28"/>
        </w:rPr>
        <w:t>2035</w:t>
      </w:r>
      <w:r w:rsidRPr="00466570">
        <w:rPr>
          <w:rFonts w:ascii="Times New Roman" w:eastAsia="宋体" w:hAnsi="宋体" w:cs="Times New Roman"/>
          <w:color w:val="000000" w:themeColor="text1"/>
          <w:sz w:val="28"/>
          <w:szCs w:val="28"/>
        </w:rPr>
        <w:t>年远景目</w:t>
      </w:r>
      <w:r w:rsidRPr="00D34BAD">
        <w:rPr>
          <w:rFonts w:ascii="宋体" w:eastAsia="宋体" w:hAnsi="宋体" w:cs="宋体" w:hint="eastAsia"/>
          <w:color w:val="000000" w:themeColor="text1"/>
          <w:sz w:val="28"/>
          <w:szCs w:val="28"/>
        </w:rPr>
        <w:t>标》提出要“大力发展绿色经济，</w:t>
      </w:r>
      <w:r w:rsidRPr="00091E0B">
        <w:rPr>
          <w:rFonts w:ascii="宋体" w:eastAsia="宋体" w:hAnsi="宋体" w:cs="宋体" w:hint="eastAsia"/>
          <w:color w:val="000000" w:themeColor="text1"/>
          <w:sz w:val="28"/>
          <w:szCs w:val="28"/>
        </w:rPr>
        <w:t>建立统一的绿色产</w:t>
      </w:r>
      <w:r w:rsidRPr="00D34BAD">
        <w:rPr>
          <w:rFonts w:ascii="宋体" w:eastAsia="宋体" w:hAnsi="宋体" w:cs="宋体" w:hint="eastAsia"/>
          <w:color w:val="000000" w:themeColor="text1"/>
          <w:sz w:val="28"/>
          <w:szCs w:val="28"/>
        </w:rPr>
        <w:t>品标准、认证、标识体系”。</w:t>
      </w:r>
      <w:r w:rsidR="003B13DF" w:rsidRPr="00466570">
        <w:rPr>
          <w:rFonts w:ascii="Times New Roman" w:eastAsia="宋体" w:hAnsi="宋体" w:cs="Times New Roman"/>
          <w:color w:val="000000" w:themeColor="text1"/>
          <w:sz w:val="28"/>
          <w:szCs w:val="28"/>
        </w:rPr>
        <w:t>国家强化绿色消费引领，提出要完善绿色产品评价标准。</w:t>
      </w:r>
    </w:p>
    <w:p w:rsidR="00091E0B" w:rsidRDefault="003B13DF" w:rsidP="00D34BAD">
      <w:pPr>
        <w:ind w:firstLineChars="200" w:firstLine="560"/>
        <w:rPr>
          <w:rFonts w:ascii="宋体" w:eastAsia="宋体" w:hAnsi="宋体" w:cs="宋体"/>
          <w:color w:val="000000" w:themeColor="text1"/>
          <w:sz w:val="28"/>
          <w:szCs w:val="28"/>
        </w:rPr>
      </w:pPr>
      <w:r>
        <w:rPr>
          <w:rFonts w:ascii="Times New Roman" w:eastAsia="宋体" w:hAnsi="宋体" w:cs="Times New Roman" w:hint="eastAsia"/>
          <w:color w:val="000000" w:themeColor="text1"/>
          <w:sz w:val="28"/>
          <w:szCs w:val="28"/>
        </w:rPr>
        <w:t>为落实“意见”任务，</w:t>
      </w:r>
      <w:r>
        <w:rPr>
          <w:rFonts w:ascii="Times New Roman" w:eastAsia="宋体" w:hAnsi="宋体" w:cs="Times New Roman" w:hint="eastAsia"/>
          <w:color w:val="000000" w:themeColor="text1"/>
          <w:sz w:val="28"/>
          <w:szCs w:val="28"/>
        </w:rPr>
        <w:t>2017</w:t>
      </w:r>
      <w:r>
        <w:rPr>
          <w:rFonts w:ascii="Times New Roman" w:eastAsia="宋体" w:hAnsi="宋体" w:cs="Times New Roman" w:hint="eastAsia"/>
          <w:color w:val="000000" w:themeColor="text1"/>
          <w:sz w:val="28"/>
          <w:szCs w:val="28"/>
        </w:rPr>
        <w:t>年</w:t>
      </w:r>
      <w:r w:rsidR="0070702C">
        <w:rPr>
          <w:rFonts w:ascii="Times New Roman" w:eastAsia="宋体" w:hAnsi="宋体" w:cs="Times New Roman" w:hint="eastAsia"/>
          <w:color w:val="000000" w:themeColor="text1"/>
          <w:sz w:val="28"/>
          <w:szCs w:val="28"/>
        </w:rPr>
        <w:t>，</w:t>
      </w:r>
      <w:r w:rsidRPr="003B13DF">
        <w:rPr>
          <w:rFonts w:ascii="Times New Roman" w:eastAsia="宋体" w:hAnsi="宋体" w:cs="Times New Roman" w:hint="eastAsia"/>
          <w:color w:val="000000" w:themeColor="text1"/>
          <w:sz w:val="28"/>
          <w:szCs w:val="28"/>
        </w:rPr>
        <w:t>市场监管总局</w:t>
      </w:r>
      <w:r>
        <w:rPr>
          <w:rFonts w:ascii="Times New Roman" w:eastAsia="宋体" w:hAnsi="宋体" w:cs="Times New Roman" w:hint="eastAsia"/>
          <w:color w:val="000000" w:themeColor="text1"/>
          <w:sz w:val="28"/>
          <w:szCs w:val="28"/>
        </w:rPr>
        <w:t>、</w:t>
      </w:r>
      <w:r w:rsidRPr="003B13DF">
        <w:rPr>
          <w:rFonts w:ascii="Times New Roman" w:eastAsia="宋体" w:hAnsi="宋体" w:cs="Times New Roman" w:hint="eastAsia"/>
          <w:color w:val="000000" w:themeColor="text1"/>
          <w:sz w:val="28"/>
          <w:szCs w:val="28"/>
        </w:rPr>
        <w:t>中国国家标准化管理委员会</w:t>
      </w:r>
      <w:r>
        <w:rPr>
          <w:rFonts w:ascii="Times New Roman" w:eastAsia="宋体" w:hAnsi="宋体" w:cs="Times New Roman" w:hint="eastAsia"/>
          <w:color w:val="000000" w:themeColor="text1"/>
          <w:sz w:val="28"/>
          <w:szCs w:val="28"/>
        </w:rPr>
        <w:t>正式成立“</w:t>
      </w:r>
      <w:r w:rsidRPr="003B13DF">
        <w:rPr>
          <w:rFonts w:ascii="Times New Roman" w:eastAsia="宋体" w:hAnsi="宋体" w:cs="Times New Roman" w:hint="eastAsia"/>
          <w:color w:val="000000" w:themeColor="text1"/>
          <w:sz w:val="28"/>
          <w:szCs w:val="28"/>
        </w:rPr>
        <w:t>绿色产品评价标准化总体组</w:t>
      </w:r>
      <w:r>
        <w:rPr>
          <w:rFonts w:ascii="Times New Roman" w:eastAsia="宋体" w:hAnsi="宋体" w:cs="Times New Roman" w:hint="eastAsia"/>
          <w:color w:val="000000" w:themeColor="text1"/>
          <w:sz w:val="28"/>
          <w:szCs w:val="28"/>
        </w:rPr>
        <w:t>”</w:t>
      </w:r>
      <w:r w:rsidR="0070702C">
        <w:rPr>
          <w:rFonts w:ascii="Times New Roman" w:eastAsia="宋体" w:hAnsi="宋体" w:cs="Times New Roman" w:hint="eastAsia"/>
          <w:color w:val="000000" w:themeColor="text1"/>
          <w:sz w:val="28"/>
          <w:szCs w:val="28"/>
        </w:rPr>
        <w:t>，旨在</w:t>
      </w:r>
      <w:r w:rsidR="0070702C" w:rsidRPr="0070702C">
        <w:rPr>
          <w:rFonts w:ascii="Times New Roman" w:eastAsia="宋体" w:hAnsi="宋体" w:cs="Times New Roman" w:hint="eastAsia"/>
          <w:color w:val="000000" w:themeColor="text1"/>
          <w:sz w:val="28"/>
          <w:szCs w:val="28"/>
        </w:rPr>
        <w:t>抓住标准这个“牛鼻子”，切实发挥标准化在我国绿色产品发展中的基础性、战略性和引领性作用。</w:t>
      </w:r>
      <w:r w:rsidR="0070702C">
        <w:rPr>
          <w:rFonts w:ascii="Times New Roman" w:eastAsia="宋体" w:hAnsi="宋体" w:cs="Times New Roman" w:hint="eastAsia"/>
          <w:color w:val="000000" w:themeColor="text1"/>
          <w:sz w:val="28"/>
          <w:szCs w:val="28"/>
        </w:rPr>
        <w:t>同时发布</w:t>
      </w:r>
      <w:r w:rsidR="0070702C" w:rsidRPr="0070702C">
        <w:rPr>
          <w:rFonts w:ascii="Times New Roman" w:eastAsia="宋体" w:hAnsi="宋体" w:cs="Times New Roman" w:hint="eastAsia"/>
          <w:color w:val="000000" w:themeColor="text1"/>
          <w:sz w:val="28"/>
          <w:szCs w:val="28"/>
        </w:rPr>
        <w:t>《绿色产品评价通则》</w:t>
      </w:r>
      <w:r w:rsidR="0070702C">
        <w:rPr>
          <w:rFonts w:ascii="Times New Roman" w:eastAsia="宋体" w:hAnsi="宋体" w:cs="Times New Roman" w:hint="eastAsia"/>
          <w:color w:val="000000" w:themeColor="text1"/>
          <w:sz w:val="28"/>
          <w:szCs w:val="28"/>
        </w:rPr>
        <w:t>（</w:t>
      </w:r>
      <w:r w:rsidR="0070702C" w:rsidRPr="0070702C">
        <w:rPr>
          <w:rFonts w:ascii="Times New Roman" w:eastAsia="宋体" w:hAnsi="宋体" w:cs="Times New Roman"/>
          <w:color w:val="000000" w:themeColor="text1"/>
          <w:sz w:val="28"/>
          <w:szCs w:val="28"/>
        </w:rPr>
        <w:t>GB/T 33761-2017</w:t>
      </w:r>
      <w:r w:rsidR="0070702C">
        <w:rPr>
          <w:rFonts w:ascii="Times New Roman" w:eastAsia="宋体" w:hAnsi="宋体" w:cs="Times New Roman" w:hint="eastAsia"/>
          <w:color w:val="000000" w:themeColor="text1"/>
          <w:sz w:val="28"/>
          <w:szCs w:val="28"/>
        </w:rPr>
        <w:t>），该标准</w:t>
      </w:r>
      <w:r w:rsidR="0070702C" w:rsidRPr="0070702C">
        <w:rPr>
          <w:rFonts w:ascii="Times New Roman" w:eastAsia="宋体" w:hAnsi="宋体" w:cs="Times New Roman" w:hint="eastAsia"/>
          <w:color w:val="000000" w:themeColor="text1"/>
          <w:sz w:val="28"/>
          <w:szCs w:val="28"/>
        </w:rPr>
        <w:t>界定了绿色产品的定义和内涵</w:t>
      </w:r>
      <w:r w:rsidR="0070702C">
        <w:rPr>
          <w:rFonts w:ascii="Times New Roman" w:eastAsia="宋体" w:hAnsi="宋体" w:cs="Times New Roman" w:hint="eastAsia"/>
          <w:color w:val="000000" w:themeColor="text1"/>
          <w:sz w:val="28"/>
          <w:szCs w:val="28"/>
        </w:rPr>
        <w:t>，</w:t>
      </w:r>
      <w:r w:rsidR="0070702C" w:rsidRPr="0070702C">
        <w:rPr>
          <w:rFonts w:ascii="Times New Roman" w:eastAsia="宋体" w:hAnsi="宋体" w:cs="Times New Roman" w:hint="eastAsia"/>
          <w:color w:val="000000" w:themeColor="text1"/>
          <w:sz w:val="28"/>
          <w:szCs w:val="28"/>
        </w:rPr>
        <w:t>明确了遵循生命周期理念和绿色高端引领原则</w:t>
      </w:r>
      <w:r w:rsidR="0070702C">
        <w:rPr>
          <w:rFonts w:ascii="Times New Roman" w:eastAsia="宋体" w:hAnsi="宋体" w:cs="Times New Roman" w:hint="eastAsia"/>
          <w:color w:val="000000" w:themeColor="text1"/>
          <w:sz w:val="28"/>
          <w:szCs w:val="28"/>
        </w:rPr>
        <w:t>，</w:t>
      </w:r>
      <w:r w:rsidR="0070702C" w:rsidRPr="0070702C">
        <w:rPr>
          <w:rFonts w:ascii="Times New Roman" w:eastAsia="宋体" w:hAnsi="宋体" w:cs="Times New Roman" w:hint="eastAsia"/>
          <w:color w:val="000000" w:themeColor="text1"/>
          <w:sz w:val="28"/>
          <w:szCs w:val="28"/>
        </w:rPr>
        <w:t>建立了绿色产品评价指标体系框架和方法</w:t>
      </w:r>
      <w:r w:rsidR="0070702C">
        <w:rPr>
          <w:rFonts w:ascii="Times New Roman" w:eastAsia="宋体" w:hAnsi="宋体" w:cs="Times New Roman" w:hint="eastAsia"/>
          <w:color w:val="000000" w:themeColor="text1"/>
          <w:sz w:val="28"/>
          <w:szCs w:val="28"/>
        </w:rPr>
        <w:t>，也为其他具体产品评价标准制定提供指导。</w:t>
      </w:r>
      <w:r w:rsidR="00091E0B" w:rsidRPr="00466570">
        <w:rPr>
          <w:rFonts w:ascii="Times New Roman" w:eastAsia="宋体" w:hAnsi="Times New Roman" w:cs="Times New Roman"/>
          <w:color w:val="000000" w:themeColor="text1"/>
          <w:sz w:val="28"/>
          <w:szCs w:val="28"/>
        </w:rPr>
        <w:t>2021</w:t>
      </w:r>
      <w:r w:rsidR="00091E0B" w:rsidRPr="00466570">
        <w:rPr>
          <w:rFonts w:ascii="Times New Roman" w:eastAsia="宋体" w:hAnsi="宋体" w:cs="Times New Roman"/>
          <w:color w:val="000000" w:themeColor="text1"/>
          <w:sz w:val="28"/>
          <w:szCs w:val="28"/>
        </w:rPr>
        <w:t>年</w:t>
      </w:r>
      <w:r w:rsidR="00091E0B" w:rsidRPr="00466570">
        <w:rPr>
          <w:rFonts w:ascii="Times New Roman" w:eastAsia="宋体" w:hAnsi="Times New Roman" w:cs="Times New Roman"/>
          <w:color w:val="000000" w:themeColor="text1"/>
          <w:sz w:val="28"/>
          <w:szCs w:val="28"/>
        </w:rPr>
        <w:t>10</w:t>
      </w:r>
      <w:r w:rsidR="00091E0B" w:rsidRPr="00466570">
        <w:rPr>
          <w:rFonts w:ascii="Times New Roman" w:eastAsia="宋体" w:hAnsi="宋体" w:cs="Times New Roman"/>
          <w:color w:val="000000" w:themeColor="text1"/>
          <w:sz w:val="28"/>
          <w:szCs w:val="28"/>
        </w:rPr>
        <w:t>月中共</w:t>
      </w:r>
      <w:r w:rsidR="00091E0B" w:rsidRPr="00D34BAD">
        <w:rPr>
          <w:rFonts w:ascii="宋体" w:eastAsia="宋体" w:hAnsi="宋体" w:cs="宋体" w:hint="eastAsia"/>
          <w:color w:val="000000" w:themeColor="text1"/>
          <w:sz w:val="28"/>
          <w:szCs w:val="28"/>
        </w:rPr>
        <w:t>中央、国务院印发了《国家标准化发展纲要》提出“要完善绿色发展标准化保障，建立健全碳达峰、碳中和标准；强化绿色消费标准引领，完善绿色产品标准，建立绿色产品分类和评价标准”。</w:t>
      </w:r>
      <w:r w:rsidR="00165CCB" w:rsidRPr="002A0F0B">
        <w:rPr>
          <w:rFonts w:ascii="宋体" w:eastAsia="宋体" w:hAnsi="宋体" w:cs="宋体" w:hint="eastAsia"/>
          <w:color w:val="000000" w:themeColor="text1"/>
          <w:sz w:val="28"/>
          <w:szCs w:val="28"/>
        </w:rPr>
        <w:t>物流周转箱</w:t>
      </w:r>
      <w:r w:rsidR="00165CCB" w:rsidRPr="00520329">
        <w:rPr>
          <w:rFonts w:ascii="宋体" w:eastAsia="宋体" w:hAnsi="宋体" w:cs="宋体" w:hint="eastAsia"/>
          <w:color w:val="000000" w:themeColor="text1"/>
          <w:sz w:val="28"/>
          <w:szCs w:val="28"/>
        </w:rPr>
        <w:t>是应用于社会各行业领域生产服务的重要载体，</w:t>
      </w:r>
      <w:r w:rsidR="007E7B68" w:rsidRPr="00466570">
        <w:rPr>
          <w:rFonts w:ascii="Times New Roman" w:eastAsia="宋体" w:hAnsi="Times New Roman" w:cs="Times New Roman"/>
          <w:color w:val="000000" w:themeColor="text1"/>
          <w:sz w:val="28"/>
          <w:szCs w:val="28"/>
        </w:rPr>
        <w:t>2021</w:t>
      </w:r>
      <w:r w:rsidR="007E7B68" w:rsidRPr="00466570">
        <w:rPr>
          <w:rFonts w:ascii="Times New Roman" w:eastAsia="宋体" w:hAnsi="宋体" w:cs="Times New Roman"/>
          <w:color w:val="000000" w:themeColor="text1"/>
          <w:sz w:val="28"/>
          <w:szCs w:val="28"/>
        </w:rPr>
        <w:t>年</w:t>
      </w:r>
      <w:r w:rsidR="007E7B68" w:rsidRPr="00466570">
        <w:rPr>
          <w:rFonts w:ascii="Times New Roman" w:eastAsia="宋体" w:hAnsi="Times New Roman" w:cs="Times New Roman"/>
          <w:color w:val="000000" w:themeColor="text1"/>
          <w:sz w:val="28"/>
          <w:szCs w:val="28"/>
        </w:rPr>
        <w:t>4</w:t>
      </w:r>
      <w:r w:rsidR="007E7B68" w:rsidRPr="00466570">
        <w:rPr>
          <w:rFonts w:ascii="Times New Roman" w:eastAsia="宋体" w:hAnsi="宋体" w:cs="Times New Roman"/>
          <w:color w:val="000000" w:themeColor="text1"/>
          <w:sz w:val="28"/>
          <w:szCs w:val="28"/>
        </w:rPr>
        <w:t>月</w:t>
      </w:r>
      <w:r w:rsidR="007E7B68" w:rsidRPr="00D34BAD">
        <w:rPr>
          <w:rFonts w:ascii="宋体" w:eastAsia="宋体" w:hAnsi="宋体" w:cs="宋体" w:hint="eastAsia"/>
          <w:color w:val="000000" w:themeColor="text1"/>
          <w:sz w:val="28"/>
          <w:szCs w:val="28"/>
        </w:rPr>
        <w:t>交通运输部办公厅等八部门印发《关于做好标准化物流周转箱推广应用有关工作的通</w:t>
      </w:r>
      <w:r w:rsidR="007E7B68" w:rsidRPr="00466570">
        <w:rPr>
          <w:rFonts w:ascii="Times New Roman" w:eastAsia="宋体" w:hAnsi="宋体" w:cs="Times New Roman"/>
          <w:color w:val="000000" w:themeColor="text1"/>
          <w:sz w:val="28"/>
          <w:szCs w:val="28"/>
        </w:rPr>
        <w:t>知》（交办运〔</w:t>
      </w:r>
      <w:r w:rsidR="007E7B68" w:rsidRPr="00466570">
        <w:rPr>
          <w:rFonts w:ascii="Times New Roman" w:eastAsia="宋体" w:hAnsi="Times New Roman" w:cs="Times New Roman"/>
          <w:color w:val="000000" w:themeColor="text1"/>
          <w:sz w:val="28"/>
          <w:szCs w:val="28"/>
        </w:rPr>
        <w:t>2021</w:t>
      </w:r>
      <w:r w:rsidR="007E7B68" w:rsidRPr="00466570">
        <w:rPr>
          <w:rFonts w:ascii="Times New Roman" w:eastAsia="宋体" w:hAnsi="宋体" w:cs="Times New Roman"/>
          <w:color w:val="000000" w:themeColor="text1"/>
          <w:sz w:val="28"/>
          <w:szCs w:val="28"/>
        </w:rPr>
        <w:t>〕</w:t>
      </w:r>
      <w:r w:rsidR="007E7B68" w:rsidRPr="00466570">
        <w:rPr>
          <w:rFonts w:ascii="Times New Roman" w:eastAsia="宋体" w:hAnsi="Times New Roman" w:cs="Times New Roman"/>
          <w:color w:val="000000" w:themeColor="text1"/>
          <w:sz w:val="28"/>
          <w:szCs w:val="28"/>
        </w:rPr>
        <w:t>30</w:t>
      </w:r>
      <w:r w:rsidR="007E7B68" w:rsidRPr="00466570">
        <w:rPr>
          <w:rFonts w:ascii="Times New Roman" w:eastAsia="宋体" w:hAnsi="宋体" w:cs="Times New Roman"/>
          <w:color w:val="000000" w:themeColor="text1"/>
          <w:sz w:val="28"/>
          <w:szCs w:val="28"/>
        </w:rPr>
        <w:t>号）指出要</w:t>
      </w:r>
      <w:r w:rsidR="007E7B68" w:rsidRPr="0085649C">
        <w:rPr>
          <w:rFonts w:ascii="宋体" w:eastAsia="宋体" w:hAnsi="宋体" w:cs="Times New Roman"/>
          <w:color w:val="000000" w:themeColor="text1"/>
          <w:sz w:val="28"/>
          <w:szCs w:val="28"/>
        </w:rPr>
        <w:t>“开展物流周转箱绿色产品认证，鼓励生产企业申请物流周转箱绿色产品认证，引导采购</w:t>
      </w:r>
      <w:r w:rsidR="007E7B68" w:rsidRPr="0085649C">
        <w:rPr>
          <w:rFonts w:ascii="宋体" w:eastAsia="宋体" w:hAnsi="宋体" w:cs="Times New Roman"/>
          <w:color w:val="000000" w:themeColor="text1"/>
          <w:sz w:val="28"/>
          <w:szCs w:val="28"/>
        </w:rPr>
        <w:lastRenderedPageBreak/>
        <w:t>方选购使用获得绿色认证的物流周转箱产品</w:t>
      </w:r>
      <w:r w:rsidR="007E7B68" w:rsidRPr="0085649C">
        <w:rPr>
          <w:rFonts w:ascii="宋体" w:eastAsia="宋体" w:hAnsi="宋体" w:cs="宋体" w:hint="eastAsia"/>
          <w:color w:val="000000" w:themeColor="text1"/>
          <w:sz w:val="28"/>
          <w:szCs w:val="28"/>
        </w:rPr>
        <w:t>，同时推进包装塑料污染治理、加快完善物流周转箱循环共用体系、加大信息技术应用和配套设施建设等”。</w:t>
      </w:r>
    </w:p>
    <w:p w:rsidR="007E7B68" w:rsidRDefault="00091E0B" w:rsidP="00D34BAD">
      <w:pPr>
        <w:ind w:firstLineChars="200" w:firstLine="560"/>
        <w:rPr>
          <w:rFonts w:ascii="宋体" w:eastAsia="宋体" w:hAnsi="宋体" w:cs="宋体"/>
          <w:color w:val="000000" w:themeColor="text1"/>
          <w:sz w:val="28"/>
          <w:szCs w:val="28"/>
        </w:rPr>
      </w:pPr>
      <w:r w:rsidRPr="00D34BAD">
        <w:rPr>
          <w:rFonts w:ascii="宋体" w:eastAsia="宋体" w:hAnsi="宋体" w:cs="宋体" w:hint="eastAsia"/>
          <w:color w:val="000000" w:themeColor="text1"/>
          <w:sz w:val="28"/>
          <w:szCs w:val="28"/>
        </w:rPr>
        <w:t>在行业发展层面，随着我国经济的快速与高质量发展，我国物流需求持续扩大，</w:t>
      </w:r>
      <w:r w:rsidRPr="00091E0B">
        <w:rPr>
          <w:rFonts w:ascii="宋体" w:eastAsia="宋体" w:hAnsi="宋体" w:cs="宋体" w:hint="eastAsia"/>
          <w:color w:val="000000" w:themeColor="text1"/>
          <w:sz w:val="28"/>
          <w:szCs w:val="28"/>
        </w:rPr>
        <w:t>物流行业已成为能耗增长和碳排放增长速度最快的行业之一</w:t>
      </w:r>
      <w:r w:rsidR="00165CCB">
        <w:rPr>
          <w:rFonts w:ascii="宋体" w:eastAsia="宋体" w:hAnsi="宋体" w:cs="宋体" w:hint="eastAsia"/>
          <w:color w:val="000000" w:themeColor="text1"/>
          <w:sz w:val="28"/>
          <w:szCs w:val="28"/>
        </w:rPr>
        <w:t>。2022年5月，</w:t>
      </w:r>
      <w:r w:rsidR="00165CCB" w:rsidRPr="003B13DF">
        <w:rPr>
          <w:rFonts w:ascii="宋体" w:eastAsia="宋体" w:hAnsi="宋体" w:cs="宋体" w:hint="eastAsia"/>
          <w:color w:val="000000" w:themeColor="text1"/>
          <w:sz w:val="28"/>
          <w:szCs w:val="28"/>
        </w:rPr>
        <w:t>国务院办公厅关于印发“十四五”现代物流发展规划的通知</w:t>
      </w:r>
      <w:r w:rsidR="00165CCB">
        <w:rPr>
          <w:rFonts w:ascii="宋体" w:eastAsia="宋体" w:hAnsi="宋体" w:cs="宋体" w:hint="eastAsia"/>
          <w:color w:val="000000" w:themeColor="text1"/>
          <w:sz w:val="28"/>
          <w:szCs w:val="28"/>
        </w:rPr>
        <w:t>（</w:t>
      </w:r>
      <w:r w:rsidR="00165CCB" w:rsidRPr="003B13DF">
        <w:rPr>
          <w:rFonts w:ascii="宋体" w:eastAsia="宋体" w:hAnsi="宋体" w:cs="宋体" w:hint="eastAsia"/>
          <w:color w:val="000000" w:themeColor="text1"/>
          <w:sz w:val="28"/>
          <w:szCs w:val="28"/>
        </w:rPr>
        <w:t>国办发〔2022〕17号</w:t>
      </w:r>
      <w:r w:rsidR="00165CCB">
        <w:rPr>
          <w:rFonts w:ascii="宋体" w:eastAsia="宋体" w:hAnsi="宋体" w:cs="宋体" w:hint="eastAsia"/>
          <w:color w:val="000000" w:themeColor="text1"/>
          <w:sz w:val="28"/>
          <w:szCs w:val="28"/>
        </w:rPr>
        <w:t>）提出要推动绿色物流发展，特别是要推广一批节能低碳技术装备，加快标准化物流周转箱推广应用。</w:t>
      </w:r>
      <w:r w:rsidRPr="00091E0B">
        <w:rPr>
          <w:rFonts w:ascii="宋体" w:eastAsia="宋体" w:hAnsi="宋体" w:cs="宋体" w:hint="eastAsia"/>
          <w:color w:val="000000" w:themeColor="text1"/>
          <w:sz w:val="28"/>
          <w:szCs w:val="28"/>
        </w:rPr>
        <w:t>发展绿色物流是物流行业贯彻落实生态文明建设和</w:t>
      </w:r>
      <w:r w:rsidRPr="00D34BAD">
        <w:rPr>
          <w:rFonts w:ascii="Times New Roman" w:eastAsia="宋体" w:hAnsi="Times New Roman" w:cs="Times New Roman"/>
          <w:color w:val="000000" w:themeColor="text1"/>
          <w:sz w:val="28"/>
          <w:szCs w:val="28"/>
        </w:rPr>
        <w:t>3060</w:t>
      </w:r>
      <w:r w:rsidRPr="00D34BAD">
        <w:rPr>
          <w:rFonts w:ascii="Times New Roman" w:eastAsia="宋体" w:hAnsi="宋体" w:cs="Times New Roman"/>
          <w:color w:val="000000" w:themeColor="text1"/>
          <w:sz w:val="28"/>
          <w:szCs w:val="28"/>
        </w:rPr>
        <w:t>双</w:t>
      </w:r>
      <w:r w:rsidRPr="00091E0B">
        <w:rPr>
          <w:rFonts w:ascii="宋体" w:eastAsia="宋体" w:hAnsi="宋体" w:cs="宋体" w:hint="eastAsia"/>
          <w:color w:val="000000" w:themeColor="text1"/>
          <w:sz w:val="28"/>
          <w:szCs w:val="28"/>
        </w:rPr>
        <w:t>碳目标任务的重要工作，其核心是通过实现物流设施、物流装备和物流器具的绿色化、能源的清洁化，作业流程的一体化和便捷化，通过在物流活动中提高物流装备和器具的使用效率、提高物流作业的效率，实现节能降碳、绿色发展。</w:t>
      </w:r>
      <w:r w:rsidR="00263462">
        <w:rPr>
          <w:rFonts w:ascii="宋体" w:eastAsia="宋体" w:hAnsi="宋体" w:cs="宋体" w:hint="eastAsia"/>
          <w:color w:val="000000" w:themeColor="text1"/>
          <w:sz w:val="28"/>
          <w:szCs w:val="28"/>
        </w:rPr>
        <w:t>物流</w:t>
      </w:r>
      <w:r w:rsidR="000926D0">
        <w:rPr>
          <w:rFonts w:ascii="宋体" w:eastAsia="宋体" w:hAnsi="宋体" w:cs="宋体" w:hint="eastAsia"/>
          <w:color w:val="000000" w:themeColor="text1"/>
          <w:sz w:val="28"/>
          <w:szCs w:val="28"/>
        </w:rPr>
        <w:t>周转箱是</w:t>
      </w:r>
      <w:r w:rsidR="000926D0" w:rsidRPr="000926D0">
        <w:rPr>
          <w:rFonts w:ascii="宋体" w:eastAsia="宋体" w:hAnsi="宋体" w:cs="宋体" w:hint="eastAsia"/>
          <w:color w:val="000000" w:themeColor="text1"/>
          <w:sz w:val="28"/>
          <w:szCs w:val="28"/>
        </w:rPr>
        <w:t>现代化物流作业不可或缺的重要工具，是实施物流作业</w:t>
      </w:r>
      <w:r w:rsidR="000926D0">
        <w:rPr>
          <w:rFonts w:ascii="宋体" w:eastAsia="宋体" w:hAnsi="宋体" w:cs="宋体" w:hint="eastAsia"/>
          <w:color w:val="000000" w:themeColor="text1"/>
          <w:sz w:val="28"/>
          <w:szCs w:val="28"/>
        </w:rPr>
        <w:t>单元化和</w:t>
      </w:r>
      <w:r w:rsidR="000926D0" w:rsidRPr="000926D0">
        <w:rPr>
          <w:rFonts w:ascii="宋体" w:eastAsia="宋体" w:hAnsi="宋体" w:cs="宋体" w:hint="eastAsia"/>
          <w:color w:val="000000" w:themeColor="text1"/>
          <w:sz w:val="28"/>
          <w:szCs w:val="28"/>
        </w:rPr>
        <w:t>机械化的前提条件。</w:t>
      </w:r>
      <w:r w:rsidR="00263462">
        <w:rPr>
          <w:rFonts w:ascii="宋体" w:eastAsia="宋体" w:hAnsi="宋体" w:cs="宋体" w:hint="eastAsia"/>
          <w:color w:val="000000" w:themeColor="text1"/>
          <w:sz w:val="28"/>
          <w:szCs w:val="28"/>
        </w:rPr>
        <w:t>物流</w:t>
      </w:r>
      <w:r w:rsidR="000926D0">
        <w:rPr>
          <w:rFonts w:ascii="宋体" w:eastAsia="宋体" w:hAnsi="宋体" w:cs="宋体" w:hint="eastAsia"/>
          <w:color w:val="000000" w:themeColor="text1"/>
          <w:sz w:val="28"/>
          <w:szCs w:val="28"/>
        </w:rPr>
        <w:t>周转箱</w:t>
      </w:r>
      <w:r w:rsidR="000926D0" w:rsidRPr="000926D0">
        <w:rPr>
          <w:rFonts w:ascii="宋体" w:eastAsia="宋体" w:hAnsi="宋体" w:cs="宋体" w:hint="eastAsia"/>
          <w:color w:val="000000" w:themeColor="text1"/>
          <w:sz w:val="28"/>
          <w:szCs w:val="28"/>
        </w:rPr>
        <w:t>生产、使用、回收、维修、末端处置等过程均会产生直接或间接碳排放。</w:t>
      </w:r>
      <w:r w:rsidR="007E7B68">
        <w:rPr>
          <w:rFonts w:ascii="宋体" w:eastAsia="宋体" w:hAnsi="宋体" w:cs="宋体" w:hint="eastAsia"/>
          <w:color w:val="000000" w:themeColor="text1"/>
          <w:sz w:val="28"/>
          <w:szCs w:val="28"/>
        </w:rPr>
        <w:t>同时物流周转箱生产制造企业面对绿色低碳要求不断升级的国际国内市场环境，对</w:t>
      </w:r>
      <w:r w:rsidR="002E19D9">
        <w:rPr>
          <w:rFonts w:ascii="宋体" w:eastAsia="宋体" w:hAnsi="宋体" w:cs="宋体" w:hint="eastAsia"/>
          <w:color w:val="000000" w:themeColor="text1"/>
          <w:sz w:val="28"/>
          <w:szCs w:val="28"/>
        </w:rPr>
        <w:t>推动企业自身绿色低碳发展</w:t>
      </w:r>
      <w:r w:rsidR="00B26506">
        <w:rPr>
          <w:rFonts w:ascii="宋体" w:eastAsia="宋体" w:hAnsi="宋体" w:cs="宋体" w:hint="eastAsia"/>
          <w:color w:val="000000" w:themeColor="text1"/>
          <w:sz w:val="28"/>
          <w:szCs w:val="28"/>
        </w:rPr>
        <w:t>，提升产品绿色化和智能化水平，获得相关绿色认证</w:t>
      </w:r>
      <w:r w:rsidR="007E7B68">
        <w:rPr>
          <w:rFonts w:ascii="宋体" w:eastAsia="宋体" w:hAnsi="宋体" w:cs="宋体" w:hint="eastAsia"/>
          <w:color w:val="000000" w:themeColor="text1"/>
          <w:sz w:val="28"/>
          <w:szCs w:val="28"/>
        </w:rPr>
        <w:t>有较大的</w:t>
      </w:r>
      <w:r w:rsidR="00B26506">
        <w:rPr>
          <w:rFonts w:ascii="宋体" w:eastAsia="宋体" w:hAnsi="宋体" w:cs="宋体" w:hint="eastAsia"/>
          <w:color w:val="000000" w:themeColor="text1"/>
          <w:sz w:val="28"/>
          <w:szCs w:val="28"/>
        </w:rPr>
        <w:t>诉求</w:t>
      </w:r>
      <w:r w:rsidR="007E7B68">
        <w:rPr>
          <w:rFonts w:ascii="宋体" w:eastAsia="宋体" w:hAnsi="宋体" w:cs="宋体" w:hint="eastAsia"/>
          <w:color w:val="000000" w:themeColor="text1"/>
          <w:sz w:val="28"/>
          <w:szCs w:val="28"/>
        </w:rPr>
        <w:t>。</w:t>
      </w:r>
    </w:p>
    <w:p w:rsidR="00D77688" w:rsidRDefault="000568C3" w:rsidP="00D34BAD">
      <w:pPr>
        <w:ind w:firstLineChars="200" w:firstLine="560"/>
        <w:rPr>
          <w:rFonts w:ascii="宋体" w:eastAsia="宋体" w:hAnsi="宋体" w:cs="宋体"/>
          <w:color w:val="000000" w:themeColor="text1"/>
          <w:sz w:val="28"/>
          <w:szCs w:val="28"/>
        </w:rPr>
      </w:pPr>
      <w:r w:rsidRPr="00520329">
        <w:rPr>
          <w:rFonts w:ascii="宋体" w:eastAsia="宋体" w:hAnsi="宋体" w:cs="宋体" w:hint="eastAsia"/>
          <w:color w:val="000000" w:themeColor="text1"/>
          <w:sz w:val="28"/>
          <w:szCs w:val="28"/>
        </w:rPr>
        <w:t>目前</w:t>
      </w:r>
      <w:r w:rsidR="00A31274">
        <w:rPr>
          <w:rFonts w:ascii="宋体" w:eastAsia="宋体" w:hAnsi="宋体" w:cs="宋体" w:hint="eastAsia"/>
          <w:color w:val="000000" w:themeColor="text1"/>
          <w:sz w:val="28"/>
          <w:szCs w:val="28"/>
        </w:rPr>
        <w:t>物流周转箱生产制造企业存在管理水平层次不齐，</w:t>
      </w:r>
      <w:r w:rsidR="000224AD">
        <w:rPr>
          <w:rFonts w:ascii="宋体" w:eastAsia="宋体" w:hAnsi="宋体" w:cs="宋体" w:hint="eastAsia"/>
          <w:color w:val="000000" w:themeColor="text1"/>
          <w:sz w:val="28"/>
          <w:szCs w:val="28"/>
        </w:rPr>
        <w:t>产品基材等资源</w:t>
      </w:r>
      <w:r w:rsidR="007E7B68">
        <w:rPr>
          <w:rFonts w:ascii="宋体" w:eastAsia="宋体" w:hAnsi="宋体" w:cs="宋体" w:hint="eastAsia"/>
          <w:color w:val="000000" w:themeColor="text1"/>
          <w:sz w:val="28"/>
          <w:szCs w:val="28"/>
        </w:rPr>
        <w:t>绿色</w:t>
      </w:r>
      <w:r w:rsidR="00FE6E8D">
        <w:rPr>
          <w:rFonts w:ascii="宋体" w:eastAsia="宋体" w:hAnsi="宋体" w:cs="宋体" w:hint="eastAsia"/>
          <w:color w:val="000000" w:themeColor="text1"/>
          <w:sz w:val="28"/>
          <w:szCs w:val="28"/>
        </w:rPr>
        <w:t>环境</w:t>
      </w:r>
      <w:r w:rsidR="007E7B68">
        <w:rPr>
          <w:rFonts w:ascii="宋体" w:eastAsia="宋体" w:hAnsi="宋体" w:cs="宋体" w:hint="eastAsia"/>
          <w:color w:val="000000" w:themeColor="text1"/>
          <w:sz w:val="28"/>
          <w:szCs w:val="28"/>
        </w:rPr>
        <w:t>要求</w:t>
      </w:r>
      <w:r w:rsidR="000224AD">
        <w:rPr>
          <w:rFonts w:ascii="宋体" w:eastAsia="宋体" w:hAnsi="宋体" w:cs="宋体" w:hint="eastAsia"/>
          <w:color w:val="000000" w:themeColor="text1"/>
          <w:sz w:val="28"/>
          <w:szCs w:val="28"/>
        </w:rPr>
        <w:t>、品质要求、节能低碳要求</w:t>
      </w:r>
      <w:r w:rsidR="007E7B68">
        <w:rPr>
          <w:rFonts w:ascii="宋体" w:eastAsia="宋体" w:hAnsi="宋体" w:cs="宋体" w:hint="eastAsia"/>
          <w:color w:val="000000" w:themeColor="text1"/>
          <w:sz w:val="28"/>
          <w:szCs w:val="28"/>
        </w:rPr>
        <w:t>标准不统一，</w:t>
      </w:r>
      <w:r w:rsidR="007E7B68" w:rsidRPr="00520329">
        <w:rPr>
          <w:rFonts w:ascii="宋体" w:eastAsia="宋体" w:hAnsi="宋体" w:cs="宋体" w:hint="eastAsia"/>
          <w:color w:val="000000" w:themeColor="text1"/>
          <w:sz w:val="28"/>
          <w:szCs w:val="28"/>
        </w:rPr>
        <w:t>信息化水平</w:t>
      </w:r>
      <w:r w:rsidR="007E7B68">
        <w:rPr>
          <w:rFonts w:ascii="宋体" w:eastAsia="宋体" w:hAnsi="宋体" w:cs="宋体" w:hint="eastAsia"/>
          <w:color w:val="000000" w:themeColor="text1"/>
          <w:sz w:val="28"/>
          <w:szCs w:val="28"/>
        </w:rPr>
        <w:t>参差</w:t>
      </w:r>
      <w:r w:rsidR="007E7B68" w:rsidRPr="00520329">
        <w:rPr>
          <w:rFonts w:ascii="宋体" w:eastAsia="宋体" w:hAnsi="宋体" w:cs="宋体" w:hint="eastAsia"/>
          <w:color w:val="000000" w:themeColor="text1"/>
          <w:sz w:val="28"/>
          <w:szCs w:val="28"/>
        </w:rPr>
        <w:t>不齐，</w:t>
      </w:r>
      <w:r>
        <w:rPr>
          <w:rFonts w:ascii="宋体" w:eastAsia="宋体" w:hAnsi="宋体" w:cs="宋体" w:hint="eastAsia"/>
          <w:color w:val="000000" w:themeColor="text1"/>
          <w:sz w:val="28"/>
          <w:szCs w:val="28"/>
        </w:rPr>
        <w:t>使得物流周转箱生产制造企业高质量发展动力不足，</w:t>
      </w:r>
      <w:r w:rsidR="007E7B68">
        <w:rPr>
          <w:rFonts w:ascii="宋体" w:eastAsia="宋体" w:hAnsi="宋体" w:cs="宋体" w:hint="eastAsia"/>
          <w:color w:val="000000" w:themeColor="text1"/>
          <w:sz w:val="28"/>
          <w:szCs w:val="28"/>
        </w:rPr>
        <w:t>物流周转箱产品国际竞争力不强，在一定程度上</w:t>
      </w:r>
      <w:r>
        <w:rPr>
          <w:rFonts w:ascii="宋体" w:eastAsia="宋体" w:hAnsi="宋体" w:cs="宋体" w:hint="eastAsia"/>
          <w:color w:val="000000" w:themeColor="text1"/>
          <w:sz w:val="28"/>
          <w:szCs w:val="28"/>
        </w:rPr>
        <w:t>阻碍</w:t>
      </w:r>
      <w:r w:rsidRPr="00520329">
        <w:rPr>
          <w:rFonts w:ascii="宋体" w:eastAsia="宋体" w:hAnsi="宋体" w:cs="宋体" w:hint="eastAsia"/>
          <w:color w:val="000000" w:themeColor="text1"/>
          <w:sz w:val="28"/>
          <w:szCs w:val="28"/>
        </w:rPr>
        <w:t>物流</w:t>
      </w:r>
      <w:r>
        <w:rPr>
          <w:rFonts w:ascii="宋体" w:eastAsia="宋体" w:hAnsi="宋体" w:cs="宋体" w:hint="eastAsia"/>
          <w:color w:val="000000" w:themeColor="text1"/>
          <w:sz w:val="28"/>
          <w:szCs w:val="28"/>
        </w:rPr>
        <w:t>活动</w:t>
      </w:r>
      <w:r w:rsidRPr="00520329">
        <w:rPr>
          <w:rFonts w:ascii="宋体" w:eastAsia="宋体" w:hAnsi="宋体" w:cs="宋体" w:hint="eastAsia"/>
          <w:color w:val="000000" w:themeColor="text1"/>
          <w:sz w:val="28"/>
          <w:szCs w:val="28"/>
        </w:rPr>
        <w:t>运营效</w:t>
      </w:r>
      <w:r w:rsidRPr="00520329">
        <w:rPr>
          <w:rFonts w:ascii="宋体" w:eastAsia="宋体" w:hAnsi="宋体" w:cs="宋体" w:hint="eastAsia"/>
          <w:color w:val="000000" w:themeColor="text1"/>
          <w:sz w:val="28"/>
          <w:szCs w:val="28"/>
        </w:rPr>
        <w:lastRenderedPageBreak/>
        <w:t>率</w:t>
      </w:r>
      <w:r>
        <w:rPr>
          <w:rFonts w:ascii="宋体" w:eastAsia="宋体" w:hAnsi="宋体" w:cs="宋体" w:hint="eastAsia"/>
          <w:color w:val="000000" w:themeColor="text1"/>
          <w:sz w:val="28"/>
          <w:szCs w:val="28"/>
        </w:rPr>
        <w:t>提升</w:t>
      </w:r>
      <w:r w:rsidRPr="00520329">
        <w:rPr>
          <w:rFonts w:ascii="宋体" w:eastAsia="宋体" w:hAnsi="宋体" w:cs="宋体" w:hint="eastAsia"/>
          <w:color w:val="000000" w:themeColor="text1"/>
          <w:sz w:val="28"/>
          <w:szCs w:val="28"/>
        </w:rPr>
        <w:t>，造成大量资源浪费和废弃物产生。</w:t>
      </w:r>
      <w:r w:rsidR="00412317">
        <w:rPr>
          <w:rFonts w:ascii="宋体" w:eastAsia="宋体" w:hAnsi="宋体" w:cs="宋体" w:hint="eastAsia"/>
          <w:color w:val="000000" w:themeColor="text1"/>
          <w:sz w:val="28"/>
          <w:szCs w:val="28"/>
        </w:rPr>
        <w:t>因此，开展《绿色产品评价 物流周转箱》标准研究，将</w:t>
      </w:r>
      <w:r w:rsidR="00B26506" w:rsidRPr="00263462">
        <w:rPr>
          <w:rFonts w:ascii="宋体" w:eastAsia="宋体" w:hAnsi="宋体" w:cs="宋体" w:hint="eastAsia"/>
          <w:color w:val="000000" w:themeColor="text1"/>
          <w:sz w:val="28"/>
          <w:szCs w:val="28"/>
        </w:rPr>
        <w:t>为</w:t>
      </w:r>
      <w:r w:rsidR="00B26506">
        <w:rPr>
          <w:rFonts w:ascii="宋体" w:eastAsia="宋体" w:hAnsi="宋体" w:cs="宋体" w:hint="eastAsia"/>
          <w:color w:val="000000" w:themeColor="text1"/>
          <w:sz w:val="28"/>
          <w:szCs w:val="28"/>
        </w:rPr>
        <w:t>提高物流周转箱生产制造企业绿色发展水平，</w:t>
      </w:r>
      <w:r w:rsidR="00B26506" w:rsidRPr="00263462">
        <w:rPr>
          <w:rFonts w:ascii="宋体" w:eastAsia="宋体" w:hAnsi="宋体" w:cs="宋体" w:hint="eastAsia"/>
          <w:color w:val="000000" w:themeColor="text1"/>
          <w:sz w:val="28"/>
          <w:szCs w:val="28"/>
        </w:rPr>
        <w:t>明确不同类别</w:t>
      </w:r>
      <w:r w:rsidR="00B26506">
        <w:rPr>
          <w:rFonts w:ascii="宋体" w:eastAsia="宋体" w:hAnsi="宋体" w:cs="宋体" w:hint="eastAsia"/>
          <w:color w:val="000000" w:themeColor="text1"/>
          <w:sz w:val="28"/>
          <w:szCs w:val="28"/>
        </w:rPr>
        <w:t>物流</w:t>
      </w:r>
      <w:r w:rsidR="00B26506" w:rsidRPr="00263462">
        <w:rPr>
          <w:rFonts w:ascii="宋体" w:eastAsia="宋体" w:hAnsi="宋体" w:cs="宋体" w:hint="eastAsia"/>
          <w:color w:val="000000" w:themeColor="text1"/>
          <w:sz w:val="28"/>
          <w:szCs w:val="28"/>
        </w:rPr>
        <w:t>周转箱绿色产品评价的定性和定量</w:t>
      </w:r>
      <w:r w:rsidR="00B26506">
        <w:rPr>
          <w:rFonts w:ascii="宋体" w:eastAsia="宋体" w:hAnsi="宋体" w:cs="宋体" w:hint="eastAsia"/>
          <w:color w:val="000000" w:themeColor="text1"/>
          <w:sz w:val="28"/>
          <w:szCs w:val="28"/>
        </w:rPr>
        <w:t>指标</w:t>
      </w:r>
      <w:r w:rsidR="00B26506" w:rsidRPr="00263462">
        <w:rPr>
          <w:rFonts w:ascii="宋体" w:eastAsia="宋体" w:hAnsi="宋体" w:cs="宋体" w:hint="eastAsia"/>
          <w:color w:val="000000" w:themeColor="text1"/>
          <w:sz w:val="28"/>
          <w:szCs w:val="28"/>
        </w:rPr>
        <w:t>，给出指标的判断依据，</w:t>
      </w:r>
      <w:r w:rsidR="00412317">
        <w:rPr>
          <w:rFonts w:ascii="宋体" w:eastAsia="宋体" w:hAnsi="宋体" w:cs="宋体" w:hint="eastAsia"/>
          <w:color w:val="000000" w:themeColor="text1"/>
          <w:sz w:val="28"/>
          <w:szCs w:val="28"/>
        </w:rPr>
        <w:t>进而支撑</w:t>
      </w:r>
      <w:r w:rsidR="00B26506">
        <w:rPr>
          <w:rFonts w:ascii="宋体" w:eastAsia="宋体" w:hAnsi="宋体" w:cs="宋体" w:hint="eastAsia"/>
          <w:color w:val="000000" w:themeColor="text1"/>
          <w:sz w:val="28"/>
          <w:szCs w:val="28"/>
        </w:rPr>
        <w:t>物流</w:t>
      </w:r>
      <w:r w:rsidR="00B26506" w:rsidRPr="00263462">
        <w:rPr>
          <w:rFonts w:ascii="宋体" w:eastAsia="宋体" w:hAnsi="宋体" w:cs="宋体" w:hint="eastAsia"/>
          <w:color w:val="000000" w:themeColor="text1"/>
          <w:sz w:val="28"/>
          <w:szCs w:val="28"/>
        </w:rPr>
        <w:t>周转箱绿色产品认证</w:t>
      </w:r>
      <w:r w:rsidR="00B26506">
        <w:rPr>
          <w:rFonts w:ascii="宋体" w:eastAsia="宋体" w:hAnsi="宋体" w:cs="宋体" w:hint="eastAsia"/>
          <w:color w:val="000000" w:themeColor="text1"/>
          <w:sz w:val="28"/>
          <w:szCs w:val="28"/>
        </w:rPr>
        <w:t>和绿色采购</w:t>
      </w:r>
      <w:r w:rsidR="00412317">
        <w:rPr>
          <w:rFonts w:ascii="宋体" w:eastAsia="宋体" w:hAnsi="宋体" w:cs="宋体" w:hint="eastAsia"/>
          <w:color w:val="000000" w:themeColor="text1"/>
          <w:sz w:val="28"/>
          <w:szCs w:val="28"/>
        </w:rPr>
        <w:t>提供重要依据</w:t>
      </w:r>
      <w:r w:rsidR="00B26506">
        <w:rPr>
          <w:rFonts w:ascii="宋体" w:eastAsia="宋体" w:hAnsi="宋体" w:cs="宋体" w:hint="eastAsia"/>
          <w:color w:val="000000" w:themeColor="text1"/>
          <w:sz w:val="28"/>
          <w:szCs w:val="28"/>
        </w:rPr>
        <w:t>。</w:t>
      </w:r>
    </w:p>
    <w:p w:rsidR="00BC03A3" w:rsidRDefault="00BC03A3" w:rsidP="00BC03A3">
      <w:pPr>
        <w:ind w:firstLineChars="200" w:firstLine="562"/>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（二）标准编写的意义</w:t>
      </w:r>
    </w:p>
    <w:p w:rsidR="00263462" w:rsidRDefault="00BC03A3" w:rsidP="00263462">
      <w:pPr>
        <w:ind w:firstLineChars="200" w:firstLine="560"/>
        <w:rPr>
          <w:rFonts w:ascii="Times New Roman" w:eastAsia="宋体" w:hAnsi="宋体" w:cs="Times New Roman"/>
          <w:sz w:val="28"/>
          <w:szCs w:val="28"/>
        </w:rPr>
      </w:pPr>
      <w:r>
        <w:rPr>
          <w:rFonts w:ascii="Times New Roman" w:eastAsia="宋体" w:hAnsi="Times New Roman" w:cs="Times New Roman" w:hint="eastAsia"/>
          <w:sz w:val="28"/>
          <w:szCs w:val="28"/>
        </w:rPr>
        <w:t>1.</w:t>
      </w:r>
      <w:r>
        <w:rPr>
          <w:rFonts w:ascii="Times New Roman" w:eastAsia="宋体" w:hAnsi="Times New Roman" w:cs="Times New Roman"/>
          <w:sz w:val="28"/>
          <w:szCs w:val="28"/>
        </w:rPr>
        <w:t xml:space="preserve"> </w:t>
      </w:r>
      <w:r w:rsidR="00263462" w:rsidRPr="005F2791">
        <w:rPr>
          <w:rFonts w:ascii="Times New Roman" w:eastAsia="宋体" w:hAnsi="宋体" w:cs="Times New Roman"/>
          <w:sz w:val="28"/>
          <w:szCs w:val="28"/>
        </w:rPr>
        <w:t>落实《国家标准化发展纲要》关于建立绿色产品分类和评价标准的要求</w:t>
      </w:r>
      <w:r>
        <w:rPr>
          <w:rFonts w:ascii="Times New Roman" w:eastAsia="宋体" w:hAnsi="宋体" w:cs="Times New Roman" w:hint="eastAsia"/>
          <w:sz w:val="28"/>
          <w:szCs w:val="28"/>
        </w:rPr>
        <w:t>，</w:t>
      </w:r>
      <w:r w:rsidR="00263462" w:rsidRPr="005F2791">
        <w:rPr>
          <w:rFonts w:ascii="Times New Roman" w:eastAsia="宋体" w:hAnsi="宋体" w:cs="Times New Roman"/>
          <w:sz w:val="28"/>
          <w:szCs w:val="28"/>
        </w:rPr>
        <w:t>落实</w:t>
      </w:r>
      <w:r w:rsidR="00575AF7" w:rsidRPr="005F2791">
        <w:rPr>
          <w:rFonts w:ascii="Times New Roman" w:eastAsia="宋体" w:hAnsi="宋体" w:cs="Times New Roman"/>
          <w:sz w:val="28"/>
          <w:szCs w:val="28"/>
        </w:rPr>
        <w:t>党中央和国务院、</w:t>
      </w:r>
      <w:r w:rsidR="00520329" w:rsidRPr="005F2791">
        <w:rPr>
          <w:rFonts w:ascii="Times New Roman" w:eastAsia="宋体" w:hAnsi="宋体" w:cs="Times New Roman"/>
          <w:sz w:val="28"/>
          <w:szCs w:val="28"/>
        </w:rPr>
        <w:t>国家发展改革委、</w:t>
      </w:r>
      <w:r w:rsidR="00263462" w:rsidRPr="005F2791">
        <w:rPr>
          <w:rFonts w:ascii="Times New Roman" w:eastAsia="宋体" w:hAnsi="宋体" w:cs="Times New Roman"/>
          <w:sz w:val="28"/>
          <w:szCs w:val="28"/>
        </w:rPr>
        <w:t>交通运输部等政府机构关于健全完善</w:t>
      </w:r>
      <w:r w:rsidR="00520329" w:rsidRPr="005F2791">
        <w:rPr>
          <w:rFonts w:ascii="Times New Roman" w:eastAsia="宋体" w:hAnsi="宋体" w:cs="Times New Roman"/>
          <w:sz w:val="28"/>
          <w:szCs w:val="28"/>
        </w:rPr>
        <w:t>物流周转箱</w:t>
      </w:r>
      <w:r w:rsidR="00575AF7" w:rsidRPr="005F2791">
        <w:rPr>
          <w:rFonts w:ascii="Times New Roman" w:eastAsia="宋体" w:hAnsi="宋体" w:cs="Times New Roman"/>
          <w:sz w:val="28"/>
          <w:szCs w:val="28"/>
        </w:rPr>
        <w:t>绿色产品标准</w:t>
      </w:r>
      <w:r w:rsidR="00263462" w:rsidRPr="005F2791">
        <w:rPr>
          <w:rFonts w:ascii="Times New Roman" w:eastAsia="宋体" w:hAnsi="宋体" w:cs="Times New Roman"/>
          <w:sz w:val="28"/>
          <w:szCs w:val="28"/>
        </w:rPr>
        <w:t>、开展绿色产品认证的任务要求</w:t>
      </w:r>
      <w:r>
        <w:rPr>
          <w:rFonts w:ascii="Times New Roman" w:eastAsia="宋体" w:hAnsi="宋体" w:cs="Times New Roman" w:hint="eastAsia"/>
          <w:sz w:val="28"/>
          <w:szCs w:val="28"/>
        </w:rPr>
        <w:t>，基于全生命周期理念，</w:t>
      </w:r>
      <w:r w:rsidR="003F5370">
        <w:rPr>
          <w:rFonts w:ascii="Times New Roman" w:eastAsia="宋体" w:hAnsi="宋体" w:cs="Times New Roman" w:hint="eastAsia"/>
          <w:sz w:val="28"/>
          <w:szCs w:val="28"/>
        </w:rPr>
        <w:t>对标国际先进水平，</w:t>
      </w:r>
      <w:r>
        <w:rPr>
          <w:rFonts w:ascii="Times New Roman" w:eastAsia="宋体" w:hAnsi="宋体" w:cs="Times New Roman" w:hint="eastAsia"/>
          <w:sz w:val="28"/>
          <w:szCs w:val="28"/>
        </w:rPr>
        <w:t>推动</w:t>
      </w:r>
      <w:r w:rsidR="003F5370">
        <w:rPr>
          <w:rFonts w:ascii="Times New Roman" w:eastAsia="宋体" w:hAnsi="宋体" w:cs="Times New Roman" w:hint="eastAsia"/>
          <w:sz w:val="28"/>
          <w:szCs w:val="28"/>
        </w:rPr>
        <w:t>我国</w:t>
      </w:r>
      <w:r>
        <w:rPr>
          <w:rFonts w:ascii="Times New Roman" w:eastAsia="宋体" w:hAnsi="宋体" w:cs="Times New Roman" w:hint="eastAsia"/>
          <w:sz w:val="28"/>
          <w:szCs w:val="28"/>
        </w:rPr>
        <w:t>物流周转箱产品质量、生态环境、健康安全、节能低碳等方面升级，提高产品</w:t>
      </w:r>
      <w:r w:rsidR="003107BC">
        <w:rPr>
          <w:rFonts w:ascii="Times New Roman" w:eastAsia="宋体" w:hAnsi="宋体" w:cs="Times New Roman" w:hint="eastAsia"/>
          <w:sz w:val="28"/>
          <w:szCs w:val="28"/>
        </w:rPr>
        <w:t>国际</w:t>
      </w:r>
      <w:r>
        <w:rPr>
          <w:rFonts w:ascii="Times New Roman" w:eastAsia="宋体" w:hAnsi="宋体" w:cs="Times New Roman" w:hint="eastAsia"/>
          <w:sz w:val="28"/>
          <w:szCs w:val="28"/>
        </w:rPr>
        <w:t>市场竞争力。</w:t>
      </w:r>
    </w:p>
    <w:p w:rsidR="00BC03A3" w:rsidRDefault="00BC03A3" w:rsidP="00263462">
      <w:pPr>
        <w:ind w:firstLineChars="200" w:firstLine="560"/>
        <w:rPr>
          <w:rFonts w:ascii="Times New Roman" w:eastAsia="宋体" w:hAnsi="Times New Roman" w:cs="Times New Roman"/>
          <w:color w:val="000000" w:themeColor="text1"/>
          <w:sz w:val="28"/>
          <w:szCs w:val="28"/>
        </w:rPr>
      </w:pPr>
      <w:r>
        <w:rPr>
          <w:rFonts w:ascii="Times New Roman" w:eastAsia="宋体" w:hAnsi="宋体" w:cs="Times New Roman" w:hint="eastAsia"/>
          <w:sz w:val="28"/>
          <w:szCs w:val="28"/>
        </w:rPr>
        <w:t>2.</w:t>
      </w:r>
      <w:r w:rsidR="003107BC">
        <w:rPr>
          <w:rFonts w:ascii="Times New Roman" w:eastAsia="宋体" w:hAnsi="宋体" w:cs="Times New Roman"/>
          <w:sz w:val="28"/>
          <w:szCs w:val="28"/>
        </w:rPr>
        <w:t xml:space="preserve"> </w:t>
      </w:r>
      <w:r w:rsidR="003107BC">
        <w:rPr>
          <w:rFonts w:ascii="Times New Roman" w:eastAsia="宋体" w:hAnsi="宋体" w:cs="Times New Roman" w:hint="eastAsia"/>
          <w:sz w:val="28"/>
          <w:szCs w:val="28"/>
        </w:rPr>
        <w:t>为物流周转箱生产制造企业的生产过程与技术要求设定标杆，有利于改变粗放式的生产和管理模式，提高资本、劳动、技术等要素的配置效率，淘汰落后产能，</w:t>
      </w:r>
      <w:r>
        <w:rPr>
          <w:rFonts w:ascii="Times New Roman" w:eastAsia="宋体" w:hAnsi="宋体" w:cs="Times New Roman" w:hint="eastAsia"/>
          <w:sz w:val="28"/>
          <w:szCs w:val="28"/>
        </w:rPr>
        <w:t>推动物流周转箱</w:t>
      </w:r>
      <w:r w:rsidR="003107BC">
        <w:rPr>
          <w:rFonts w:ascii="Times New Roman" w:eastAsia="宋体" w:hAnsi="宋体" w:cs="Times New Roman" w:hint="eastAsia"/>
          <w:sz w:val="28"/>
          <w:szCs w:val="28"/>
        </w:rPr>
        <w:t>生产企业技术水平和产品质量提升，推进供给侧结构性改革，促进传统生产模式转型升级。</w:t>
      </w:r>
    </w:p>
    <w:p w:rsidR="00263462" w:rsidRPr="00466570" w:rsidRDefault="00BC03A3" w:rsidP="00263462">
      <w:pPr>
        <w:ind w:firstLineChars="200" w:firstLine="560"/>
        <w:rPr>
          <w:rFonts w:ascii="Times New Roman" w:eastAsia="宋体" w:hAnsi="Times New Roman" w:cs="Times New Roman"/>
          <w:color w:val="000000" w:themeColor="text1"/>
          <w:sz w:val="28"/>
          <w:szCs w:val="28"/>
        </w:rPr>
      </w:pPr>
      <w:r>
        <w:rPr>
          <w:rFonts w:ascii="Times New Roman" w:eastAsia="宋体" w:hAnsi="Times New Roman" w:cs="Times New Roman" w:hint="eastAsia"/>
          <w:color w:val="000000" w:themeColor="text1"/>
          <w:sz w:val="28"/>
          <w:szCs w:val="28"/>
        </w:rPr>
        <w:t>3.</w:t>
      </w:r>
      <w:r>
        <w:rPr>
          <w:rFonts w:ascii="Times New Roman" w:eastAsia="宋体" w:hAnsi="Times New Roman" w:cs="Times New Roman"/>
          <w:color w:val="000000" w:themeColor="text1"/>
          <w:sz w:val="28"/>
          <w:szCs w:val="28"/>
        </w:rPr>
        <w:t xml:space="preserve"> </w:t>
      </w:r>
      <w:r w:rsidR="00BF7728">
        <w:rPr>
          <w:rFonts w:ascii="Times New Roman" w:eastAsia="宋体" w:hAnsi="Times New Roman" w:cs="Times New Roman" w:hint="eastAsia"/>
          <w:color w:val="000000" w:themeColor="text1"/>
          <w:sz w:val="28"/>
          <w:szCs w:val="28"/>
        </w:rPr>
        <w:t>满足物流周转箱消费升级需求，</w:t>
      </w:r>
      <w:r w:rsidR="00263462" w:rsidRPr="00466570">
        <w:rPr>
          <w:rFonts w:ascii="Times New Roman" w:eastAsia="宋体" w:hAnsi="宋体" w:cs="Times New Roman"/>
          <w:color w:val="000000" w:themeColor="text1"/>
          <w:sz w:val="28"/>
          <w:szCs w:val="28"/>
        </w:rPr>
        <w:t>为物流行业开展企业绿色物流评估</w:t>
      </w:r>
      <w:r w:rsidR="003107BC">
        <w:rPr>
          <w:rFonts w:ascii="Times New Roman" w:eastAsia="宋体" w:hAnsi="宋体" w:cs="Times New Roman" w:hint="eastAsia"/>
          <w:color w:val="000000" w:themeColor="text1"/>
          <w:sz w:val="28"/>
          <w:szCs w:val="28"/>
        </w:rPr>
        <w:t>和物流周转箱绿色采购</w:t>
      </w:r>
      <w:r w:rsidR="00263462" w:rsidRPr="00466570">
        <w:rPr>
          <w:rFonts w:ascii="Times New Roman" w:eastAsia="宋体" w:hAnsi="宋体" w:cs="Times New Roman"/>
          <w:color w:val="000000" w:themeColor="text1"/>
          <w:sz w:val="28"/>
          <w:szCs w:val="28"/>
        </w:rPr>
        <w:t>提供重要</w:t>
      </w:r>
      <w:r w:rsidR="00BF7728">
        <w:rPr>
          <w:rFonts w:ascii="Times New Roman" w:eastAsia="宋体" w:hAnsi="宋体" w:cs="Times New Roman" w:hint="eastAsia"/>
          <w:color w:val="000000" w:themeColor="text1"/>
          <w:sz w:val="28"/>
          <w:szCs w:val="28"/>
        </w:rPr>
        <w:t>技术支撑。</w:t>
      </w:r>
      <w:r w:rsidR="00D20B28">
        <w:rPr>
          <w:rFonts w:ascii="Times New Roman" w:eastAsia="宋体" w:hAnsi="宋体" w:cs="Times New Roman" w:hint="eastAsia"/>
          <w:color w:val="000000" w:themeColor="text1"/>
          <w:sz w:val="28"/>
          <w:szCs w:val="28"/>
        </w:rPr>
        <w:t>采用绿色化、标准化、智能化的物流周转箱产品将有利于促进</w:t>
      </w:r>
      <w:r w:rsidR="00D20B28">
        <w:rPr>
          <w:rFonts w:ascii="宋体" w:eastAsia="宋体" w:hAnsi="宋体" w:cs="宋体" w:hint="eastAsia"/>
          <w:color w:val="000000" w:themeColor="text1"/>
          <w:sz w:val="28"/>
          <w:szCs w:val="28"/>
        </w:rPr>
        <w:t>物流周转箱</w:t>
      </w:r>
      <w:r w:rsidR="00D20B28" w:rsidRPr="00091E0B">
        <w:rPr>
          <w:rFonts w:ascii="宋体" w:eastAsia="宋体" w:hAnsi="宋体" w:cs="宋体" w:hint="eastAsia"/>
          <w:color w:val="000000" w:themeColor="text1"/>
          <w:sz w:val="28"/>
          <w:szCs w:val="28"/>
        </w:rPr>
        <w:t>循环共用</w:t>
      </w:r>
      <w:r w:rsidR="00D20B28">
        <w:rPr>
          <w:rFonts w:ascii="Times New Roman" w:eastAsia="宋体" w:hAnsi="宋体" w:cs="Times New Roman" w:hint="eastAsia"/>
          <w:color w:val="000000" w:themeColor="text1"/>
          <w:sz w:val="28"/>
          <w:szCs w:val="28"/>
        </w:rPr>
        <w:t>，</w:t>
      </w:r>
      <w:r w:rsidR="00263462" w:rsidRPr="00466570">
        <w:rPr>
          <w:rFonts w:ascii="Times New Roman" w:eastAsia="宋体" w:hAnsi="宋体" w:cs="Times New Roman"/>
          <w:color w:val="000000" w:themeColor="text1"/>
          <w:sz w:val="28"/>
          <w:szCs w:val="28"/>
        </w:rPr>
        <w:t>提高物流运营效率</w:t>
      </w:r>
      <w:r w:rsidR="002A0F0B" w:rsidRPr="00466570">
        <w:rPr>
          <w:rFonts w:ascii="Times New Roman" w:eastAsia="宋体" w:hAnsi="宋体" w:cs="Times New Roman"/>
          <w:color w:val="000000" w:themeColor="text1"/>
          <w:sz w:val="28"/>
          <w:szCs w:val="28"/>
        </w:rPr>
        <w:t>，降低物流活动碳排放强度</w:t>
      </w:r>
      <w:r w:rsidR="003107BC">
        <w:rPr>
          <w:rFonts w:ascii="Times New Roman" w:eastAsia="宋体" w:hAnsi="宋体" w:cs="Times New Roman" w:hint="eastAsia"/>
          <w:color w:val="000000" w:themeColor="text1"/>
          <w:sz w:val="28"/>
          <w:szCs w:val="28"/>
        </w:rPr>
        <w:t>。</w:t>
      </w:r>
    </w:p>
    <w:p w:rsidR="00263462" w:rsidRPr="00263462" w:rsidRDefault="00BC03A3" w:rsidP="00263462">
      <w:pPr>
        <w:ind w:firstLineChars="200" w:firstLine="560"/>
        <w:rPr>
          <w:rFonts w:ascii="宋体" w:eastAsia="宋体" w:hAnsi="宋体" w:cs="宋体"/>
          <w:color w:val="000000" w:themeColor="text1"/>
          <w:sz w:val="28"/>
          <w:szCs w:val="28"/>
        </w:rPr>
      </w:pPr>
      <w:r>
        <w:rPr>
          <w:rFonts w:ascii="Times New Roman" w:eastAsia="宋体" w:hAnsi="Times New Roman" w:cs="Times New Roman" w:hint="eastAsia"/>
          <w:color w:val="000000" w:themeColor="text1"/>
          <w:sz w:val="28"/>
          <w:szCs w:val="28"/>
        </w:rPr>
        <w:t>4.</w:t>
      </w:r>
      <w:r w:rsidR="003107BC">
        <w:rPr>
          <w:rFonts w:ascii="Times New Roman" w:eastAsia="宋体" w:hAnsi="Times New Roman" w:cs="Times New Roman"/>
          <w:color w:val="000000" w:themeColor="text1"/>
          <w:sz w:val="28"/>
          <w:szCs w:val="28"/>
        </w:rPr>
        <w:t xml:space="preserve"> </w:t>
      </w:r>
      <w:r w:rsidR="00BF7728">
        <w:rPr>
          <w:rFonts w:ascii="Times New Roman" w:eastAsia="宋体" w:hAnsi="Times New Roman" w:cs="Times New Roman" w:hint="eastAsia"/>
          <w:color w:val="000000" w:themeColor="text1"/>
          <w:sz w:val="28"/>
          <w:szCs w:val="28"/>
        </w:rPr>
        <w:t>一方面</w:t>
      </w:r>
      <w:r w:rsidR="00263462" w:rsidRPr="00466570">
        <w:rPr>
          <w:rFonts w:ascii="Times New Roman" w:eastAsia="宋体" w:hAnsi="宋体" w:cs="Times New Roman"/>
          <w:color w:val="000000" w:themeColor="text1"/>
          <w:sz w:val="28"/>
          <w:szCs w:val="28"/>
        </w:rPr>
        <w:t>引导</w:t>
      </w:r>
      <w:r w:rsidR="00466570" w:rsidRPr="00466570">
        <w:rPr>
          <w:rFonts w:ascii="Times New Roman" w:eastAsia="宋体" w:hAnsi="宋体" w:cs="Times New Roman"/>
          <w:color w:val="000000" w:themeColor="text1"/>
          <w:sz w:val="28"/>
          <w:szCs w:val="28"/>
        </w:rPr>
        <w:t>物流周转箱</w:t>
      </w:r>
      <w:r w:rsidR="00466570">
        <w:rPr>
          <w:rFonts w:ascii="Times New Roman" w:eastAsia="宋体" w:hAnsi="宋体" w:cs="Times New Roman" w:hint="eastAsia"/>
          <w:color w:val="000000" w:themeColor="text1"/>
          <w:sz w:val="28"/>
          <w:szCs w:val="28"/>
        </w:rPr>
        <w:t>生产制造企业</w:t>
      </w:r>
      <w:r w:rsidR="00263462" w:rsidRPr="00466570">
        <w:rPr>
          <w:rFonts w:ascii="Times New Roman" w:eastAsia="宋体" w:hAnsi="宋体" w:cs="Times New Roman"/>
          <w:color w:val="000000" w:themeColor="text1"/>
          <w:sz w:val="28"/>
          <w:szCs w:val="28"/>
        </w:rPr>
        <w:t>以绿色低碳和全生命周期理念推进</w:t>
      </w:r>
      <w:r w:rsidR="00520329" w:rsidRPr="00466570">
        <w:rPr>
          <w:rFonts w:ascii="Times New Roman" w:eastAsia="宋体" w:hAnsi="宋体" w:cs="Times New Roman"/>
          <w:color w:val="000000" w:themeColor="text1"/>
          <w:sz w:val="28"/>
          <w:szCs w:val="28"/>
        </w:rPr>
        <w:t>物流周转箱</w:t>
      </w:r>
      <w:r w:rsidR="00263462" w:rsidRPr="00466570">
        <w:rPr>
          <w:rFonts w:ascii="Times New Roman" w:eastAsia="宋体" w:hAnsi="宋体" w:cs="Times New Roman"/>
          <w:color w:val="000000" w:themeColor="text1"/>
          <w:sz w:val="28"/>
          <w:szCs w:val="28"/>
        </w:rPr>
        <w:t>设计和生产，</w:t>
      </w:r>
      <w:r w:rsidR="002A0F0B" w:rsidRPr="00466570">
        <w:rPr>
          <w:rFonts w:ascii="Times New Roman" w:eastAsia="宋体" w:hAnsi="宋体" w:cs="Times New Roman"/>
          <w:color w:val="000000" w:themeColor="text1"/>
          <w:sz w:val="28"/>
          <w:szCs w:val="28"/>
        </w:rPr>
        <w:t>减少产品碳足迹，</w:t>
      </w:r>
      <w:r w:rsidR="00BF7728">
        <w:rPr>
          <w:rFonts w:ascii="Times New Roman" w:eastAsia="宋体" w:hAnsi="宋体" w:cs="Times New Roman" w:hint="eastAsia"/>
          <w:color w:val="000000" w:themeColor="text1"/>
          <w:sz w:val="28"/>
          <w:szCs w:val="28"/>
        </w:rPr>
        <w:t>另一方面</w:t>
      </w:r>
      <w:r w:rsidR="00D20B28">
        <w:rPr>
          <w:rFonts w:ascii="Times New Roman" w:eastAsia="宋体" w:hAnsi="宋体" w:cs="Times New Roman" w:hint="eastAsia"/>
          <w:color w:val="000000" w:themeColor="text1"/>
          <w:sz w:val="28"/>
          <w:szCs w:val="28"/>
        </w:rPr>
        <w:t>引导</w:t>
      </w:r>
      <w:r w:rsidR="00D20B28">
        <w:rPr>
          <w:rFonts w:ascii="Times New Roman" w:eastAsia="宋体" w:hAnsi="宋体" w:cs="Times New Roman" w:hint="eastAsia"/>
          <w:color w:val="000000" w:themeColor="text1"/>
          <w:sz w:val="28"/>
          <w:szCs w:val="28"/>
        </w:rPr>
        <w:lastRenderedPageBreak/>
        <w:t>物流周转箱产品使用方协同绿色低碳和高质量发展</w:t>
      </w:r>
      <w:r w:rsidR="002A0F0B" w:rsidRPr="002A0F0B">
        <w:rPr>
          <w:rFonts w:ascii="宋体" w:eastAsia="宋体" w:hAnsi="宋体" w:cs="宋体" w:hint="eastAsia"/>
          <w:color w:val="000000" w:themeColor="text1"/>
          <w:sz w:val="28"/>
          <w:szCs w:val="28"/>
        </w:rPr>
        <w:t>，</w:t>
      </w:r>
      <w:r w:rsidR="00D20B28">
        <w:rPr>
          <w:rFonts w:ascii="宋体" w:eastAsia="宋体" w:hAnsi="宋体" w:cs="宋体" w:hint="eastAsia"/>
          <w:color w:val="000000" w:themeColor="text1"/>
          <w:sz w:val="28"/>
          <w:szCs w:val="28"/>
        </w:rPr>
        <w:t>促进</w:t>
      </w:r>
      <w:r w:rsidR="002A0F0B" w:rsidRPr="002A0F0B">
        <w:rPr>
          <w:rFonts w:ascii="宋体" w:eastAsia="宋体" w:hAnsi="宋体" w:cs="宋体" w:hint="eastAsia"/>
          <w:color w:val="000000" w:themeColor="text1"/>
          <w:sz w:val="28"/>
          <w:szCs w:val="28"/>
        </w:rPr>
        <w:t>多领域、全产业链绿色低碳发展</w:t>
      </w:r>
      <w:r w:rsidR="002A0F0B">
        <w:rPr>
          <w:rFonts w:ascii="宋体" w:eastAsia="宋体" w:hAnsi="宋体" w:cs="宋体" w:hint="eastAsia"/>
          <w:color w:val="000000" w:themeColor="text1"/>
          <w:sz w:val="28"/>
          <w:szCs w:val="28"/>
        </w:rPr>
        <w:t>，</w:t>
      </w:r>
      <w:r w:rsidR="00263462" w:rsidRPr="00263462">
        <w:rPr>
          <w:rFonts w:ascii="宋体" w:eastAsia="宋体" w:hAnsi="宋体" w:cs="宋体" w:hint="eastAsia"/>
          <w:color w:val="000000" w:themeColor="text1"/>
          <w:sz w:val="28"/>
          <w:szCs w:val="28"/>
        </w:rPr>
        <w:t>助力双碳目标实现。</w:t>
      </w:r>
    </w:p>
    <w:p w:rsidR="000926D0" w:rsidRPr="00091E0B" w:rsidRDefault="00520329" w:rsidP="000926D0">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总之，</w:t>
      </w:r>
      <w:r w:rsidR="000926D0">
        <w:rPr>
          <w:rFonts w:ascii="宋体" w:eastAsia="宋体" w:hAnsi="宋体" w:cs="宋体" w:hint="eastAsia"/>
          <w:color w:val="000000" w:themeColor="text1"/>
          <w:sz w:val="28"/>
          <w:szCs w:val="28"/>
        </w:rPr>
        <w:t>物流周转箱绿色产品</w:t>
      </w:r>
      <w:r w:rsidR="000926D0" w:rsidRPr="00091E0B">
        <w:rPr>
          <w:rFonts w:ascii="宋体" w:eastAsia="宋体" w:hAnsi="宋体" w:cs="宋体" w:hint="eastAsia"/>
          <w:color w:val="000000" w:themeColor="text1"/>
          <w:sz w:val="28"/>
          <w:szCs w:val="28"/>
        </w:rPr>
        <w:t>不仅受到国家相关部委的高度重视，而且在推进</w:t>
      </w:r>
      <w:r w:rsidR="00466570">
        <w:rPr>
          <w:rFonts w:ascii="宋体" w:eastAsia="宋体" w:hAnsi="宋体" w:cs="宋体" w:hint="eastAsia"/>
          <w:color w:val="000000" w:themeColor="text1"/>
          <w:sz w:val="28"/>
          <w:szCs w:val="28"/>
        </w:rPr>
        <w:t>物流周转箱生产制造企业高质量发展、</w:t>
      </w:r>
      <w:r w:rsidR="0029229E" w:rsidRPr="00091E0B">
        <w:rPr>
          <w:rFonts w:ascii="宋体" w:eastAsia="宋体" w:hAnsi="宋体" w:cs="宋体" w:hint="eastAsia"/>
          <w:color w:val="000000" w:themeColor="text1"/>
          <w:sz w:val="28"/>
          <w:szCs w:val="28"/>
        </w:rPr>
        <w:t>引导物流行业推广应用</w:t>
      </w:r>
      <w:r w:rsidR="0029229E">
        <w:rPr>
          <w:rFonts w:ascii="宋体" w:eastAsia="宋体" w:hAnsi="宋体" w:cs="宋体" w:hint="eastAsia"/>
          <w:color w:val="000000" w:themeColor="text1"/>
          <w:sz w:val="28"/>
          <w:szCs w:val="28"/>
        </w:rPr>
        <w:t>物流周转箱绿色产品、</w:t>
      </w:r>
      <w:r w:rsidR="00466570">
        <w:rPr>
          <w:rFonts w:ascii="宋体" w:eastAsia="宋体" w:hAnsi="宋体" w:cs="宋体" w:hint="eastAsia"/>
          <w:color w:val="000000" w:themeColor="text1"/>
          <w:sz w:val="28"/>
          <w:szCs w:val="28"/>
        </w:rPr>
        <w:t>促进</w:t>
      </w:r>
      <w:r w:rsidR="000926D0" w:rsidRPr="00091E0B">
        <w:rPr>
          <w:rFonts w:ascii="宋体" w:eastAsia="宋体" w:hAnsi="宋体" w:cs="宋体" w:hint="eastAsia"/>
          <w:color w:val="000000" w:themeColor="text1"/>
          <w:sz w:val="28"/>
          <w:szCs w:val="28"/>
        </w:rPr>
        <w:t>包装塑料污染治理和</w:t>
      </w:r>
      <w:r w:rsidR="00523AB7">
        <w:rPr>
          <w:rFonts w:ascii="宋体" w:eastAsia="宋体" w:hAnsi="宋体" w:cs="宋体" w:hint="eastAsia"/>
          <w:color w:val="000000" w:themeColor="text1"/>
          <w:sz w:val="28"/>
          <w:szCs w:val="28"/>
        </w:rPr>
        <w:t>物流周转箱</w:t>
      </w:r>
      <w:r w:rsidR="000926D0" w:rsidRPr="00091E0B">
        <w:rPr>
          <w:rFonts w:ascii="宋体" w:eastAsia="宋体" w:hAnsi="宋体" w:cs="宋体" w:hint="eastAsia"/>
          <w:color w:val="000000" w:themeColor="text1"/>
          <w:sz w:val="28"/>
          <w:szCs w:val="28"/>
        </w:rPr>
        <w:t>循环共用</w:t>
      </w:r>
      <w:r w:rsidR="000926D0">
        <w:rPr>
          <w:rFonts w:ascii="宋体" w:eastAsia="宋体" w:hAnsi="宋体" w:cs="宋体" w:hint="eastAsia"/>
          <w:color w:val="000000" w:themeColor="text1"/>
          <w:sz w:val="28"/>
          <w:szCs w:val="28"/>
        </w:rPr>
        <w:t>，</w:t>
      </w:r>
      <w:r w:rsidR="000926D0" w:rsidRPr="00091E0B">
        <w:rPr>
          <w:rFonts w:ascii="宋体" w:eastAsia="宋体" w:hAnsi="宋体" w:cs="宋体" w:hint="eastAsia"/>
          <w:color w:val="000000" w:themeColor="text1"/>
          <w:sz w:val="28"/>
          <w:szCs w:val="28"/>
        </w:rPr>
        <w:t>进而</w:t>
      </w:r>
      <w:r w:rsidR="000926D0">
        <w:rPr>
          <w:rFonts w:ascii="宋体" w:eastAsia="宋体" w:hAnsi="宋体" w:cs="宋体" w:hint="eastAsia"/>
          <w:color w:val="000000" w:themeColor="text1"/>
          <w:sz w:val="28"/>
          <w:szCs w:val="28"/>
        </w:rPr>
        <w:t>支持物流活动高效管理，</w:t>
      </w:r>
      <w:r w:rsidR="000926D0" w:rsidRPr="00091E0B">
        <w:rPr>
          <w:rFonts w:ascii="宋体" w:eastAsia="宋体" w:hAnsi="宋体" w:cs="宋体" w:hint="eastAsia"/>
          <w:color w:val="000000" w:themeColor="text1"/>
          <w:sz w:val="28"/>
          <w:szCs w:val="28"/>
        </w:rPr>
        <w:t>助力</w:t>
      </w:r>
      <w:r w:rsidR="00466570">
        <w:rPr>
          <w:rFonts w:ascii="宋体" w:eastAsia="宋体" w:hAnsi="宋体" w:cs="宋体" w:hint="eastAsia"/>
          <w:color w:val="000000" w:themeColor="text1"/>
          <w:sz w:val="28"/>
          <w:szCs w:val="28"/>
        </w:rPr>
        <w:t>物流周转箱生产制造和使用领域</w:t>
      </w:r>
      <w:r w:rsidR="000926D0" w:rsidRPr="00091E0B">
        <w:rPr>
          <w:rFonts w:ascii="宋体" w:eastAsia="宋体" w:hAnsi="宋体" w:cs="宋体" w:hint="eastAsia"/>
          <w:color w:val="000000" w:themeColor="text1"/>
          <w:sz w:val="28"/>
          <w:szCs w:val="28"/>
        </w:rPr>
        <w:t>绿色</w:t>
      </w:r>
      <w:r w:rsidR="00466570">
        <w:rPr>
          <w:rFonts w:ascii="宋体" w:eastAsia="宋体" w:hAnsi="宋体" w:cs="宋体" w:hint="eastAsia"/>
          <w:color w:val="000000" w:themeColor="text1"/>
          <w:sz w:val="28"/>
          <w:szCs w:val="28"/>
        </w:rPr>
        <w:t>低碳</w:t>
      </w:r>
      <w:r w:rsidR="000926D0" w:rsidRPr="00091E0B">
        <w:rPr>
          <w:rFonts w:ascii="宋体" w:eastAsia="宋体" w:hAnsi="宋体" w:cs="宋体" w:hint="eastAsia"/>
          <w:color w:val="000000" w:themeColor="text1"/>
          <w:sz w:val="28"/>
          <w:szCs w:val="28"/>
        </w:rPr>
        <w:t>发展方面发挥了重要作用。</w:t>
      </w:r>
    </w:p>
    <w:p w:rsidR="00123642" w:rsidRPr="001A3916"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四、主要工作过程</w:t>
      </w:r>
    </w:p>
    <w:p w:rsidR="00091E0B" w:rsidRPr="007C515F" w:rsidRDefault="00091E0B" w:rsidP="00091E0B">
      <w:pPr>
        <w:pStyle w:val="a9"/>
        <w:numPr>
          <w:ilvl w:val="0"/>
          <w:numId w:val="1"/>
        </w:numPr>
        <w:ind w:firstLineChars="0"/>
        <w:rPr>
          <w:rFonts w:ascii="宋体" w:eastAsia="宋体" w:hAnsi="宋体" w:cs="宋体"/>
          <w:b/>
          <w:color w:val="000000" w:themeColor="text1"/>
          <w:sz w:val="28"/>
          <w:szCs w:val="28"/>
        </w:rPr>
      </w:pPr>
      <w:r w:rsidRPr="007C515F">
        <w:rPr>
          <w:rFonts w:ascii="宋体" w:eastAsia="宋体" w:hAnsi="宋体" w:cs="宋体" w:hint="eastAsia"/>
          <w:b/>
          <w:color w:val="000000" w:themeColor="text1"/>
          <w:sz w:val="28"/>
          <w:szCs w:val="28"/>
        </w:rPr>
        <w:t>预研阶段</w:t>
      </w:r>
    </w:p>
    <w:p w:rsidR="002A0F0B" w:rsidRPr="002A0F0B" w:rsidRDefault="002A0F0B" w:rsidP="002A0F0B">
      <w:pPr>
        <w:ind w:firstLineChars="200" w:firstLine="560"/>
        <w:rPr>
          <w:rFonts w:ascii="宋体" w:eastAsia="宋体" w:hAnsi="宋体" w:cs="宋体"/>
          <w:color w:val="000000" w:themeColor="text1"/>
          <w:sz w:val="28"/>
          <w:szCs w:val="28"/>
        </w:rPr>
      </w:pPr>
      <w:r w:rsidRPr="002A0F0B">
        <w:rPr>
          <w:rFonts w:ascii="宋体" w:eastAsia="宋体" w:hAnsi="宋体" w:cs="宋体"/>
          <w:color w:val="000000" w:themeColor="text1"/>
          <w:sz w:val="28"/>
          <w:szCs w:val="28"/>
        </w:rPr>
        <w:t>2019年</w:t>
      </w:r>
      <w:r w:rsidR="00D50B87">
        <w:rPr>
          <w:rFonts w:ascii="宋体" w:eastAsia="宋体" w:hAnsi="宋体" w:cs="宋体" w:hint="eastAsia"/>
          <w:color w:val="000000" w:themeColor="text1"/>
          <w:sz w:val="28"/>
          <w:szCs w:val="28"/>
        </w:rPr>
        <w:t>-2021年</w:t>
      </w:r>
      <w:r w:rsidRPr="002A0F0B">
        <w:rPr>
          <w:rFonts w:ascii="宋体" w:eastAsia="宋体" w:hAnsi="宋体" w:cs="宋体"/>
          <w:color w:val="000000" w:themeColor="text1"/>
          <w:sz w:val="28"/>
          <w:szCs w:val="28"/>
        </w:rPr>
        <w:t>，中物联</w:t>
      </w:r>
      <w:r w:rsidRPr="002A0F0B">
        <w:rPr>
          <w:rFonts w:ascii="宋体" w:eastAsia="宋体" w:hAnsi="宋体" w:cs="宋体" w:hint="eastAsia"/>
          <w:color w:val="000000" w:themeColor="text1"/>
          <w:sz w:val="28"/>
          <w:szCs w:val="28"/>
        </w:rPr>
        <w:t>启动企业绿色物流发展情况</w:t>
      </w:r>
      <w:r w:rsidRPr="002A0F0B">
        <w:rPr>
          <w:rFonts w:ascii="宋体" w:eastAsia="宋体" w:hAnsi="宋体" w:cs="宋体"/>
          <w:color w:val="000000" w:themeColor="text1"/>
          <w:sz w:val="28"/>
          <w:szCs w:val="28"/>
        </w:rPr>
        <w:t>调研</w:t>
      </w:r>
      <w:r w:rsidR="001A199B">
        <w:rPr>
          <w:rFonts w:ascii="宋体" w:eastAsia="宋体" w:hAnsi="宋体" w:cs="宋体" w:hint="eastAsia"/>
          <w:color w:val="000000" w:themeColor="text1"/>
          <w:sz w:val="28"/>
          <w:szCs w:val="28"/>
        </w:rPr>
        <w:t>和《</w:t>
      </w:r>
      <w:r w:rsidR="0029229E">
        <w:rPr>
          <w:rFonts w:ascii="宋体" w:eastAsia="宋体" w:hAnsi="宋体" w:cs="宋体" w:hint="eastAsia"/>
          <w:color w:val="000000" w:themeColor="text1"/>
          <w:sz w:val="28"/>
          <w:szCs w:val="28"/>
        </w:rPr>
        <w:t>物流企业</w:t>
      </w:r>
      <w:r w:rsidR="001A199B">
        <w:rPr>
          <w:rFonts w:ascii="宋体" w:eastAsia="宋体" w:hAnsi="宋体" w:cs="宋体" w:hint="eastAsia"/>
          <w:color w:val="000000" w:themeColor="text1"/>
          <w:sz w:val="28"/>
          <w:szCs w:val="28"/>
        </w:rPr>
        <w:t>绿色物流评估指标》（行业标准，</w:t>
      </w:r>
      <w:r w:rsidR="0029229E">
        <w:rPr>
          <w:rFonts w:ascii="宋体" w:eastAsia="宋体" w:hAnsi="宋体" w:cs="宋体" w:hint="eastAsia"/>
          <w:color w:val="000000" w:themeColor="text1"/>
          <w:sz w:val="28"/>
          <w:szCs w:val="28"/>
        </w:rPr>
        <w:t>已报批</w:t>
      </w:r>
      <w:r w:rsidR="001A199B">
        <w:rPr>
          <w:rFonts w:ascii="宋体" w:eastAsia="宋体" w:hAnsi="宋体" w:cs="宋体" w:hint="eastAsia"/>
          <w:color w:val="000000" w:themeColor="text1"/>
          <w:sz w:val="28"/>
          <w:szCs w:val="28"/>
        </w:rPr>
        <w:t>）</w:t>
      </w:r>
      <w:r w:rsidRPr="002A0F0B">
        <w:rPr>
          <w:rFonts w:ascii="宋体" w:eastAsia="宋体" w:hAnsi="宋体" w:cs="宋体"/>
          <w:color w:val="000000" w:themeColor="text1"/>
          <w:sz w:val="28"/>
          <w:szCs w:val="28"/>
        </w:rPr>
        <w:t>，</w:t>
      </w:r>
      <w:r w:rsidRPr="002A0F0B">
        <w:rPr>
          <w:rFonts w:ascii="宋体" w:eastAsia="宋体" w:hAnsi="宋体" w:cs="宋体" w:hint="eastAsia"/>
          <w:color w:val="000000" w:themeColor="text1"/>
          <w:sz w:val="28"/>
          <w:szCs w:val="28"/>
        </w:rPr>
        <w:t>针对</w:t>
      </w:r>
      <w:r>
        <w:rPr>
          <w:rFonts w:ascii="宋体" w:eastAsia="宋体" w:hAnsi="宋体" w:cs="宋体" w:hint="eastAsia"/>
          <w:color w:val="000000" w:themeColor="text1"/>
          <w:sz w:val="28"/>
          <w:szCs w:val="28"/>
        </w:rPr>
        <w:t>物流周转箱</w:t>
      </w:r>
      <w:r w:rsidRPr="002A0F0B">
        <w:rPr>
          <w:rFonts w:ascii="宋体" w:eastAsia="宋体" w:hAnsi="宋体" w:cs="宋体" w:hint="eastAsia"/>
          <w:color w:val="000000" w:themeColor="text1"/>
          <w:sz w:val="28"/>
          <w:szCs w:val="28"/>
        </w:rPr>
        <w:t>发展现状</w:t>
      </w:r>
      <w:r w:rsidR="0029229E">
        <w:rPr>
          <w:rFonts w:ascii="宋体" w:eastAsia="宋体" w:hAnsi="宋体" w:cs="宋体" w:hint="eastAsia"/>
          <w:color w:val="000000" w:themeColor="text1"/>
          <w:sz w:val="28"/>
          <w:szCs w:val="28"/>
        </w:rPr>
        <w:t>和</w:t>
      </w:r>
      <w:r w:rsidRPr="002A0F0B">
        <w:rPr>
          <w:rFonts w:ascii="宋体" w:eastAsia="宋体" w:hAnsi="宋体" w:cs="宋体" w:hint="eastAsia"/>
          <w:color w:val="000000" w:themeColor="text1"/>
          <w:sz w:val="28"/>
          <w:szCs w:val="28"/>
        </w:rPr>
        <w:t>绿色产品评价要求与</w:t>
      </w:r>
      <w:r w:rsidR="0029229E">
        <w:rPr>
          <w:rFonts w:ascii="宋体" w:eastAsia="宋体" w:hAnsi="宋体" w:cs="宋体" w:hint="eastAsia"/>
          <w:color w:val="000000" w:themeColor="text1"/>
          <w:sz w:val="28"/>
          <w:szCs w:val="28"/>
        </w:rPr>
        <w:t>相关企业和研究机构</w:t>
      </w:r>
      <w:r w:rsidRPr="002A0F0B">
        <w:rPr>
          <w:rFonts w:ascii="宋体" w:eastAsia="宋体" w:hAnsi="宋体" w:cs="宋体" w:hint="eastAsia"/>
          <w:color w:val="000000" w:themeColor="text1"/>
          <w:sz w:val="28"/>
          <w:szCs w:val="28"/>
        </w:rPr>
        <w:t>专家进行交流。</w:t>
      </w:r>
    </w:p>
    <w:p w:rsidR="00D50B87" w:rsidRDefault="002A0F0B" w:rsidP="002A0F0B">
      <w:pPr>
        <w:ind w:firstLineChars="200" w:firstLine="560"/>
        <w:rPr>
          <w:rFonts w:ascii="宋体" w:eastAsia="宋体" w:hAnsi="宋体" w:cs="宋体"/>
          <w:color w:val="000000" w:themeColor="text1"/>
          <w:sz w:val="28"/>
          <w:szCs w:val="28"/>
        </w:rPr>
      </w:pPr>
      <w:r w:rsidRPr="002A0F0B">
        <w:rPr>
          <w:rFonts w:ascii="宋体" w:eastAsia="宋体" w:hAnsi="宋体" w:cs="宋体" w:hint="eastAsia"/>
          <w:color w:val="000000" w:themeColor="text1"/>
          <w:sz w:val="28"/>
          <w:szCs w:val="28"/>
        </w:rPr>
        <w:t>2021年7月，中物联针对</w:t>
      </w:r>
      <w:r>
        <w:rPr>
          <w:rFonts w:ascii="宋体" w:eastAsia="宋体" w:hAnsi="宋体" w:cs="宋体" w:hint="eastAsia"/>
          <w:color w:val="000000" w:themeColor="text1"/>
          <w:sz w:val="28"/>
          <w:szCs w:val="28"/>
        </w:rPr>
        <w:t>物流周转箱</w:t>
      </w:r>
      <w:r w:rsidRPr="002A0F0B">
        <w:rPr>
          <w:rFonts w:ascii="宋体" w:eastAsia="宋体" w:hAnsi="宋体" w:cs="宋体" w:hint="eastAsia"/>
          <w:color w:val="000000" w:themeColor="text1"/>
          <w:sz w:val="28"/>
          <w:szCs w:val="28"/>
        </w:rPr>
        <w:t>绿色发展情况收集法律法规、政策、</w:t>
      </w:r>
      <w:r w:rsidR="0029229E">
        <w:rPr>
          <w:rFonts w:ascii="宋体" w:eastAsia="宋体" w:hAnsi="宋体" w:cs="宋体" w:hint="eastAsia"/>
          <w:color w:val="000000" w:themeColor="text1"/>
          <w:sz w:val="28"/>
          <w:szCs w:val="28"/>
        </w:rPr>
        <w:t>以及相关</w:t>
      </w:r>
      <w:r w:rsidR="0029229E" w:rsidRPr="002A0F0B">
        <w:rPr>
          <w:rFonts w:ascii="宋体" w:eastAsia="宋体" w:hAnsi="宋体" w:cs="宋体" w:hint="eastAsia"/>
          <w:color w:val="000000" w:themeColor="text1"/>
          <w:sz w:val="28"/>
          <w:szCs w:val="28"/>
        </w:rPr>
        <w:t>国际国内</w:t>
      </w:r>
      <w:r w:rsidR="0029229E">
        <w:rPr>
          <w:rFonts w:ascii="宋体" w:eastAsia="宋体" w:hAnsi="宋体" w:cs="宋体" w:hint="eastAsia"/>
          <w:color w:val="000000" w:themeColor="text1"/>
          <w:sz w:val="28"/>
          <w:szCs w:val="28"/>
        </w:rPr>
        <w:t>产品标准和绿色产品标准的资料进行整理，并开展企业调研，</w:t>
      </w:r>
      <w:r w:rsidRPr="002A0F0B">
        <w:rPr>
          <w:rFonts w:ascii="宋体" w:eastAsia="宋体" w:hAnsi="宋体" w:cs="宋体" w:hint="eastAsia"/>
          <w:color w:val="000000" w:themeColor="text1"/>
          <w:sz w:val="28"/>
          <w:szCs w:val="28"/>
        </w:rPr>
        <w:t>为开展</w:t>
      </w:r>
      <w:r w:rsidR="00FB54D5">
        <w:rPr>
          <w:rFonts w:ascii="宋体" w:eastAsia="宋体" w:hAnsi="宋体" w:cs="宋体" w:hint="eastAsia"/>
          <w:color w:val="000000" w:themeColor="text1"/>
          <w:sz w:val="28"/>
          <w:szCs w:val="28"/>
        </w:rPr>
        <w:t>物流周转箱</w:t>
      </w:r>
      <w:r w:rsidRPr="002A0F0B">
        <w:rPr>
          <w:rFonts w:ascii="宋体" w:eastAsia="宋体" w:hAnsi="宋体" w:cs="宋体" w:hint="eastAsia"/>
          <w:color w:val="000000" w:themeColor="text1"/>
          <w:sz w:val="28"/>
          <w:szCs w:val="28"/>
        </w:rPr>
        <w:t>绿色产品评价奠定基础。</w:t>
      </w:r>
    </w:p>
    <w:p w:rsidR="00D34BAD" w:rsidRDefault="00D50B87" w:rsidP="00D34BAD">
      <w:pPr>
        <w:ind w:firstLineChars="200" w:firstLine="560"/>
        <w:rPr>
          <w:rFonts w:ascii="宋体" w:eastAsia="宋体" w:hAnsi="宋体" w:cs="宋体"/>
          <w:color w:val="000000" w:themeColor="text1"/>
          <w:sz w:val="28"/>
          <w:szCs w:val="28"/>
        </w:rPr>
      </w:pPr>
      <w:r w:rsidRPr="00123642">
        <w:rPr>
          <w:rFonts w:ascii="宋体" w:eastAsia="宋体" w:hAnsi="宋体" w:cs="宋体" w:hint="eastAsia"/>
          <w:color w:val="000000" w:themeColor="text1"/>
          <w:sz w:val="28"/>
          <w:szCs w:val="28"/>
        </w:rPr>
        <w:t>2021年8月，</w:t>
      </w:r>
      <w:r>
        <w:rPr>
          <w:rFonts w:ascii="宋体" w:eastAsia="宋体" w:hAnsi="宋体" w:cs="宋体" w:hint="eastAsia"/>
          <w:color w:val="000000" w:themeColor="text1"/>
          <w:sz w:val="28"/>
          <w:szCs w:val="28"/>
        </w:rPr>
        <w:t>根据</w:t>
      </w:r>
      <w:r w:rsidRPr="00123642">
        <w:rPr>
          <w:rFonts w:ascii="宋体" w:eastAsia="宋体" w:hAnsi="宋体" w:cs="宋体" w:hint="eastAsia"/>
          <w:color w:val="000000" w:themeColor="text1"/>
          <w:sz w:val="28"/>
          <w:szCs w:val="28"/>
        </w:rPr>
        <w:t>市场监管总局标准技术司发布关于征集碳达峰碳中和国家标准专项计划的通知（市监标技司函﹝2021﹞238号）</w:t>
      </w:r>
      <w:r>
        <w:rPr>
          <w:rFonts w:ascii="宋体" w:eastAsia="宋体" w:hAnsi="宋体" w:cs="宋体" w:hint="eastAsia"/>
          <w:color w:val="000000" w:themeColor="text1"/>
          <w:sz w:val="28"/>
          <w:szCs w:val="28"/>
        </w:rPr>
        <w:t>要求，结合</w:t>
      </w:r>
      <w:r w:rsidRPr="00D50B87">
        <w:rPr>
          <w:rFonts w:ascii="宋体" w:eastAsia="宋体" w:hAnsi="宋体" w:cs="宋体" w:hint="eastAsia"/>
          <w:color w:val="000000" w:themeColor="text1"/>
          <w:sz w:val="28"/>
          <w:szCs w:val="28"/>
        </w:rPr>
        <w:t>2021年4月交通运输部办公厅等八部门印发《关于做好标准化物流周转箱推广应用有关工作的通知》（交办运〔2021〕30号）</w:t>
      </w:r>
      <w:r>
        <w:rPr>
          <w:rFonts w:ascii="宋体" w:eastAsia="宋体" w:hAnsi="宋体" w:cs="宋体" w:hint="eastAsia"/>
          <w:color w:val="000000" w:themeColor="text1"/>
          <w:sz w:val="28"/>
          <w:szCs w:val="28"/>
        </w:rPr>
        <w:t>中关于开展物流周转箱绿色产品认证的要求，项目组</w:t>
      </w:r>
      <w:r w:rsidR="002A0F0B" w:rsidRPr="002A0F0B">
        <w:rPr>
          <w:rFonts w:ascii="宋体" w:eastAsia="宋体" w:hAnsi="宋体" w:cs="宋体" w:hint="eastAsia"/>
          <w:color w:val="000000" w:themeColor="text1"/>
          <w:sz w:val="28"/>
          <w:szCs w:val="28"/>
        </w:rPr>
        <w:t>正式确定《绿色产品评价</w:t>
      </w:r>
      <w:r w:rsidR="00A077F6">
        <w:rPr>
          <w:rFonts w:ascii="宋体" w:eastAsia="宋体" w:hAnsi="宋体" w:cs="宋体" w:hint="eastAsia"/>
          <w:color w:val="000000" w:themeColor="text1"/>
          <w:sz w:val="28"/>
          <w:szCs w:val="28"/>
        </w:rPr>
        <w:t xml:space="preserve"> </w:t>
      </w:r>
      <w:r w:rsidR="002A0F0B" w:rsidRPr="002A0F0B">
        <w:rPr>
          <w:rFonts w:ascii="宋体" w:eastAsia="宋体" w:hAnsi="宋体" w:cs="宋体" w:hint="eastAsia"/>
          <w:color w:val="000000" w:themeColor="text1"/>
          <w:sz w:val="28"/>
          <w:szCs w:val="28"/>
        </w:rPr>
        <w:t>物流周转箱》国家标准课题申报工作，组建标准起草组，结合前期资料收集和行业调研，形成</w:t>
      </w:r>
      <w:r w:rsidRPr="002A0F0B">
        <w:rPr>
          <w:rFonts w:ascii="宋体" w:eastAsia="宋体" w:hAnsi="宋体" w:cs="宋体" w:hint="eastAsia"/>
          <w:color w:val="000000" w:themeColor="text1"/>
          <w:sz w:val="28"/>
          <w:szCs w:val="28"/>
        </w:rPr>
        <w:t>预研报告</w:t>
      </w:r>
      <w:r>
        <w:rPr>
          <w:rFonts w:ascii="宋体" w:eastAsia="宋体" w:hAnsi="宋体" w:cs="宋体" w:hint="eastAsia"/>
          <w:color w:val="000000" w:themeColor="text1"/>
          <w:sz w:val="28"/>
          <w:szCs w:val="28"/>
        </w:rPr>
        <w:t>、</w:t>
      </w:r>
      <w:r w:rsidR="002A0F0B" w:rsidRPr="002A0F0B">
        <w:rPr>
          <w:rFonts w:ascii="宋体" w:eastAsia="宋体" w:hAnsi="宋体" w:cs="宋体" w:hint="eastAsia"/>
          <w:color w:val="000000" w:themeColor="text1"/>
          <w:sz w:val="28"/>
          <w:szCs w:val="28"/>
        </w:rPr>
        <w:t>国家标准草案和项目</w:t>
      </w:r>
      <w:r w:rsidR="002A0F0B" w:rsidRPr="002A0F0B">
        <w:rPr>
          <w:rFonts w:ascii="宋体" w:eastAsia="宋体" w:hAnsi="宋体" w:cs="宋体" w:hint="eastAsia"/>
          <w:color w:val="000000" w:themeColor="text1"/>
          <w:sz w:val="28"/>
          <w:szCs w:val="28"/>
        </w:rPr>
        <w:lastRenderedPageBreak/>
        <w:t>建议书，以上内容得到</w:t>
      </w:r>
      <w:r w:rsidR="0029229E" w:rsidRPr="002A0F0B">
        <w:rPr>
          <w:rFonts w:ascii="宋体" w:eastAsia="宋体" w:hAnsi="宋体" w:cs="宋体" w:hint="eastAsia"/>
          <w:color w:val="000000" w:themeColor="text1"/>
          <w:sz w:val="28"/>
          <w:szCs w:val="28"/>
        </w:rPr>
        <w:t>物流周转箱</w:t>
      </w:r>
      <w:r w:rsidR="0029229E">
        <w:rPr>
          <w:rFonts w:ascii="宋体" w:eastAsia="宋体" w:hAnsi="宋体" w:cs="宋体" w:hint="eastAsia"/>
          <w:color w:val="000000" w:themeColor="text1"/>
          <w:sz w:val="28"/>
          <w:szCs w:val="28"/>
        </w:rPr>
        <w:t>生产制造</w:t>
      </w:r>
      <w:r w:rsidR="0029229E" w:rsidRPr="002A0F0B">
        <w:rPr>
          <w:rFonts w:ascii="宋体" w:eastAsia="宋体" w:hAnsi="宋体" w:cs="宋体" w:hint="eastAsia"/>
          <w:color w:val="000000" w:themeColor="text1"/>
          <w:sz w:val="28"/>
          <w:szCs w:val="28"/>
        </w:rPr>
        <w:t>企业</w:t>
      </w:r>
      <w:r w:rsidR="0029229E">
        <w:rPr>
          <w:rFonts w:ascii="宋体" w:eastAsia="宋体" w:hAnsi="宋体" w:cs="宋体" w:hint="eastAsia"/>
          <w:color w:val="000000" w:themeColor="text1"/>
          <w:sz w:val="28"/>
          <w:szCs w:val="28"/>
        </w:rPr>
        <w:t>、</w:t>
      </w:r>
      <w:r w:rsidR="002A0F0B" w:rsidRPr="002A0F0B">
        <w:rPr>
          <w:rFonts w:ascii="宋体" w:eastAsia="宋体" w:hAnsi="宋体" w:cs="宋体" w:hint="eastAsia"/>
          <w:color w:val="000000" w:themeColor="text1"/>
          <w:sz w:val="28"/>
          <w:szCs w:val="28"/>
        </w:rPr>
        <w:t>物流企业专家以及研究院所专家的指导。</w:t>
      </w:r>
    </w:p>
    <w:p w:rsidR="00091E0B" w:rsidRPr="007C515F" w:rsidRDefault="00091E0B" w:rsidP="00091E0B">
      <w:pPr>
        <w:pStyle w:val="a9"/>
        <w:numPr>
          <w:ilvl w:val="0"/>
          <w:numId w:val="1"/>
        </w:numPr>
        <w:ind w:firstLineChars="0"/>
        <w:rPr>
          <w:rFonts w:ascii="宋体" w:eastAsia="宋体" w:hAnsi="宋体" w:cs="宋体"/>
          <w:b/>
          <w:color w:val="000000" w:themeColor="text1"/>
          <w:sz w:val="28"/>
          <w:szCs w:val="28"/>
        </w:rPr>
      </w:pPr>
      <w:r w:rsidRPr="007C515F">
        <w:rPr>
          <w:rFonts w:ascii="宋体" w:eastAsia="宋体" w:hAnsi="宋体" w:cs="宋体" w:hint="eastAsia"/>
          <w:b/>
          <w:color w:val="000000" w:themeColor="text1"/>
          <w:sz w:val="28"/>
          <w:szCs w:val="28"/>
        </w:rPr>
        <w:t>立项报批阶段</w:t>
      </w:r>
    </w:p>
    <w:p w:rsidR="00091E0B" w:rsidRPr="006658C4" w:rsidRDefault="00AF57F1" w:rsidP="00123642">
      <w:pPr>
        <w:ind w:firstLineChars="200" w:firstLine="560"/>
        <w:rPr>
          <w:rFonts w:ascii="Times New Roman" w:eastAsia="宋体" w:hAnsi="Times New Roman" w:cs="Times New Roman"/>
          <w:color w:val="000000" w:themeColor="text1"/>
          <w:sz w:val="28"/>
          <w:szCs w:val="28"/>
        </w:rPr>
      </w:pPr>
      <w:r w:rsidRPr="006658C4">
        <w:rPr>
          <w:rFonts w:ascii="Times New Roman" w:eastAsia="宋体" w:hAnsi="Times New Roman" w:cs="Times New Roman"/>
          <w:color w:val="000000" w:themeColor="text1"/>
          <w:sz w:val="28"/>
          <w:szCs w:val="28"/>
        </w:rPr>
        <w:t>2021</w:t>
      </w:r>
      <w:r w:rsidRPr="006658C4">
        <w:rPr>
          <w:rFonts w:ascii="Times New Roman" w:eastAsia="宋体" w:hAnsi="宋体" w:cs="Times New Roman"/>
          <w:color w:val="000000" w:themeColor="text1"/>
          <w:sz w:val="28"/>
          <w:szCs w:val="28"/>
        </w:rPr>
        <w:t>年</w:t>
      </w:r>
      <w:r w:rsidR="00B852B3" w:rsidRPr="006658C4">
        <w:rPr>
          <w:rFonts w:ascii="Times New Roman" w:eastAsia="宋体" w:hAnsi="Times New Roman" w:cs="Times New Roman"/>
          <w:color w:val="000000" w:themeColor="text1"/>
          <w:sz w:val="28"/>
          <w:szCs w:val="28"/>
        </w:rPr>
        <w:t>9</w:t>
      </w:r>
      <w:r w:rsidR="00B852B3" w:rsidRPr="006658C4">
        <w:rPr>
          <w:rFonts w:ascii="Times New Roman" w:eastAsia="宋体" w:hAnsi="宋体" w:cs="Times New Roman"/>
          <w:color w:val="000000" w:themeColor="text1"/>
          <w:sz w:val="28"/>
          <w:szCs w:val="28"/>
        </w:rPr>
        <w:t>月，</w:t>
      </w:r>
      <w:r w:rsidR="00B3537F" w:rsidRPr="006658C4">
        <w:rPr>
          <w:rFonts w:ascii="Times New Roman" w:eastAsia="宋体" w:hAnsi="宋体" w:cs="Times New Roman"/>
          <w:color w:val="000000" w:themeColor="text1"/>
          <w:sz w:val="28"/>
          <w:szCs w:val="28"/>
        </w:rPr>
        <w:t>标准草案提交至</w:t>
      </w:r>
      <w:r w:rsidR="005366CD" w:rsidRPr="006658C4">
        <w:rPr>
          <w:rFonts w:ascii="Times New Roman" w:eastAsia="宋体" w:hAnsi="宋体" w:cs="Times New Roman"/>
          <w:color w:val="000000" w:themeColor="text1"/>
          <w:sz w:val="28"/>
          <w:szCs w:val="28"/>
        </w:rPr>
        <w:t>全国物流标准化技术委员会</w:t>
      </w:r>
      <w:r w:rsidR="000F40DB" w:rsidRPr="006658C4">
        <w:rPr>
          <w:rFonts w:ascii="Times New Roman" w:eastAsia="宋体" w:hAnsi="宋体" w:cs="Times New Roman"/>
          <w:color w:val="000000" w:themeColor="text1"/>
          <w:sz w:val="28"/>
          <w:szCs w:val="28"/>
        </w:rPr>
        <w:t>（</w:t>
      </w:r>
      <w:r w:rsidR="000F40DB" w:rsidRPr="006658C4">
        <w:rPr>
          <w:rFonts w:ascii="Times New Roman" w:eastAsia="宋体" w:hAnsi="Times New Roman" w:cs="Times New Roman"/>
          <w:color w:val="000000" w:themeColor="text1"/>
          <w:sz w:val="28"/>
          <w:szCs w:val="28"/>
        </w:rPr>
        <w:t>TC269</w:t>
      </w:r>
      <w:r w:rsidR="000F40DB" w:rsidRPr="006658C4">
        <w:rPr>
          <w:rFonts w:ascii="Times New Roman" w:eastAsia="宋体" w:hAnsi="宋体" w:cs="Times New Roman"/>
          <w:color w:val="000000" w:themeColor="text1"/>
          <w:sz w:val="28"/>
          <w:szCs w:val="28"/>
        </w:rPr>
        <w:t>），并顺利通过</w:t>
      </w:r>
      <w:r w:rsidR="005366CD" w:rsidRPr="006658C4">
        <w:rPr>
          <w:rFonts w:ascii="Times New Roman" w:eastAsia="宋体" w:hAnsi="宋体" w:cs="Times New Roman"/>
          <w:color w:val="000000" w:themeColor="text1"/>
          <w:sz w:val="28"/>
          <w:szCs w:val="28"/>
        </w:rPr>
        <w:t>委员会专家投票。</w:t>
      </w:r>
    </w:p>
    <w:p w:rsidR="005366CD" w:rsidRDefault="005366CD" w:rsidP="00123642">
      <w:pPr>
        <w:ind w:firstLineChars="200" w:firstLine="560"/>
        <w:rPr>
          <w:rFonts w:ascii="宋体" w:eastAsia="宋体" w:hAnsi="宋体" w:cs="宋体"/>
          <w:color w:val="000000" w:themeColor="text1"/>
          <w:sz w:val="28"/>
          <w:szCs w:val="28"/>
        </w:rPr>
      </w:pPr>
      <w:r w:rsidRPr="006658C4">
        <w:rPr>
          <w:rFonts w:ascii="Times New Roman" w:eastAsia="宋体" w:hAnsi="Times New Roman" w:cs="Times New Roman"/>
          <w:color w:val="000000" w:themeColor="text1"/>
          <w:sz w:val="28"/>
          <w:szCs w:val="28"/>
        </w:rPr>
        <w:t>2021</w:t>
      </w:r>
      <w:r w:rsidRPr="006658C4">
        <w:rPr>
          <w:rFonts w:ascii="Times New Roman" w:eastAsia="宋体" w:hAnsi="宋体" w:cs="Times New Roman"/>
          <w:color w:val="000000" w:themeColor="text1"/>
          <w:sz w:val="28"/>
          <w:szCs w:val="28"/>
        </w:rPr>
        <w:t>年</w:t>
      </w:r>
      <w:r w:rsidRPr="006658C4">
        <w:rPr>
          <w:rFonts w:ascii="Times New Roman" w:eastAsia="宋体" w:hAnsi="Times New Roman" w:cs="Times New Roman"/>
          <w:color w:val="000000" w:themeColor="text1"/>
          <w:sz w:val="28"/>
          <w:szCs w:val="28"/>
        </w:rPr>
        <w:t>11</w:t>
      </w:r>
      <w:r w:rsidRPr="006658C4">
        <w:rPr>
          <w:rFonts w:ascii="Times New Roman" w:eastAsia="宋体" w:hAnsi="宋体" w:cs="Times New Roman"/>
          <w:color w:val="000000" w:themeColor="text1"/>
          <w:sz w:val="28"/>
          <w:szCs w:val="28"/>
        </w:rPr>
        <w:t>月</w:t>
      </w:r>
      <w:r w:rsidR="00096026">
        <w:rPr>
          <w:rFonts w:ascii="Times New Roman" w:eastAsia="宋体" w:hAnsi="Times New Roman" w:cs="Times New Roman" w:hint="eastAsia"/>
          <w:color w:val="000000" w:themeColor="text1"/>
          <w:sz w:val="28"/>
          <w:szCs w:val="28"/>
        </w:rPr>
        <w:t>——</w:t>
      </w:r>
      <w:r w:rsidR="006658C4" w:rsidRPr="006658C4">
        <w:rPr>
          <w:rFonts w:ascii="Times New Roman" w:eastAsia="宋体" w:hAnsi="Times New Roman" w:cs="Times New Roman"/>
          <w:color w:val="000000" w:themeColor="text1"/>
          <w:sz w:val="28"/>
          <w:szCs w:val="28"/>
        </w:rPr>
        <w:t>12</w:t>
      </w:r>
      <w:r w:rsidR="006658C4" w:rsidRPr="006658C4">
        <w:rPr>
          <w:rFonts w:ascii="Times New Roman" w:eastAsia="宋体" w:hAnsi="宋体" w:cs="Times New Roman"/>
          <w:color w:val="000000" w:themeColor="text1"/>
          <w:sz w:val="28"/>
          <w:szCs w:val="28"/>
        </w:rPr>
        <w:t>月</w:t>
      </w:r>
      <w:r>
        <w:rPr>
          <w:rFonts w:ascii="宋体" w:eastAsia="宋体" w:hAnsi="宋体" w:cs="宋体" w:hint="eastAsia"/>
          <w:color w:val="000000" w:themeColor="text1"/>
          <w:sz w:val="28"/>
          <w:szCs w:val="28"/>
        </w:rPr>
        <w:t>，标准起草组参加国家市场监督管理总局国家标准技术审评中心“关于召</w:t>
      </w:r>
      <w:r w:rsidRPr="006658C4">
        <w:rPr>
          <w:rFonts w:ascii="Times New Roman" w:eastAsia="宋体" w:hAnsi="宋体" w:cs="Times New Roman"/>
          <w:color w:val="000000" w:themeColor="text1"/>
          <w:sz w:val="28"/>
          <w:szCs w:val="28"/>
        </w:rPr>
        <w:t>开</w:t>
      </w:r>
      <w:r w:rsidRPr="006658C4">
        <w:rPr>
          <w:rFonts w:ascii="Times New Roman" w:eastAsia="宋体" w:hAnsi="Times New Roman" w:cs="Times New Roman"/>
          <w:color w:val="000000" w:themeColor="text1"/>
          <w:sz w:val="28"/>
          <w:szCs w:val="28"/>
        </w:rPr>
        <w:t>2021</w:t>
      </w:r>
      <w:r>
        <w:rPr>
          <w:rFonts w:ascii="宋体" w:eastAsia="宋体" w:hAnsi="宋体" w:cs="宋体" w:hint="eastAsia"/>
          <w:color w:val="000000" w:themeColor="text1"/>
          <w:sz w:val="28"/>
          <w:szCs w:val="28"/>
        </w:rPr>
        <w:t>年”第十一次服务业和社会管理领域推荐性国家标准立项评估会，</w:t>
      </w:r>
      <w:r w:rsidR="006658C4">
        <w:rPr>
          <w:rFonts w:ascii="宋体" w:eastAsia="宋体" w:hAnsi="宋体" w:cs="宋体" w:hint="eastAsia"/>
          <w:color w:val="000000" w:themeColor="text1"/>
          <w:sz w:val="28"/>
          <w:szCs w:val="28"/>
        </w:rPr>
        <w:t>并提交</w:t>
      </w:r>
      <w:r w:rsidR="006658C4" w:rsidRPr="007C515F">
        <w:rPr>
          <w:rFonts w:ascii="宋体" w:eastAsia="宋体" w:hAnsi="宋体" w:cs="宋体" w:hint="eastAsia"/>
          <w:color w:val="000000" w:themeColor="text1"/>
          <w:sz w:val="28"/>
          <w:szCs w:val="28"/>
        </w:rPr>
        <w:t>关于《绿色产品评价 物流周转箱》申请复议的说明</w:t>
      </w:r>
      <w:r w:rsidR="006658C4">
        <w:rPr>
          <w:rFonts w:ascii="宋体" w:eastAsia="宋体" w:hAnsi="宋体" w:cs="宋体" w:hint="eastAsia"/>
          <w:color w:val="000000" w:themeColor="text1"/>
          <w:sz w:val="28"/>
          <w:szCs w:val="28"/>
        </w:rPr>
        <w:t>。</w:t>
      </w:r>
    </w:p>
    <w:p w:rsidR="00B852B3" w:rsidRDefault="007C515F" w:rsidP="00B852B3">
      <w:pPr>
        <w:ind w:firstLineChars="200" w:firstLine="560"/>
        <w:rPr>
          <w:rFonts w:ascii="宋体" w:eastAsia="宋体" w:hAnsi="宋体" w:cs="宋体"/>
          <w:color w:val="000000" w:themeColor="text1"/>
          <w:sz w:val="28"/>
          <w:szCs w:val="28"/>
        </w:rPr>
      </w:pPr>
      <w:r w:rsidRPr="006658C4">
        <w:rPr>
          <w:rFonts w:ascii="Times New Roman" w:eastAsia="宋体" w:hAnsi="Times New Roman" w:cs="Times New Roman"/>
          <w:color w:val="000000" w:themeColor="text1"/>
          <w:sz w:val="28"/>
          <w:szCs w:val="28"/>
        </w:rPr>
        <w:t>2022</w:t>
      </w:r>
      <w:r w:rsidRPr="006658C4">
        <w:rPr>
          <w:rFonts w:ascii="Times New Roman" w:eastAsia="宋体" w:hAnsi="宋体" w:cs="Times New Roman"/>
          <w:color w:val="000000" w:themeColor="text1"/>
          <w:sz w:val="28"/>
          <w:szCs w:val="28"/>
        </w:rPr>
        <w:t>年</w:t>
      </w:r>
      <w:r w:rsidRPr="006658C4">
        <w:rPr>
          <w:rFonts w:ascii="Times New Roman" w:eastAsia="宋体" w:hAnsi="Times New Roman" w:cs="Times New Roman"/>
          <w:color w:val="000000" w:themeColor="text1"/>
          <w:sz w:val="28"/>
          <w:szCs w:val="28"/>
        </w:rPr>
        <w:t>2</w:t>
      </w:r>
      <w:r w:rsidRPr="006658C4">
        <w:rPr>
          <w:rFonts w:ascii="Times New Roman" w:eastAsia="宋体" w:hAnsi="宋体" w:cs="Times New Roman"/>
          <w:color w:val="000000" w:themeColor="text1"/>
          <w:sz w:val="28"/>
          <w:szCs w:val="28"/>
        </w:rPr>
        <w:t>月，标准起草组参加国家绿色产品评价标准化总体组</w:t>
      </w:r>
      <w:r>
        <w:rPr>
          <w:rFonts w:ascii="宋体" w:eastAsia="宋体" w:hAnsi="宋体" w:cs="宋体" w:hint="eastAsia"/>
          <w:color w:val="000000" w:themeColor="text1"/>
          <w:sz w:val="28"/>
          <w:szCs w:val="28"/>
        </w:rPr>
        <w:t>“绿色产品评价国家标准制修订立项专题会”，立项答辩通过。</w:t>
      </w:r>
    </w:p>
    <w:p w:rsidR="00D50B87" w:rsidRDefault="007C515F" w:rsidP="00123642">
      <w:pPr>
        <w:ind w:firstLineChars="200" w:firstLine="560"/>
        <w:rPr>
          <w:rFonts w:ascii="宋体" w:eastAsia="宋体" w:hAnsi="宋体" w:cs="宋体"/>
          <w:color w:val="000000" w:themeColor="text1"/>
          <w:sz w:val="28"/>
          <w:szCs w:val="28"/>
        </w:rPr>
      </w:pPr>
      <w:r w:rsidRPr="006658C4">
        <w:rPr>
          <w:rFonts w:ascii="Times New Roman" w:eastAsia="宋体" w:hAnsi="Times New Roman" w:cs="Times New Roman"/>
          <w:color w:val="000000" w:themeColor="text1"/>
          <w:sz w:val="28"/>
          <w:szCs w:val="28"/>
        </w:rPr>
        <w:t>2022</w:t>
      </w:r>
      <w:r w:rsidRPr="006658C4">
        <w:rPr>
          <w:rFonts w:ascii="Times New Roman" w:eastAsia="宋体" w:hAnsi="宋体" w:cs="Times New Roman"/>
          <w:color w:val="000000" w:themeColor="text1"/>
          <w:sz w:val="28"/>
          <w:szCs w:val="28"/>
        </w:rPr>
        <w:t>年</w:t>
      </w:r>
      <w:r w:rsidR="00C46ABE" w:rsidRPr="006658C4">
        <w:rPr>
          <w:rFonts w:ascii="Times New Roman" w:eastAsia="宋体" w:hAnsi="Times New Roman" w:cs="Times New Roman"/>
          <w:color w:val="000000" w:themeColor="text1"/>
          <w:sz w:val="28"/>
          <w:szCs w:val="28"/>
        </w:rPr>
        <w:t>7</w:t>
      </w:r>
      <w:r w:rsidR="00C46ABE" w:rsidRPr="006658C4">
        <w:rPr>
          <w:rFonts w:ascii="Times New Roman" w:eastAsia="宋体" w:hAnsi="宋体" w:cs="Times New Roman"/>
          <w:color w:val="000000" w:themeColor="text1"/>
          <w:sz w:val="28"/>
          <w:szCs w:val="28"/>
        </w:rPr>
        <w:t>月</w:t>
      </w:r>
      <w:r w:rsidRPr="006658C4">
        <w:rPr>
          <w:rFonts w:ascii="Times New Roman" w:eastAsia="宋体" w:hAnsi="宋体" w:cs="Times New Roman"/>
          <w:color w:val="000000" w:themeColor="text1"/>
          <w:sz w:val="28"/>
          <w:szCs w:val="28"/>
        </w:rPr>
        <w:t>，</w:t>
      </w:r>
      <w:r w:rsidR="00C46ABE" w:rsidRPr="006658C4">
        <w:rPr>
          <w:rFonts w:ascii="Times New Roman" w:eastAsia="宋体" w:hAnsi="宋体" w:cs="Times New Roman"/>
          <w:color w:val="000000" w:themeColor="text1"/>
          <w:sz w:val="28"/>
          <w:szCs w:val="28"/>
        </w:rPr>
        <w:t>《绿</w:t>
      </w:r>
      <w:r w:rsidR="00C46ABE" w:rsidRPr="007C515F">
        <w:rPr>
          <w:rFonts w:ascii="宋体" w:eastAsia="宋体" w:hAnsi="宋体" w:cs="宋体" w:hint="eastAsia"/>
          <w:color w:val="000000" w:themeColor="text1"/>
          <w:sz w:val="28"/>
          <w:szCs w:val="28"/>
        </w:rPr>
        <w:t>色产品评价 物流周转箱</w:t>
      </w:r>
      <w:r w:rsidR="00C46ABE">
        <w:rPr>
          <w:rFonts w:ascii="宋体" w:eastAsia="宋体" w:hAnsi="宋体" w:cs="宋体" w:hint="eastAsia"/>
          <w:color w:val="000000" w:themeColor="text1"/>
          <w:sz w:val="28"/>
          <w:szCs w:val="28"/>
        </w:rPr>
        <w:t>》被</w:t>
      </w:r>
      <w:r w:rsidR="00C46ABE" w:rsidRPr="00C46ABE">
        <w:rPr>
          <w:rFonts w:ascii="宋体" w:eastAsia="宋体" w:hAnsi="宋体" w:cs="宋体" w:hint="eastAsia"/>
          <w:color w:val="000000" w:themeColor="text1"/>
          <w:sz w:val="28"/>
          <w:szCs w:val="28"/>
        </w:rPr>
        <w:t>国家标准化管理委员会</w:t>
      </w:r>
      <w:r w:rsidR="00C46ABE">
        <w:rPr>
          <w:rFonts w:ascii="宋体" w:eastAsia="宋体" w:hAnsi="宋体" w:cs="宋体" w:hint="eastAsia"/>
          <w:color w:val="000000" w:themeColor="text1"/>
          <w:sz w:val="28"/>
          <w:szCs w:val="28"/>
        </w:rPr>
        <w:t>纳入“</w:t>
      </w:r>
      <w:r w:rsidR="00C46ABE" w:rsidRPr="006658C4">
        <w:rPr>
          <w:rFonts w:ascii="Times New Roman" w:eastAsia="宋体" w:hAnsi="Times New Roman" w:cs="Times New Roman"/>
          <w:color w:val="000000" w:themeColor="text1"/>
          <w:sz w:val="28"/>
          <w:szCs w:val="28"/>
        </w:rPr>
        <w:t>2022</w:t>
      </w:r>
      <w:r w:rsidR="00C46ABE">
        <w:rPr>
          <w:rFonts w:ascii="宋体" w:eastAsia="宋体" w:hAnsi="宋体" w:cs="宋体" w:hint="eastAsia"/>
          <w:color w:val="000000" w:themeColor="text1"/>
          <w:sz w:val="28"/>
          <w:szCs w:val="28"/>
        </w:rPr>
        <w:t>年第二批推荐性国家标准计划及相关标准外文版计划”，具体编号为</w:t>
      </w:r>
      <w:r w:rsidR="00C46ABE" w:rsidRPr="006658C4">
        <w:rPr>
          <w:rFonts w:ascii="Times New Roman" w:eastAsia="宋体" w:hAnsi="Times New Roman" w:cs="Times New Roman"/>
          <w:color w:val="000000" w:themeColor="text1"/>
          <w:sz w:val="28"/>
          <w:szCs w:val="28"/>
        </w:rPr>
        <w:t>20220427-T-469</w:t>
      </w:r>
      <w:r w:rsidR="00C46ABE" w:rsidRPr="006658C4">
        <w:rPr>
          <w:rFonts w:ascii="Times New Roman" w:eastAsia="宋体" w:hAnsi="宋体" w:cs="Times New Roman"/>
          <w:color w:val="000000" w:themeColor="text1"/>
          <w:sz w:val="28"/>
          <w:szCs w:val="28"/>
        </w:rPr>
        <w:t>，外文版编号为</w:t>
      </w:r>
      <w:r w:rsidR="00C46ABE" w:rsidRPr="006658C4">
        <w:rPr>
          <w:rFonts w:ascii="Times New Roman" w:eastAsia="宋体" w:hAnsi="Times New Roman" w:cs="Times New Roman"/>
          <w:color w:val="000000" w:themeColor="text1"/>
          <w:sz w:val="28"/>
          <w:szCs w:val="28"/>
        </w:rPr>
        <w:t>w20222449</w:t>
      </w:r>
      <w:r w:rsidR="00C46ABE">
        <w:rPr>
          <w:rFonts w:ascii="宋体" w:eastAsia="宋体" w:hAnsi="宋体" w:cs="宋体" w:hint="eastAsia"/>
          <w:color w:val="000000" w:themeColor="text1"/>
          <w:sz w:val="28"/>
          <w:szCs w:val="28"/>
        </w:rPr>
        <w:t>。</w:t>
      </w:r>
    </w:p>
    <w:p w:rsidR="00091E0B" w:rsidRPr="00FD505E" w:rsidRDefault="00091E0B" w:rsidP="00091E0B">
      <w:pPr>
        <w:pStyle w:val="a9"/>
        <w:numPr>
          <w:ilvl w:val="0"/>
          <w:numId w:val="1"/>
        </w:numPr>
        <w:ind w:firstLineChars="0"/>
        <w:rPr>
          <w:rFonts w:ascii="宋体" w:eastAsia="宋体" w:hAnsi="宋体" w:cs="宋体"/>
          <w:b/>
          <w:bCs/>
          <w:color w:val="000000" w:themeColor="text1"/>
          <w:sz w:val="28"/>
          <w:szCs w:val="28"/>
        </w:rPr>
      </w:pPr>
      <w:r w:rsidRPr="00FD505E">
        <w:rPr>
          <w:rFonts w:ascii="宋体" w:eastAsia="宋体" w:hAnsi="宋体" w:cs="宋体" w:hint="eastAsia"/>
          <w:b/>
          <w:bCs/>
          <w:color w:val="000000" w:themeColor="text1"/>
          <w:sz w:val="28"/>
          <w:szCs w:val="28"/>
        </w:rPr>
        <w:t>起草阶段</w:t>
      </w:r>
    </w:p>
    <w:p w:rsidR="00091E0B" w:rsidRDefault="005B6CDF" w:rsidP="00123642">
      <w:pPr>
        <w:ind w:firstLineChars="200" w:firstLine="560"/>
        <w:rPr>
          <w:rFonts w:ascii="宋体" w:eastAsia="宋体" w:hAnsi="宋体" w:cs="宋体"/>
          <w:color w:val="000000" w:themeColor="text1"/>
          <w:sz w:val="28"/>
          <w:szCs w:val="28"/>
        </w:rPr>
      </w:pPr>
      <w:r w:rsidRPr="006658C4">
        <w:rPr>
          <w:rFonts w:ascii="Times New Roman" w:eastAsia="宋体" w:hAnsi="Times New Roman" w:cs="Times New Roman"/>
          <w:color w:val="000000" w:themeColor="text1"/>
          <w:sz w:val="28"/>
          <w:szCs w:val="28"/>
        </w:rPr>
        <w:t>2022</w:t>
      </w:r>
      <w:r w:rsidRPr="006658C4">
        <w:rPr>
          <w:rFonts w:ascii="Times New Roman" w:eastAsia="宋体" w:hAnsi="宋体" w:cs="Times New Roman"/>
          <w:color w:val="000000" w:themeColor="text1"/>
          <w:sz w:val="28"/>
          <w:szCs w:val="28"/>
        </w:rPr>
        <w:t>年</w:t>
      </w:r>
      <w:r w:rsidRPr="006658C4">
        <w:rPr>
          <w:rFonts w:ascii="Times New Roman" w:eastAsia="宋体" w:hAnsi="Times New Roman" w:cs="Times New Roman"/>
          <w:color w:val="000000" w:themeColor="text1"/>
          <w:sz w:val="28"/>
          <w:szCs w:val="28"/>
        </w:rPr>
        <w:t>7</w:t>
      </w:r>
      <w:r w:rsidRPr="006658C4">
        <w:rPr>
          <w:rFonts w:ascii="Times New Roman" w:eastAsia="宋体" w:hAnsi="宋体" w:cs="Times New Roman"/>
          <w:color w:val="000000" w:themeColor="text1"/>
          <w:sz w:val="28"/>
          <w:szCs w:val="28"/>
        </w:rPr>
        <w:t>月</w:t>
      </w:r>
      <w:r w:rsidRPr="006658C4">
        <w:rPr>
          <w:rFonts w:ascii="Times New Roman" w:eastAsia="宋体" w:hAnsi="Times New Roman" w:cs="Times New Roman"/>
          <w:color w:val="000000" w:themeColor="text1"/>
          <w:sz w:val="28"/>
          <w:szCs w:val="28"/>
        </w:rPr>
        <w:t>-9</w:t>
      </w:r>
      <w:r w:rsidRPr="006658C4">
        <w:rPr>
          <w:rFonts w:ascii="Times New Roman" w:eastAsia="宋体" w:hAnsi="宋体" w:cs="Times New Roman"/>
          <w:color w:val="000000" w:themeColor="text1"/>
          <w:sz w:val="28"/>
          <w:szCs w:val="28"/>
        </w:rPr>
        <w:t>月，</w:t>
      </w:r>
      <w:r w:rsidR="000B5DC4">
        <w:rPr>
          <w:rFonts w:ascii="宋体" w:eastAsia="宋体" w:hAnsi="宋体" w:cs="宋体" w:hint="eastAsia"/>
          <w:color w:val="000000" w:themeColor="text1"/>
          <w:sz w:val="28"/>
          <w:szCs w:val="28"/>
        </w:rPr>
        <w:t>标准起草组进行任务分工</w:t>
      </w:r>
      <w:r w:rsidR="0096620F">
        <w:rPr>
          <w:rFonts w:ascii="宋体" w:eastAsia="宋体" w:hAnsi="宋体" w:cs="宋体" w:hint="eastAsia"/>
          <w:color w:val="000000" w:themeColor="text1"/>
          <w:sz w:val="28"/>
          <w:szCs w:val="28"/>
        </w:rPr>
        <w:t>（表1）</w:t>
      </w:r>
      <w:r w:rsidR="000B5DC4">
        <w:rPr>
          <w:rFonts w:ascii="宋体" w:eastAsia="宋体" w:hAnsi="宋体" w:cs="宋体" w:hint="eastAsia"/>
          <w:color w:val="000000" w:themeColor="text1"/>
          <w:sz w:val="28"/>
          <w:szCs w:val="28"/>
        </w:rPr>
        <w:t>，并</w:t>
      </w:r>
      <w:r>
        <w:rPr>
          <w:rFonts w:ascii="宋体" w:eastAsia="宋体" w:hAnsi="宋体" w:cs="宋体" w:hint="eastAsia"/>
          <w:color w:val="000000" w:themeColor="text1"/>
          <w:sz w:val="28"/>
          <w:szCs w:val="28"/>
        </w:rPr>
        <w:t>根据国家绿色产品评价标准化总体组要求，同时启动物流周转箱绿色产品评价的资料梳理</w:t>
      </w:r>
      <w:r w:rsidR="00853C9A">
        <w:rPr>
          <w:rFonts w:ascii="宋体" w:eastAsia="宋体" w:hAnsi="宋体" w:cs="宋体" w:hint="eastAsia"/>
          <w:color w:val="000000" w:themeColor="text1"/>
          <w:sz w:val="28"/>
          <w:szCs w:val="28"/>
        </w:rPr>
        <w:t>和指标验证工作</w:t>
      </w:r>
      <w:r w:rsidR="000B5DC4">
        <w:rPr>
          <w:rFonts w:ascii="宋体" w:eastAsia="宋体" w:hAnsi="宋体" w:cs="宋体" w:hint="eastAsia"/>
          <w:color w:val="000000" w:themeColor="text1"/>
          <w:sz w:val="28"/>
          <w:szCs w:val="28"/>
        </w:rPr>
        <w:t>。</w:t>
      </w:r>
    </w:p>
    <w:p w:rsidR="00ED3A00" w:rsidRPr="00A06C30" w:rsidRDefault="00ED3A00" w:rsidP="00ED3A00">
      <w:pPr>
        <w:pStyle w:val="a0"/>
        <w:numPr>
          <w:ilvl w:val="0"/>
          <w:numId w:val="2"/>
        </w:numPr>
        <w:spacing w:before="156" w:after="156"/>
      </w:pPr>
      <w:r w:rsidRPr="00A06C30">
        <w:rPr>
          <w:rFonts w:hint="eastAsia"/>
        </w:rPr>
        <w:t>《绿色产品评价 物流周转箱》国家标准任务分工</w:t>
      </w:r>
    </w:p>
    <w:tbl>
      <w:tblPr>
        <w:tblStyle w:val="aa"/>
        <w:tblW w:w="0" w:type="auto"/>
        <w:tblLook w:val="04A0" w:firstRow="1" w:lastRow="0" w:firstColumn="1" w:lastColumn="0" w:noHBand="0" w:noVBand="1"/>
      </w:tblPr>
      <w:tblGrid>
        <w:gridCol w:w="2235"/>
        <w:gridCol w:w="1275"/>
        <w:gridCol w:w="2410"/>
        <w:gridCol w:w="2602"/>
      </w:tblGrid>
      <w:tr w:rsidR="00ED3A00" w:rsidRPr="00D3163C" w:rsidTr="00A76984">
        <w:tc>
          <w:tcPr>
            <w:tcW w:w="2235"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起草单位</w:t>
            </w:r>
          </w:p>
        </w:tc>
        <w:tc>
          <w:tcPr>
            <w:tcW w:w="1275"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联系人</w:t>
            </w:r>
          </w:p>
        </w:tc>
        <w:tc>
          <w:tcPr>
            <w:tcW w:w="2410"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联系人联系方式</w:t>
            </w:r>
          </w:p>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（手机号</w:t>
            </w:r>
            <w:r w:rsidRPr="00D3163C">
              <w:rPr>
                <w:rFonts w:ascii="Times New Roman" w:eastAsia="宋体" w:hAnsi="Times New Roman" w:cs="Times New Roman"/>
                <w:color w:val="000000" w:themeColor="text1"/>
                <w:sz w:val="22"/>
                <w:szCs w:val="28"/>
              </w:rPr>
              <w:t>/Email</w:t>
            </w:r>
            <w:r w:rsidRPr="00D3163C">
              <w:rPr>
                <w:rFonts w:ascii="Times New Roman" w:eastAsia="宋体" w:hAnsi="宋体" w:cs="Times New Roman"/>
                <w:color w:val="000000" w:themeColor="text1"/>
                <w:sz w:val="22"/>
                <w:szCs w:val="28"/>
              </w:rPr>
              <w:t>）</w:t>
            </w:r>
          </w:p>
        </w:tc>
        <w:tc>
          <w:tcPr>
            <w:tcW w:w="2602"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任务分工</w:t>
            </w:r>
          </w:p>
        </w:tc>
      </w:tr>
      <w:tr w:rsidR="00ED3A00" w:rsidRPr="00D3163C" w:rsidTr="00A76984">
        <w:tc>
          <w:tcPr>
            <w:tcW w:w="2235"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中国物流与采购联合会</w:t>
            </w:r>
          </w:p>
        </w:tc>
        <w:tc>
          <w:tcPr>
            <w:tcW w:w="1275"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赵洁玉</w:t>
            </w:r>
          </w:p>
        </w:tc>
        <w:tc>
          <w:tcPr>
            <w:tcW w:w="2410"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Times New Roman" w:cs="Times New Roman" w:hint="eastAsia"/>
                <w:color w:val="000000" w:themeColor="text1"/>
                <w:sz w:val="22"/>
                <w:szCs w:val="28"/>
              </w:rPr>
              <w:t>18811307600</w:t>
            </w:r>
          </w:p>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Times New Roman" w:cs="Times New Roman" w:hint="eastAsia"/>
                <w:color w:val="000000" w:themeColor="text1"/>
                <w:sz w:val="22"/>
                <w:szCs w:val="28"/>
              </w:rPr>
              <w:t>zjyjnzx@163.com</w:t>
            </w:r>
          </w:p>
        </w:tc>
        <w:tc>
          <w:tcPr>
            <w:tcW w:w="2602"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负责组织标准总体要求、工作统筹、</w:t>
            </w:r>
            <w:r w:rsidRPr="00D3163C">
              <w:rPr>
                <w:rFonts w:ascii="Times New Roman" w:eastAsia="宋体" w:hAnsi="宋体" w:cs="Times New Roman" w:hint="eastAsia"/>
                <w:color w:val="000000" w:themeColor="text1"/>
                <w:sz w:val="22"/>
                <w:szCs w:val="28"/>
              </w:rPr>
              <w:t>起草标准文本和编制说明</w:t>
            </w:r>
            <w:r w:rsidRPr="00D3163C">
              <w:rPr>
                <w:rFonts w:ascii="Times New Roman" w:eastAsia="宋体" w:hAnsi="宋体" w:cs="Times New Roman"/>
                <w:color w:val="000000" w:themeColor="text1"/>
                <w:sz w:val="22"/>
                <w:szCs w:val="28"/>
              </w:rPr>
              <w:t>等</w:t>
            </w:r>
          </w:p>
        </w:tc>
      </w:tr>
      <w:tr w:rsidR="00ED3A00" w:rsidRPr="00D3163C" w:rsidTr="00A76984">
        <w:tc>
          <w:tcPr>
            <w:tcW w:w="2235"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中国标准化研究院</w:t>
            </w:r>
          </w:p>
        </w:tc>
        <w:tc>
          <w:tcPr>
            <w:tcW w:w="1275" w:type="dxa"/>
            <w:vAlign w:val="center"/>
          </w:tcPr>
          <w:p w:rsidR="00ED3A00" w:rsidRPr="00D3163C" w:rsidRDefault="00ED3A00" w:rsidP="00A76984">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朱艺</w:t>
            </w:r>
          </w:p>
        </w:tc>
        <w:tc>
          <w:tcPr>
            <w:tcW w:w="2410" w:type="dxa"/>
            <w:vAlign w:val="center"/>
          </w:tcPr>
          <w:p w:rsidR="00ED3A00" w:rsidRDefault="00ED3A00" w:rsidP="00A76984">
            <w:pPr>
              <w:rPr>
                <w:rFonts w:ascii="Times New Roman" w:eastAsia="宋体" w:hAnsi="Times New Roman" w:cs="Times New Roman"/>
                <w:color w:val="000000" w:themeColor="text1"/>
                <w:sz w:val="22"/>
                <w:szCs w:val="28"/>
              </w:rPr>
            </w:pPr>
            <w:r w:rsidRPr="00AD3F30">
              <w:rPr>
                <w:rFonts w:ascii="Times New Roman" w:eastAsia="宋体" w:hAnsi="Times New Roman" w:cs="Times New Roman"/>
                <w:color w:val="000000" w:themeColor="text1"/>
                <w:sz w:val="22"/>
                <w:szCs w:val="28"/>
              </w:rPr>
              <w:t>010-58811493</w:t>
            </w:r>
          </w:p>
          <w:p w:rsidR="00ED3A00" w:rsidRPr="00D3163C" w:rsidRDefault="00ED3A00" w:rsidP="00A76984">
            <w:pPr>
              <w:rPr>
                <w:rFonts w:ascii="Times New Roman" w:eastAsia="宋体" w:hAnsi="Times New Roman" w:cs="Times New Roman"/>
                <w:color w:val="000000" w:themeColor="text1"/>
                <w:sz w:val="22"/>
                <w:szCs w:val="28"/>
              </w:rPr>
            </w:pPr>
            <w:r w:rsidRPr="00AD3F30">
              <w:rPr>
                <w:rFonts w:ascii="Times New Roman" w:eastAsia="宋体" w:hAnsi="Times New Roman" w:cs="Times New Roman"/>
                <w:color w:val="000000" w:themeColor="text1"/>
                <w:sz w:val="22"/>
                <w:szCs w:val="28"/>
              </w:rPr>
              <w:lastRenderedPageBreak/>
              <w:t>zhuy@cnis.ac.cn</w:t>
            </w:r>
          </w:p>
        </w:tc>
        <w:tc>
          <w:tcPr>
            <w:tcW w:w="2602"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lastRenderedPageBreak/>
              <w:t>参与标准起草</w:t>
            </w:r>
          </w:p>
        </w:tc>
      </w:tr>
      <w:tr w:rsidR="00ED3A00" w:rsidRPr="00D3163C" w:rsidTr="00A76984">
        <w:tc>
          <w:tcPr>
            <w:tcW w:w="2235" w:type="dxa"/>
            <w:vAlign w:val="center"/>
          </w:tcPr>
          <w:p w:rsidR="00ED3A00" w:rsidRPr="00D3163C" w:rsidRDefault="00ED3A00" w:rsidP="00A76984">
            <w:pPr>
              <w:rPr>
                <w:rFonts w:ascii="Times New Roman" w:eastAsia="宋体" w:hAnsi="Times New Roman" w:cs="Times New Roman"/>
                <w:color w:val="000000" w:themeColor="text1"/>
                <w:sz w:val="22"/>
                <w:szCs w:val="28"/>
              </w:rPr>
            </w:pPr>
            <w:bookmarkStart w:id="0" w:name="_Hlk127750954"/>
            <w:r w:rsidRPr="00D3163C">
              <w:rPr>
                <w:rFonts w:ascii="Times New Roman" w:eastAsia="宋体" w:hAnsi="宋体" w:cs="Times New Roman"/>
                <w:color w:val="000000" w:themeColor="text1"/>
                <w:sz w:val="22"/>
                <w:szCs w:val="28"/>
              </w:rPr>
              <w:t>上海箱箱智能科技有限公司</w:t>
            </w:r>
            <w:bookmarkEnd w:id="0"/>
          </w:p>
        </w:tc>
        <w:tc>
          <w:tcPr>
            <w:tcW w:w="1275" w:type="dxa"/>
            <w:vAlign w:val="center"/>
          </w:tcPr>
          <w:p w:rsidR="00ED3A00" w:rsidRPr="00D3163C" w:rsidRDefault="00ED3A00" w:rsidP="00A76984">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叶春江</w:t>
            </w:r>
          </w:p>
        </w:tc>
        <w:tc>
          <w:tcPr>
            <w:tcW w:w="2410"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AD3F30">
              <w:rPr>
                <w:rFonts w:ascii="Times New Roman" w:eastAsia="宋体" w:hAnsi="Times New Roman" w:cs="Times New Roman"/>
                <w:color w:val="000000" w:themeColor="text1"/>
                <w:sz w:val="22"/>
                <w:szCs w:val="28"/>
              </w:rPr>
              <w:t>sales@xiangxiang.com</w:t>
            </w:r>
          </w:p>
        </w:tc>
        <w:tc>
          <w:tcPr>
            <w:tcW w:w="2602"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参与标准起草、</w:t>
            </w:r>
            <w:r w:rsidRPr="00D3163C">
              <w:rPr>
                <w:rFonts w:ascii="Times New Roman" w:eastAsia="宋体" w:hAnsi="宋体" w:cs="Times New Roman" w:hint="eastAsia"/>
                <w:color w:val="000000" w:themeColor="text1"/>
                <w:sz w:val="22"/>
                <w:szCs w:val="28"/>
              </w:rPr>
              <w:t>指标验证</w:t>
            </w:r>
            <w:r>
              <w:rPr>
                <w:rFonts w:ascii="Times New Roman" w:eastAsia="宋体" w:hAnsi="宋体" w:cs="Times New Roman" w:hint="eastAsia"/>
                <w:color w:val="000000" w:themeColor="text1"/>
                <w:sz w:val="22"/>
                <w:szCs w:val="28"/>
              </w:rPr>
              <w:t>和编制说明编写</w:t>
            </w:r>
          </w:p>
        </w:tc>
      </w:tr>
      <w:tr w:rsidR="00ED3A00" w:rsidRPr="00D3163C" w:rsidTr="00A76984">
        <w:tc>
          <w:tcPr>
            <w:tcW w:w="2235"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物资节能中心</w:t>
            </w:r>
          </w:p>
        </w:tc>
        <w:tc>
          <w:tcPr>
            <w:tcW w:w="1275" w:type="dxa"/>
            <w:vAlign w:val="center"/>
          </w:tcPr>
          <w:p w:rsidR="00ED3A00" w:rsidRPr="00D3163C" w:rsidRDefault="00ED3A00" w:rsidP="00A76984">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刘然</w:t>
            </w:r>
            <w:r>
              <w:rPr>
                <w:rFonts w:ascii="Times New Roman" w:eastAsia="宋体" w:hAnsi="Times New Roman" w:cs="Times New Roman" w:hint="eastAsia"/>
                <w:color w:val="000000" w:themeColor="text1"/>
                <w:sz w:val="22"/>
                <w:szCs w:val="28"/>
              </w:rPr>
              <w:t>/</w:t>
            </w:r>
            <w:r>
              <w:rPr>
                <w:rFonts w:ascii="Times New Roman" w:eastAsia="宋体" w:hAnsi="Times New Roman" w:cs="Times New Roman" w:hint="eastAsia"/>
                <w:color w:val="000000" w:themeColor="text1"/>
                <w:sz w:val="22"/>
                <w:szCs w:val="28"/>
              </w:rPr>
              <w:t>刘哲</w:t>
            </w:r>
            <w:r>
              <w:rPr>
                <w:rFonts w:ascii="Times New Roman" w:eastAsia="宋体" w:hAnsi="Times New Roman" w:cs="Times New Roman" w:hint="eastAsia"/>
                <w:color w:val="000000" w:themeColor="text1"/>
                <w:sz w:val="22"/>
                <w:szCs w:val="28"/>
              </w:rPr>
              <w:t>/</w:t>
            </w:r>
            <w:r>
              <w:rPr>
                <w:rFonts w:ascii="Times New Roman" w:eastAsia="宋体" w:hAnsi="Times New Roman" w:cs="Times New Roman" w:hint="eastAsia"/>
                <w:color w:val="000000" w:themeColor="text1"/>
                <w:sz w:val="22"/>
                <w:szCs w:val="28"/>
              </w:rPr>
              <w:t>崔丹丹</w:t>
            </w:r>
          </w:p>
        </w:tc>
        <w:tc>
          <w:tcPr>
            <w:tcW w:w="2410" w:type="dxa"/>
            <w:vAlign w:val="center"/>
          </w:tcPr>
          <w:p w:rsidR="00ED3A00" w:rsidRPr="00D3163C" w:rsidRDefault="00ED3A00" w:rsidP="00A76984">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18611999418</w:t>
            </w:r>
          </w:p>
        </w:tc>
        <w:tc>
          <w:tcPr>
            <w:tcW w:w="2602"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起草</w:t>
            </w:r>
            <w:r>
              <w:rPr>
                <w:rFonts w:ascii="Times New Roman" w:eastAsia="宋体" w:hAnsi="宋体" w:cs="Times New Roman" w:hint="eastAsia"/>
                <w:color w:val="000000" w:themeColor="text1"/>
                <w:sz w:val="22"/>
                <w:szCs w:val="28"/>
              </w:rPr>
              <w:t>并修改</w:t>
            </w:r>
            <w:r w:rsidRPr="00D3163C">
              <w:rPr>
                <w:rFonts w:ascii="Times New Roman" w:eastAsia="宋体" w:hAnsi="宋体" w:cs="Times New Roman"/>
                <w:color w:val="000000" w:themeColor="text1"/>
                <w:sz w:val="22"/>
                <w:szCs w:val="28"/>
              </w:rPr>
              <w:t>标准文本</w:t>
            </w:r>
            <w:r>
              <w:rPr>
                <w:rFonts w:ascii="Times New Roman" w:eastAsia="宋体" w:hAnsi="宋体" w:cs="Times New Roman" w:hint="eastAsia"/>
                <w:color w:val="000000" w:themeColor="text1"/>
                <w:sz w:val="22"/>
                <w:szCs w:val="28"/>
              </w:rPr>
              <w:t>和</w:t>
            </w:r>
            <w:r w:rsidRPr="00D3163C">
              <w:rPr>
                <w:rFonts w:ascii="Times New Roman" w:eastAsia="宋体" w:hAnsi="宋体" w:cs="Times New Roman"/>
                <w:color w:val="000000" w:themeColor="text1"/>
                <w:sz w:val="22"/>
                <w:szCs w:val="28"/>
              </w:rPr>
              <w:t>编制说明</w:t>
            </w:r>
          </w:p>
        </w:tc>
      </w:tr>
      <w:tr w:rsidR="00ED3A00" w:rsidRPr="00D3163C" w:rsidTr="00A76984">
        <w:tc>
          <w:tcPr>
            <w:tcW w:w="2235"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鞍山钢铁集团有限公司</w:t>
            </w:r>
          </w:p>
        </w:tc>
        <w:tc>
          <w:tcPr>
            <w:tcW w:w="1275" w:type="dxa"/>
            <w:vAlign w:val="center"/>
          </w:tcPr>
          <w:p w:rsidR="00ED3A00" w:rsidRPr="00D3163C" w:rsidRDefault="00ED3A00" w:rsidP="00A76984">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侯海云</w:t>
            </w:r>
          </w:p>
        </w:tc>
        <w:tc>
          <w:tcPr>
            <w:tcW w:w="2410" w:type="dxa"/>
            <w:vAlign w:val="center"/>
          </w:tcPr>
          <w:p w:rsidR="00ED3A00" w:rsidRPr="00D3163C" w:rsidRDefault="00ED3A00" w:rsidP="00A76984">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13214121070</w:t>
            </w:r>
          </w:p>
        </w:tc>
        <w:tc>
          <w:tcPr>
            <w:tcW w:w="2602" w:type="dxa"/>
            <w:vAlign w:val="center"/>
          </w:tcPr>
          <w:p w:rsidR="00ED3A00" w:rsidRPr="00D3163C" w:rsidRDefault="00ED3A00" w:rsidP="00A76984">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参与标准起草</w:t>
            </w:r>
          </w:p>
        </w:tc>
      </w:tr>
      <w:tr w:rsidR="001034D6" w:rsidRPr="00D3163C" w:rsidTr="00A76984">
        <w:tc>
          <w:tcPr>
            <w:tcW w:w="2235"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Times New Roman" w:cs="Times New Roman" w:hint="eastAsia"/>
                <w:color w:val="000000" w:themeColor="text1"/>
                <w:sz w:val="22"/>
                <w:szCs w:val="28"/>
              </w:rPr>
              <w:t>中国物流与采购联合会托盘专业委员会</w:t>
            </w:r>
          </w:p>
        </w:tc>
        <w:tc>
          <w:tcPr>
            <w:tcW w:w="1275"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Times New Roman" w:cs="Times New Roman" w:hint="eastAsia"/>
                <w:color w:val="000000" w:themeColor="text1"/>
                <w:sz w:val="22"/>
                <w:szCs w:val="28"/>
              </w:rPr>
              <w:t>孙熙军</w:t>
            </w:r>
          </w:p>
        </w:tc>
        <w:tc>
          <w:tcPr>
            <w:tcW w:w="2410"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AD3F30">
              <w:rPr>
                <w:rFonts w:ascii="Times New Roman" w:eastAsia="宋体" w:hAnsi="Times New Roman" w:cs="Times New Roman"/>
                <w:color w:val="000000" w:themeColor="text1"/>
                <w:sz w:val="22"/>
                <w:szCs w:val="28"/>
              </w:rPr>
              <w:t>zwltpw@163.com</w:t>
            </w:r>
          </w:p>
        </w:tc>
        <w:tc>
          <w:tcPr>
            <w:tcW w:w="2602"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参与</w:t>
            </w:r>
            <w:r>
              <w:rPr>
                <w:rFonts w:ascii="Times New Roman" w:eastAsia="宋体" w:hAnsi="宋体" w:cs="Times New Roman" w:hint="eastAsia"/>
                <w:color w:val="000000" w:themeColor="text1"/>
                <w:sz w:val="22"/>
                <w:szCs w:val="28"/>
              </w:rPr>
              <w:t>标准起草及</w:t>
            </w:r>
            <w:r w:rsidRPr="00D3163C">
              <w:rPr>
                <w:rFonts w:ascii="Times New Roman" w:eastAsia="宋体" w:hAnsi="宋体" w:cs="Times New Roman" w:hint="eastAsia"/>
                <w:color w:val="000000" w:themeColor="text1"/>
                <w:sz w:val="22"/>
                <w:szCs w:val="28"/>
              </w:rPr>
              <w:t>指标验证</w:t>
            </w:r>
          </w:p>
        </w:tc>
      </w:tr>
      <w:tr w:rsidR="001034D6" w:rsidRPr="00D3163C" w:rsidTr="00A76984">
        <w:tc>
          <w:tcPr>
            <w:tcW w:w="2235"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辽宁科技大学</w:t>
            </w:r>
          </w:p>
        </w:tc>
        <w:tc>
          <w:tcPr>
            <w:tcW w:w="1275" w:type="dxa"/>
            <w:vAlign w:val="center"/>
          </w:tcPr>
          <w:p w:rsidR="001034D6" w:rsidRPr="00D3163C" w:rsidRDefault="001034D6" w:rsidP="001034D6">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金玉然</w:t>
            </w:r>
          </w:p>
        </w:tc>
        <w:tc>
          <w:tcPr>
            <w:tcW w:w="2410" w:type="dxa"/>
            <w:vAlign w:val="center"/>
          </w:tcPr>
          <w:p w:rsidR="001034D6" w:rsidRPr="00D3163C" w:rsidRDefault="001034D6" w:rsidP="001034D6">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13941289982</w:t>
            </w:r>
          </w:p>
        </w:tc>
        <w:tc>
          <w:tcPr>
            <w:tcW w:w="2602"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参与标准</w:t>
            </w:r>
            <w:r>
              <w:rPr>
                <w:rFonts w:ascii="Times New Roman" w:eastAsia="宋体" w:hAnsi="宋体" w:cs="Times New Roman" w:hint="eastAsia"/>
                <w:color w:val="000000" w:themeColor="text1"/>
                <w:sz w:val="22"/>
                <w:szCs w:val="28"/>
              </w:rPr>
              <w:t>起草、</w:t>
            </w:r>
            <w:r w:rsidRPr="00D3163C">
              <w:rPr>
                <w:rFonts w:ascii="Times New Roman" w:eastAsia="宋体" w:hAnsi="宋体" w:cs="Times New Roman" w:hint="eastAsia"/>
                <w:color w:val="000000" w:themeColor="text1"/>
                <w:sz w:val="22"/>
                <w:szCs w:val="28"/>
              </w:rPr>
              <w:t>英文版</w:t>
            </w:r>
            <w:r>
              <w:rPr>
                <w:rFonts w:ascii="Times New Roman" w:eastAsia="宋体" w:hAnsi="宋体" w:cs="Times New Roman" w:hint="eastAsia"/>
                <w:color w:val="000000" w:themeColor="text1"/>
                <w:sz w:val="22"/>
                <w:szCs w:val="28"/>
              </w:rPr>
              <w:t>修改</w:t>
            </w:r>
          </w:p>
        </w:tc>
      </w:tr>
      <w:tr w:rsidR="001034D6" w:rsidRPr="00D3163C" w:rsidTr="00A76984">
        <w:tc>
          <w:tcPr>
            <w:tcW w:w="2235"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Times New Roman" w:cs="Times New Roman" w:hint="eastAsia"/>
                <w:color w:val="000000" w:themeColor="text1"/>
                <w:sz w:val="22"/>
                <w:szCs w:val="28"/>
              </w:rPr>
              <w:t>江苏大学</w:t>
            </w:r>
          </w:p>
        </w:tc>
        <w:tc>
          <w:tcPr>
            <w:tcW w:w="1275"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Times New Roman" w:cs="Times New Roman" w:hint="eastAsia"/>
                <w:color w:val="000000" w:themeColor="text1"/>
                <w:sz w:val="22"/>
                <w:szCs w:val="28"/>
              </w:rPr>
              <w:t>李彦</w:t>
            </w:r>
          </w:p>
        </w:tc>
        <w:tc>
          <w:tcPr>
            <w:tcW w:w="2410" w:type="dxa"/>
            <w:vAlign w:val="center"/>
          </w:tcPr>
          <w:p w:rsidR="001034D6" w:rsidRPr="00540DE8" w:rsidRDefault="001034D6" w:rsidP="001034D6">
            <w:pPr>
              <w:rPr>
                <w:rFonts w:ascii="Times New Roman" w:eastAsia="宋体" w:hAnsi="Times New Roman" w:cs="Times New Roman"/>
                <w:color w:val="000000" w:themeColor="text1"/>
                <w:sz w:val="22"/>
                <w:szCs w:val="28"/>
              </w:rPr>
            </w:pPr>
            <w:r w:rsidRPr="00540DE8">
              <w:rPr>
                <w:rFonts w:ascii="Times New Roman" w:eastAsia="宋体" w:hAnsi="Times New Roman" w:cs="Times New Roman"/>
                <w:color w:val="000000" w:themeColor="text1"/>
                <w:sz w:val="22"/>
                <w:szCs w:val="28"/>
              </w:rPr>
              <w:t>15050869503</w:t>
            </w:r>
          </w:p>
          <w:p w:rsidR="001034D6" w:rsidRPr="00D3163C" w:rsidRDefault="001034D6" w:rsidP="001034D6">
            <w:pPr>
              <w:rPr>
                <w:rFonts w:ascii="Times New Roman" w:eastAsia="宋体" w:hAnsi="Times New Roman" w:cs="Times New Roman"/>
                <w:color w:val="000000" w:themeColor="text1"/>
                <w:sz w:val="22"/>
                <w:szCs w:val="28"/>
              </w:rPr>
            </w:pPr>
            <w:r w:rsidRPr="00540DE8">
              <w:rPr>
                <w:rFonts w:ascii="Times New Roman" w:eastAsia="宋体" w:hAnsi="Times New Roman" w:cs="Times New Roman"/>
                <w:color w:val="000000" w:themeColor="text1"/>
                <w:sz w:val="22"/>
                <w:szCs w:val="28"/>
              </w:rPr>
              <w:t>liyanhellen@ujs.edu.cn</w:t>
            </w:r>
          </w:p>
        </w:tc>
        <w:tc>
          <w:tcPr>
            <w:tcW w:w="2602"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参与标准</w:t>
            </w:r>
            <w:r>
              <w:rPr>
                <w:rFonts w:ascii="Times New Roman" w:eastAsia="宋体" w:hAnsi="宋体" w:cs="Times New Roman" w:hint="eastAsia"/>
                <w:color w:val="000000" w:themeColor="text1"/>
                <w:sz w:val="22"/>
                <w:szCs w:val="28"/>
              </w:rPr>
              <w:t>起草、英文版撰写</w:t>
            </w:r>
          </w:p>
        </w:tc>
      </w:tr>
      <w:tr w:rsidR="001034D6" w:rsidRPr="00D3163C" w:rsidTr="00A76984">
        <w:tc>
          <w:tcPr>
            <w:tcW w:w="2235" w:type="dxa"/>
            <w:vAlign w:val="center"/>
          </w:tcPr>
          <w:p w:rsidR="001034D6" w:rsidRPr="00D3163C" w:rsidRDefault="001034D6" w:rsidP="001034D6">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上海第二工业大学</w:t>
            </w:r>
          </w:p>
        </w:tc>
        <w:tc>
          <w:tcPr>
            <w:tcW w:w="1275" w:type="dxa"/>
            <w:vAlign w:val="center"/>
          </w:tcPr>
          <w:p w:rsidR="001034D6" w:rsidRPr="00D3163C" w:rsidRDefault="001034D6" w:rsidP="001034D6">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郝皓</w:t>
            </w:r>
          </w:p>
        </w:tc>
        <w:tc>
          <w:tcPr>
            <w:tcW w:w="2410" w:type="dxa"/>
            <w:vAlign w:val="center"/>
          </w:tcPr>
          <w:p w:rsidR="001034D6" w:rsidRPr="00540DE8" w:rsidRDefault="001034D6" w:rsidP="001034D6">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13917668328</w:t>
            </w:r>
          </w:p>
        </w:tc>
        <w:tc>
          <w:tcPr>
            <w:tcW w:w="2602" w:type="dxa"/>
            <w:vAlign w:val="center"/>
          </w:tcPr>
          <w:p w:rsidR="001034D6" w:rsidRPr="00D3163C" w:rsidRDefault="001034D6" w:rsidP="001034D6">
            <w:pPr>
              <w:rPr>
                <w:rFonts w:ascii="Times New Roman" w:eastAsia="宋体" w:hAnsi="宋体" w:cs="Times New Roman"/>
                <w:color w:val="000000" w:themeColor="text1"/>
                <w:sz w:val="22"/>
                <w:szCs w:val="28"/>
              </w:rPr>
            </w:pPr>
            <w:r>
              <w:rPr>
                <w:rFonts w:ascii="Times New Roman" w:eastAsia="宋体" w:hAnsi="宋体" w:cs="Times New Roman" w:hint="eastAsia"/>
                <w:color w:val="000000" w:themeColor="text1"/>
                <w:sz w:val="22"/>
                <w:szCs w:val="28"/>
              </w:rPr>
              <w:t>参与标准起草</w:t>
            </w:r>
          </w:p>
        </w:tc>
      </w:tr>
      <w:tr w:rsidR="001034D6" w:rsidRPr="00D3163C" w:rsidTr="00A76984">
        <w:tc>
          <w:tcPr>
            <w:tcW w:w="2235"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深圳顺丰泰森控股（集团）有限公司</w:t>
            </w:r>
          </w:p>
        </w:tc>
        <w:tc>
          <w:tcPr>
            <w:tcW w:w="1275" w:type="dxa"/>
            <w:vAlign w:val="center"/>
          </w:tcPr>
          <w:p w:rsidR="001034D6" w:rsidRPr="00D3163C" w:rsidRDefault="001034D6" w:rsidP="001034D6">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胡昕</w:t>
            </w:r>
          </w:p>
        </w:tc>
        <w:tc>
          <w:tcPr>
            <w:tcW w:w="2410" w:type="dxa"/>
            <w:vAlign w:val="center"/>
          </w:tcPr>
          <w:p w:rsidR="001034D6" w:rsidRPr="00D3163C" w:rsidRDefault="001034D6" w:rsidP="001034D6">
            <w:pPr>
              <w:rPr>
                <w:rFonts w:ascii="Times New Roman" w:eastAsia="宋体" w:hAnsi="Times New Roman" w:cs="Times New Roman"/>
                <w:color w:val="000000" w:themeColor="text1"/>
                <w:sz w:val="22"/>
                <w:szCs w:val="28"/>
              </w:rPr>
            </w:pPr>
            <w:r>
              <w:rPr>
                <w:rFonts w:ascii="Times New Roman" w:eastAsia="宋体" w:hAnsi="Times New Roman" w:cs="Times New Roman" w:hint="eastAsia"/>
                <w:color w:val="000000" w:themeColor="text1"/>
                <w:sz w:val="22"/>
                <w:szCs w:val="28"/>
              </w:rPr>
              <w:t>18710393087</w:t>
            </w:r>
          </w:p>
        </w:tc>
        <w:tc>
          <w:tcPr>
            <w:tcW w:w="2602" w:type="dxa"/>
            <w:vAlign w:val="center"/>
          </w:tcPr>
          <w:p w:rsidR="001034D6" w:rsidRPr="00D3163C" w:rsidRDefault="001034D6" w:rsidP="001034D6">
            <w:pPr>
              <w:rPr>
                <w:rFonts w:ascii="Times New Roman" w:eastAsia="宋体" w:hAnsi="Times New Roman" w:cs="Times New Roman"/>
                <w:color w:val="000000" w:themeColor="text1"/>
                <w:sz w:val="22"/>
                <w:szCs w:val="28"/>
              </w:rPr>
            </w:pPr>
            <w:r w:rsidRPr="00D3163C">
              <w:rPr>
                <w:rFonts w:ascii="Times New Roman" w:eastAsia="宋体" w:hAnsi="宋体" w:cs="Times New Roman"/>
                <w:color w:val="000000" w:themeColor="text1"/>
                <w:sz w:val="22"/>
                <w:szCs w:val="28"/>
              </w:rPr>
              <w:t>参与标准起草</w:t>
            </w:r>
            <w:r>
              <w:rPr>
                <w:rFonts w:ascii="Times New Roman" w:eastAsia="宋体" w:hAnsi="宋体" w:cs="Times New Roman" w:hint="eastAsia"/>
                <w:color w:val="000000" w:themeColor="text1"/>
                <w:sz w:val="22"/>
                <w:szCs w:val="28"/>
              </w:rPr>
              <w:t>及</w:t>
            </w:r>
            <w:r w:rsidRPr="00D3163C">
              <w:rPr>
                <w:rFonts w:ascii="Times New Roman" w:eastAsia="宋体" w:hAnsi="宋体" w:cs="Times New Roman" w:hint="eastAsia"/>
                <w:color w:val="000000" w:themeColor="text1"/>
                <w:sz w:val="22"/>
                <w:szCs w:val="28"/>
              </w:rPr>
              <w:t>指标验证</w:t>
            </w:r>
          </w:p>
        </w:tc>
      </w:tr>
    </w:tbl>
    <w:p w:rsidR="00ED3A00" w:rsidRPr="00ED3A00" w:rsidRDefault="00ED3A00" w:rsidP="00123642">
      <w:pPr>
        <w:ind w:firstLineChars="200" w:firstLine="560"/>
        <w:rPr>
          <w:rFonts w:ascii="宋体" w:eastAsia="宋体" w:hAnsi="宋体" w:cs="宋体"/>
          <w:color w:val="000000" w:themeColor="text1"/>
          <w:sz w:val="28"/>
          <w:szCs w:val="28"/>
        </w:rPr>
      </w:pPr>
    </w:p>
    <w:p w:rsidR="005B6CDF" w:rsidRDefault="0096620F" w:rsidP="00123642">
      <w:pPr>
        <w:ind w:firstLineChars="200" w:firstLine="560"/>
        <w:rPr>
          <w:rFonts w:ascii="宋体" w:eastAsia="宋体" w:hAnsi="宋体" w:cs="宋体"/>
          <w:color w:val="000000" w:themeColor="text1"/>
          <w:sz w:val="28"/>
          <w:szCs w:val="28"/>
        </w:rPr>
      </w:pPr>
      <w:r w:rsidRPr="006658C4">
        <w:rPr>
          <w:rFonts w:ascii="Times New Roman" w:eastAsia="宋体" w:hAnsi="Times New Roman" w:cs="Times New Roman"/>
          <w:color w:val="000000" w:themeColor="text1"/>
          <w:sz w:val="28"/>
          <w:szCs w:val="28"/>
        </w:rPr>
        <w:t>2022</w:t>
      </w:r>
      <w:r w:rsidRPr="006658C4">
        <w:rPr>
          <w:rFonts w:ascii="Times New Roman" w:eastAsia="宋体" w:hAnsi="宋体" w:cs="Times New Roman"/>
          <w:color w:val="000000" w:themeColor="text1"/>
          <w:sz w:val="28"/>
          <w:szCs w:val="28"/>
        </w:rPr>
        <w:t>年</w:t>
      </w:r>
      <w:r w:rsidRPr="006658C4">
        <w:rPr>
          <w:rFonts w:ascii="Times New Roman" w:eastAsia="宋体" w:hAnsi="Times New Roman" w:cs="Times New Roman"/>
          <w:color w:val="000000" w:themeColor="text1"/>
          <w:sz w:val="28"/>
          <w:szCs w:val="28"/>
        </w:rPr>
        <w:t>8</w:t>
      </w:r>
      <w:r w:rsidRPr="006658C4">
        <w:rPr>
          <w:rFonts w:ascii="Times New Roman" w:eastAsia="宋体" w:hAnsi="宋体" w:cs="Times New Roman"/>
          <w:color w:val="000000" w:themeColor="text1"/>
          <w:sz w:val="28"/>
          <w:szCs w:val="28"/>
        </w:rPr>
        <w:t>月，标准起草组根据《绿色产品评价通则》（</w:t>
      </w:r>
      <w:r w:rsidRPr="006658C4">
        <w:rPr>
          <w:rFonts w:ascii="Times New Roman" w:eastAsia="宋体" w:hAnsi="Times New Roman" w:cs="Times New Roman"/>
          <w:color w:val="000000" w:themeColor="text1"/>
          <w:sz w:val="28"/>
          <w:szCs w:val="28"/>
        </w:rPr>
        <w:t>GB/T 33761</w:t>
      </w:r>
      <w:r w:rsidRPr="006658C4">
        <w:rPr>
          <w:rFonts w:ascii="Times New Roman" w:eastAsia="宋体" w:hAnsi="宋体" w:cs="Times New Roman"/>
          <w:color w:val="000000" w:themeColor="text1"/>
          <w:sz w:val="28"/>
          <w:szCs w:val="28"/>
        </w:rPr>
        <w:t>）的修订计划，将原有资源属性、能源属性、环境属性、</w:t>
      </w:r>
      <w:r>
        <w:rPr>
          <w:rFonts w:ascii="宋体" w:eastAsia="宋体" w:hAnsi="宋体" w:cs="宋体" w:hint="eastAsia"/>
          <w:color w:val="000000" w:themeColor="text1"/>
          <w:sz w:val="28"/>
          <w:szCs w:val="28"/>
        </w:rPr>
        <w:t>品质属性四个一级指标增加低碳属性一级指标</w:t>
      </w:r>
      <w:r w:rsidR="006658C4">
        <w:rPr>
          <w:rFonts w:ascii="宋体" w:eastAsia="宋体" w:hAnsi="宋体" w:cs="宋体" w:hint="eastAsia"/>
          <w:color w:val="000000" w:themeColor="text1"/>
          <w:sz w:val="28"/>
          <w:szCs w:val="28"/>
        </w:rPr>
        <w:t>，并增加鼓励性要求</w:t>
      </w:r>
      <w:r>
        <w:rPr>
          <w:rFonts w:ascii="宋体" w:eastAsia="宋体" w:hAnsi="宋体" w:cs="宋体" w:hint="eastAsia"/>
          <w:color w:val="000000" w:themeColor="text1"/>
          <w:sz w:val="28"/>
          <w:szCs w:val="28"/>
        </w:rPr>
        <w:t>。</w:t>
      </w:r>
    </w:p>
    <w:p w:rsidR="00ED3A00" w:rsidRDefault="00853C9A" w:rsidP="00ED3A00">
      <w:pPr>
        <w:ind w:firstLineChars="200" w:firstLine="560"/>
        <w:rPr>
          <w:rFonts w:ascii="Times New Roman" w:eastAsia="宋体" w:hAnsi="宋体" w:cs="Times New Roman"/>
          <w:color w:val="000000" w:themeColor="text1"/>
          <w:sz w:val="28"/>
          <w:szCs w:val="28"/>
        </w:rPr>
      </w:pPr>
      <w:r w:rsidRPr="00853C9A">
        <w:rPr>
          <w:rFonts w:ascii="Times New Roman" w:eastAsia="宋体" w:hAnsi="Times New Roman" w:cs="Times New Roman"/>
          <w:color w:val="000000" w:themeColor="text1"/>
          <w:sz w:val="28"/>
          <w:szCs w:val="28"/>
        </w:rPr>
        <w:t>2022</w:t>
      </w:r>
      <w:r w:rsidRPr="00853C9A">
        <w:rPr>
          <w:rFonts w:ascii="Times New Roman" w:eastAsia="宋体" w:hAnsi="宋体" w:cs="Times New Roman"/>
          <w:color w:val="000000" w:themeColor="text1"/>
          <w:sz w:val="28"/>
          <w:szCs w:val="28"/>
        </w:rPr>
        <w:t>年</w:t>
      </w:r>
      <w:r>
        <w:rPr>
          <w:rFonts w:ascii="Times New Roman" w:eastAsia="宋体" w:hAnsi="宋体" w:cs="Times New Roman" w:hint="eastAsia"/>
          <w:color w:val="000000" w:themeColor="text1"/>
          <w:sz w:val="28"/>
          <w:szCs w:val="28"/>
        </w:rPr>
        <w:t>9</w:t>
      </w:r>
      <w:r>
        <w:rPr>
          <w:rFonts w:ascii="Times New Roman" w:eastAsia="宋体" w:hAnsi="宋体" w:cs="Times New Roman" w:hint="eastAsia"/>
          <w:color w:val="000000" w:themeColor="text1"/>
          <w:sz w:val="28"/>
          <w:szCs w:val="28"/>
        </w:rPr>
        <w:t>月</w:t>
      </w:r>
      <w:r w:rsidR="00096026">
        <w:rPr>
          <w:rFonts w:ascii="Times New Roman" w:eastAsia="宋体" w:hAnsi="宋体" w:cs="Times New Roman" w:hint="eastAsia"/>
          <w:color w:val="000000" w:themeColor="text1"/>
          <w:sz w:val="28"/>
          <w:szCs w:val="28"/>
        </w:rPr>
        <w:t>16</w:t>
      </w:r>
      <w:r w:rsidR="00096026">
        <w:rPr>
          <w:rFonts w:ascii="Times New Roman" w:eastAsia="宋体" w:hAnsi="宋体" w:cs="Times New Roman" w:hint="eastAsia"/>
          <w:color w:val="000000" w:themeColor="text1"/>
          <w:sz w:val="28"/>
          <w:szCs w:val="28"/>
        </w:rPr>
        <w:t>日</w:t>
      </w:r>
      <w:r>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在全国物流标准化技术委员会（</w:t>
      </w:r>
      <w:r w:rsidR="00096026" w:rsidRPr="00096026">
        <w:rPr>
          <w:rFonts w:ascii="Times New Roman" w:eastAsia="宋体" w:hAnsi="宋体" w:cs="Times New Roman" w:hint="eastAsia"/>
          <w:color w:val="000000" w:themeColor="text1"/>
          <w:sz w:val="28"/>
          <w:szCs w:val="28"/>
        </w:rPr>
        <w:t>SAC/TC 269</w:t>
      </w:r>
      <w:r w:rsidR="00096026" w:rsidRPr="00096026">
        <w:rPr>
          <w:rFonts w:ascii="Times New Roman" w:eastAsia="宋体" w:hAnsi="宋体" w:cs="Times New Roman" w:hint="eastAsia"/>
          <w:color w:val="000000" w:themeColor="text1"/>
          <w:sz w:val="28"/>
          <w:szCs w:val="28"/>
        </w:rPr>
        <w:t>）指导下，中国物流与采购联合会、中国标准化研究院牵头组织起草的《绿色产品评价</w:t>
      </w:r>
      <w:r w:rsidR="00096026" w:rsidRPr="00096026">
        <w:rPr>
          <w:rFonts w:ascii="Times New Roman" w:eastAsia="宋体" w:hAnsi="宋体" w:cs="Times New Roman" w:hint="eastAsia"/>
          <w:color w:val="000000" w:themeColor="text1"/>
          <w:sz w:val="28"/>
          <w:szCs w:val="28"/>
        </w:rPr>
        <w:t xml:space="preserve"> </w:t>
      </w:r>
      <w:r w:rsidR="00096026" w:rsidRPr="00096026">
        <w:rPr>
          <w:rFonts w:ascii="Times New Roman" w:eastAsia="宋体" w:hAnsi="宋体" w:cs="Times New Roman" w:hint="eastAsia"/>
          <w:color w:val="000000" w:themeColor="text1"/>
          <w:sz w:val="28"/>
          <w:szCs w:val="28"/>
        </w:rPr>
        <w:t>物流周转箱》国家标准启动会，以线上、线下结合的形式在北京召开。全国物流标准化技术委员会、中国物流与采购联合会</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中国标准化研究院</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中国物流与采购联合会绿色物流分会</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北京交通大学</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中国邮政科学研究规划院检测中心</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上海箱箱智能科技有限公司</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鞍山钢铁集团有限公司</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深圳顺丰泰森控股（集团）有限公司</w:t>
      </w:r>
      <w:r w:rsidR="00096026">
        <w:rPr>
          <w:rFonts w:ascii="Times New Roman" w:eastAsia="宋体" w:hAnsi="宋体" w:cs="Times New Roman" w:hint="eastAsia"/>
          <w:color w:val="000000" w:themeColor="text1"/>
          <w:sz w:val="28"/>
          <w:szCs w:val="28"/>
        </w:rPr>
        <w:t>、</w:t>
      </w:r>
      <w:r w:rsidR="00096026" w:rsidRPr="00096026">
        <w:rPr>
          <w:rFonts w:ascii="Times New Roman" w:eastAsia="宋体" w:hAnsi="宋体" w:cs="Times New Roman" w:hint="eastAsia"/>
          <w:color w:val="000000" w:themeColor="text1"/>
          <w:sz w:val="28"/>
          <w:szCs w:val="28"/>
        </w:rPr>
        <w:t>中国质量认证中心</w:t>
      </w:r>
      <w:r w:rsidR="00096026">
        <w:rPr>
          <w:rFonts w:ascii="Times New Roman" w:eastAsia="宋体" w:hAnsi="宋体" w:cs="Times New Roman" w:hint="eastAsia"/>
          <w:color w:val="000000" w:themeColor="text1"/>
          <w:sz w:val="28"/>
          <w:szCs w:val="28"/>
        </w:rPr>
        <w:t>、辽宁科技大学等单位代表、专家学者</w:t>
      </w:r>
      <w:r w:rsidR="00096026">
        <w:rPr>
          <w:rFonts w:ascii="Times New Roman" w:eastAsia="宋体" w:hAnsi="宋体" w:cs="Times New Roman" w:hint="eastAsia"/>
          <w:color w:val="000000" w:themeColor="text1"/>
          <w:sz w:val="28"/>
          <w:szCs w:val="28"/>
        </w:rPr>
        <w:t>30</w:t>
      </w:r>
      <w:r w:rsidR="00096026">
        <w:rPr>
          <w:rFonts w:ascii="Times New Roman" w:eastAsia="宋体" w:hAnsi="宋体" w:cs="Times New Roman" w:hint="eastAsia"/>
          <w:color w:val="000000" w:themeColor="text1"/>
          <w:sz w:val="28"/>
          <w:szCs w:val="28"/>
        </w:rPr>
        <w:t>余人参会。会议就</w:t>
      </w:r>
      <w:r w:rsidR="00096026" w:rsidRPr="00096026">
        <w:rPr>
          <w:rFonts w:ascii="Times New Roman" w:eastAsia="宋体" w:hAnsi="宋体" w:cs="Times New Roman" w:hint="eastAsia"/>
          <w:color w:val="000000" w:themeColor="text1"/>
          <w:sz w:val="28"/>
          <w:szCs w:val="28"/>
        </w:rPr>
        <w:t>《绿色产品评价</w:t>
      </w:r>
      <w:r w:rsidR="00096026" w:rsidRPr="00096026">
        <w:rPr>
          <w:rFonts w:ascii="Times New Roman" w:eastAsia="宋体" w:hAnsi="宋体" w:cs="Times New Roman" w:hint="eastAsia"/>
          <w:color w:val="000000" w:themeColor="text1"/>
          <w:sz w:val="28"/>
          <w:szCs w:val="28"/>
        </w:rPr>
        <w:t xml:space="preserve"> </w:t>
      </w:r>
      <w:r w:rsidR="00096026" w:rsidRPr="00096026">
        <w:rPr>
          <w:rFonts w:ascii="Times New Roman" w:eastAsia="宋体" w:hAnsi="宋体" w:cs="Times New Roman" w:hint="eastAsia"/>
          <w:color w:val="000000" w:themeColor="text1"/>
          <w:sz w:val="28"/>
          <w:szCs w:val="28"/>
        </w:rPr>
        <w:t>物流周转箱》</w:t>
      </w:r>
      <w:r w:rsidR="00096026">
        <w:rPr>
          <w:rFonts w:ascii="Times New Roman" w:eastAsia="宋体" w:hAnsi="宋体" w:cs="Times New Roman" w:hint="eastAsia"/>
          <w:color w:val="000000" w:themeColor="text1"/>
          <w:sz w:val="28"/>
          <w:szCs w:val="28"/>
        </w:rPr>
        <w:t>标准进行调研，并对标准草案稿提出意见和建议。</w:t>
      </w:r>
      <w:r w:rsidR="00ED3A00" w:rsidRPr="0084251A">
        <w:rPr>
          <w:rFonts w:ascii="Times New Roman" w:eastAsia="宋体" w:hAnsi="宋体" w:cs="Times New Roman" w:hint="eastAsia"/>
          <w:color w:val="000000" w:themeColor="text1"/>
          <w:sz w:val="28"/>
          <w:szCs w:val="28"/>
        </w:rPr>
        <w:t>调研企事业名单见表</w:t>
      </w:r>
      <w:r w:rsidR="00ED3A00">
        <w:rPr>
          <w:rFonts w:ascii="Times New Roman" w:eastAsia="宋体" w:hAnsi="宋体" w:cs="Times New Roman" w:hint="eastAsia"/>
          <w:color w:val="000000" w:themeColor="text1"/>
          <w:sz w:val="28"/>
          <w:szCs w:val="28"/>
        </w:rPr>
        <w:t>2</w:t>
      </w:r>
      <w:r w:rsidR="00ED3A00" w:rsidRPr="0084251A">
        <w:rPr>
          <w:rFonts w:ascii="Times New Roman" w:eastAsia="宋体" w:hAnsi="宋体" w:cs="Times New Roman" w:hint="eastAsia"/>
          <w:color w:val="000000" w:themeColor="text1"/>
          <w:sz w:val="28"/>
          <w:szCs w:val="28"/>
        </w:rPr>
        <w:t>。</w:t>
      </w:r>
    </w:p>
    <w:p w:rsidR="0084251A" w:rsidRPr="00ED3A00" w:rsidRDefault="00ED3A00" w:rsidP="00ED3A00">
      <w:pPr>
        <w:pStyle w:val="a0"/>
        <w:numPr>
          <w:ilvl w:val="0"/>
          <w:numId w:val="2"/>
        </w:numPr>
        <w:spacing w:before="156" w:after="156"/>
      </w:pPr>
      <w:r w:rsidRPr="00ED3A00">
        <w:rPr>
          <w:rFonts w:hint="eastAsia"/>
        </w:rPr>
        <w:lastRenderedPageBreak/>
        <w:t>2022年9月</w:t>
      </w:r>
      <w:r w:rsidR="0084251A" w:rsidRPr="00ED3A00">
        <w:rPr>
          <w:rFonts w:hint="eastAsia"/>
        </w:rPr>
        <w:t>调研企事业名单</w:t>
      </w:r>
    </w:p>
    <w:tbl>
      <w:tblPr>
        <w:tblStyle w:val="a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3172"/>
        <w:gridCol w:w="1234"/>
        <w:gridCol w:w="3027"/>
      </w:tblGrid>
      <w:tr w:rsidR="0084251A" w:rsidRPr="0084251A" w:rsidTr="0084251A">
        <w:trPr>
          <w:tblHeade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序号</w:t>
            </w:r>
          </w:p>
        </w:tc>
        <w:tc>
          <w:tcPr>
            <w:tcW w:w="1861"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企事业单位</w:t>
            </w:r>
          </w:p>
        </w:tc>
        <w:tc>
          <w:tcPr>
            <w:tcW w:w="724"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调研人</w:t>
            </w:r>
          </w:p>
        </w:tc>
        <w:tc>
          <w:tcPr>
            <w:tcW w:w="1776"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职务</w:t>
            </w:r>
          </w:p>
        </w:tc>
      </w:tr>
      <w:tr w:rsidR="0084251A" w:rsidRPr="0084251A" w:rsidTr="0084251A">
        <w:trP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1</w:t>
            </w:r>
          </w:p>
        </w:tc>
        <w:tc>
          <w:tcPr>
            <w:tcW w:w="1861"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中国标准化研究院</w:t>
            </w:r>
          </w:p>
        </w:tc>
        <w:tc>
          <w:tcPr>
            <w:tcW w:w="724"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林翎</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资源环境研究分院院长</w:t>
            </w:r>
          </w:p>
        </w:tc>
      </w:tr>
      <w:tr w:rsidR="0084251A" w:rsidRPr="0084251A" w:rsidTr="0084251A">
        <w:trP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2</w:t>
            </w:r>
          </w:p>
        </w:tc>
        <w:tc>
          <w:tcPr>
            <w:tcW w:w="1861"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中国标准化研究院</w:t>
            </w:r>
          </w:p>
        </w:tc>
        <w:tc>
          <w:tcPr>
            <w:tcW w:w="724"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朱艺</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资源环境分院 高级工程师 兼全国环境管理标准化技术委员会 环境意识设计分技术委员会 秘书长</w:t>
            </w:r>
          </w:p>
        </w:tc>
      </w:tr>
      <w:tr w:rsidR="0084251A" w:rsidRPr="0084251A" w:rsidTr="0084251A">
        <w:trP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3</w:t>
            </w:r>
          </w:p>
        </w:tc>
        <w:tc>
          <w:tcPr>
            <w:tcW w:w="1861"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中国北方工业公司</w:t>
            </w:r>
          </w:p>
        </w:tc>
        <w:tc>
          <w:tcPr>
            <w:tcW w:w="724"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王佐</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中国物流学会副会长</w:t>
            </w:r>
          </w:p>
        </w:tc>
      </w:tr>
      <w:tr w:rsidR="0084251A" w:rsidRPr="0084251A" w:rsidTr="0084251A">
        <w:trP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4</w:t>
            </w:r>
          </w:p>
        </w:tc>
        <w:tc>
          <w:tcPr>
            <w:tcW w:w="1861"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北京交通大学</w:t>
            </w:r>
          </w:p>
        </w:tc>
        <w:tc>
          <w:tcPr>
            <w:tcW w:w="724"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张晓东</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教授</w:t>
            </w:r>
          </w:p>
        </w:tc>
      </w:tr>
      <w:tr w:rsidR="0084251A" w:rsidRPr="0084251A" w:rsidTr="0084251A">
        <w:trP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5</w:t>
            </w:r>
          </w:p>
        </w:tc>
        <w:tc>
          <w:tcPr>
            <w:tcW w:w="1861"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中国邮政科学研究规划院</w:t>
            </w:r>
          </w:p>
        </w:tc>
        <w:tc>
          <w:tcPr>
            <w:tcW w:w="724"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把宁</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检测中心主任</w:t>
            </w:r>
          </w:p>
        </w:tc>
      </w:tr>
      <w:tr w:rsidR="0084251A" w:rsidRPr="0084251A" w:rsidTr="0084251A">
        <w:trP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6</w:t>
            </w:r>
          </w:p>
        </w:tc>
        <w:tc>
          <w:tcPr>
            <w:tcW w:w="1861"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重庆长安民生物流股份有限公司</w:t>
            </w:r>
          </w:p>
        </w:tc>
        <w:tc>
          <w:tcPr>
            <w:tcW w:w="724"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冷燕</w:t>
            </w:r>
          </w:p>
        </w:tc>
        <w:tc>
          <w:tcPr>
            <w:tcW w:w="1776" w:type="pct"/>
            <w:vAlign w:val="center"/>
          </w:tcPr>
          <w:p w:rsidR="0084251A" w:rsidRPr="0084251A" w:rsidRDefault="00ED3A00" w:rsidP="0084251A">
            <w:pP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标准负责人</w:t>
            </w:r>
          </w:p>
        </w:tc>
      </w:tr>
      <w:tr w:rsidR="0084251A" w:rsidRPr="0084251A" w:rsidTr="0084251A">
        <w:trPr>
          <w:jc w:val="center"/>
        </w:trPr>
        <w:tc>
          <w:tcPr>
            <w:tcW w:w="639" w:type="pct"/>
            <w:vAlign w:val="center"/>
            <w:hideMark/>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7</w:t>
            </w:r>
          </w:p>
        </w:tc>
        <w:tc>
          <w:tcPr>
            <w:tcW w:w="1861"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宋体" w:cs="Times New Roman"/>
                <w:color w:val="000000" w:themeColor="text1"/>
                <w:sz w:val="24"/>
                <w:szCs w:val="24"/>
              </w:rPr>
              <w:t>上海箱箱智能科技有限公司</w:t>
            </w:r>
          </w:p>
        </w:tc>
        <w:tc>
          <w:tcPr>
            <w:tcW w:w="724"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Times New Roman" w:cs="Times New Roman" w:hint="eastAsia"/>
                <w:color w:val="000000" w:themeColor="text1"/>
                <w:sz w:val="24"/>
                <w:szCs w:val="24"/>
              </w:rPr>
              <w:t>叶春江</w:t>
            </w:r>
          </w:p>
        </w:tc>
        <w:tc>
          <w:tcPr>
            <w:tcW w:w="1776" w:type="pct"/>
            <w:vAlign w:val="center"/>
          </w:tcPr>
          <w:p w:rsidR="0084251A" w:rsidRPr="0084251A" w:rsidRDefault="00ED3A00" w:rsidP="0084251A">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品质管理总监</w:t>
            </w:r>
          </w:p>
        </w:tc>
      </w:tr>
      <w:tr w:rsidR="0084251A" w:rsidRPr="0084251A" w:rsidTr="0084251A">
        <w:trPr>
          <w:jc w:val="center"/>
        </w:trPr>
        <w:tc>
          <w:tcPr>
            <w:tcW w:w="639"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8</w:t>
            </w:r>
          </w:p>
        </w:tc>
        <w:tc>
          <w:tcPr>
            <w:tcW w:w="1861"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宋体" w:cs="Times New Roman"/>
                <w:color w:val="000000" w:themeColor="text1"/>
                <w:sz w:val="24"/>
                <w:szCs w:val="24"/>
              </w:rPr>
              <w:t>鞍山钢铁集团有限公司</w:t>
            </w:r>
          </w:p>
        </w:tc>
        <w:tc>
          <w:tcPr>
            <w:tcW w:w="724"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Times New Roman" w:cs="Times New Roman" w:hint="eastAsia"/>
                <w:color w:val="000000" w:themeColor="text1"/>
                <w:sz w:val="24"/>
                <w:szCs w:val="24"/>
              </w:rPr>
              <w:t>侯海云</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副总工程师</w:t>
            </w:r>
          </w:p>
        </w:tc>
      </w:tr>
      <w:tr w:rsidR="0084251A" w:rsidRPr="0084251A" w:rsidTr="0084251A">
        <w:trPr>
          <w:jc w:val="center"/>
        </w:trPr>
        <w:tc>
          <w:tcPr>
            <w:tcW w:w="639"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9</w:t>
            </w:r>
          </w:p>
        </w:tc>
        <w:tc>
          <w:tcPr>
            <w:tcW w:w="1861"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宋体" w:cs="Times New Roman"/>
                <w:color w:val="000000" w:themeColor="text1"/>
                <w:sz w:val="24"/>
                <w:szCs w:val="24"/>
              </w:rPr>
              <w:t>深圳顺丰泰森控股（集团）有限公司</w:t>
            </w:r>
          </w:p>
        </w:tc>
        <w:tc>
          <w:tcPr>
            <w:tcW w:w="724"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Times New Roman" w:cs="Times New Roman" w:hint="eastAsia"/>
                <w:color w:val="000000" w:themeColor="text1"/>
                <w:sz w:val="24"/>
                <w:szCs w:val="24"/>
              </w:rPr>
              <w:t>胡昕</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营运模式研究院</w:t>
            </w:r>
            <w:r w:rsidRPr="0084251A">
              <w:rPr>
                <w:rFonts w:ascii="宋体" w:eastAsia="宋体" w:hAnsi="宋体" w:cs="宋体"/>
                <w:color w:val="000000" w:themeColor="text1"/>
                <w:sz w:val="24"/>
                <w:szCs w:val="24"/>
              </w:rPr>
              <w:t xml:space="preserve"> </w:t>
            </w:r>
            <w:r w:rsidRPr="0084251A">
              <w:rPr>
                <w:rFonts w:ascii="宋体" w:eastAsia="宋体" w:hAnsi="宋体" w:cs="宋体" w:hint="eastAsia"/>
                <w:color w:val="000000" w:themeColor="text1"/>
                <w:sz w:val="24"/>
                <w:szCs w:val="24"/>
              </w:rPr>
              <w:t>包装研发创新组 负责人</w:t>
            </w:r>
          </w:p>
        </w:tc>
      </w:tr>
      <w:tr w:rsidR="0084251A" w:rsidRPr="0084251A" w:rsidTr="0084251A">
        <w:trPr>
          <w:jc w:val="center"/>
        </w:trPr>
        <w:tc>
          <w:tcPr>
            <w:tcW w:w="639"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10</w:t>
            </w:r>
          </w:p>
        </w:tc>
        <w:tc>
          <w:tcPr>
            <w:tcW w:w="1861"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宋体" w:cs="Times New Roman"/>
                <w:color w:val="000000" w:themeColor="text1"/>
                <w:sz w:val="24"/>
                <w:szCs w:val="24"/>
              </w:rPr>
              <w:t>辽宁科技大学</w:t>
            </w:r>
          </w:p>
        </w:tc>
        <w:tc>
          <w:tcPr>
            <w:tcW w:w="724" w:type="pct"/>
            <w:vAlign w:val="center"/>
          </w:tcPr>
          <w:p w:rsidR="0084251A" w:rsidRPr="0084251A" w:rsidRDefault="0084251A" w:rsidP="0084251A">
            <w:pPr>
              <w:rPr>
                <w:rFonts w:ascii="Times New Roman" w:eastAsia="宋体" w:hAnsi="Times New Roman" w:cs="Times New Roman"/>
                <w:color w:val="000000" w:themeColor="text1"/>
                <w:sz w:val="24"/>
                <w:szCs w:val="24"/>
              </w:rPr>
            </w:pPr>
            <w:r w:rsidRPr="0084251A">
              <w:rPr>
                <w:rFonts w:ascii="Times New Roman" w:eastAsia="宋体" w:hAnsi="Times New Roman" w:cs="Times New Roman" w:hint="eastAsia"/>
                <w:color w:val="000000" w:themeColor="text1"/>
                <w:sz w:val="24"/>
                <w:szCs w:val="24"/>
              </w:rPr>
              <w:t>金玉然</w:t>
            </w:r>
          </w:p>
        </w:tc>
        <w:tc>
          <w:tcPr>
            <w:tcW w:w="1776" w:type="pct"/>
            <w:vAlign w:val="center"/>
          </w:tcPr>
          <w:p w:rsidR="0084251A" w:rsidRPr="0084251A" w:rsidRDefault="0084251A" w:rsidP="0084251A">
            <w:pPr>
              <w:rPr>
                <w:rFonts w:ascii="宋体" w:eastAsia="宋体" w:hAnsi="宋体" w:cs="宋体"/>
                <w:color w:val="000000" w:themeColor="text1"/>
                <w:sz w:val="24"/>
                <w:szCs w:val="24"/>
              </w:rPr>
            </w:pPr>
            <w:r w:rsidRPr="0084251A">
              <w:rPr>
                <w:rFonts w:ascii="宋体" w:eastAsia="宋体" w:hAnsi="宋体" w:cs="宋体" w:hint="eastAsia"/>
                <w:color w:val="000000" w:themeColor="text1"/>
                <w:sz w:val="24"/>
                <w:szCs w:val="24"/>
              </w:rPr>
              <w:t>工商管理学院，副院长</w:t>
            </w:r>
          </w:p>
        </w:tc>
      </w:tr>
    </w:tbl>
    <w:p w:rsidR="0084251A" w:rsidRDefault="0084251A" w:rsidP="00123642">
      <w:pPr>
        <w:ind w:firstLineChars="200" w:firstLine="560"/>
        <w:rPr>
          <w:rFonts w:ascii="Times New Roman" w:eastAsia="宋体" w:hAnsi="宋体" w:cs="Times New Roman"/>
          <w:color w:val="000000" w:themeColor="text1"/>
          <w:sz w:val="28"/>
          <w:szCs w:val="28"/>
        </w:rPr>
      </w:pPr>
    </w:p>
    <w:p w:rsidR="00096026" w:rsidRPr="00ED3A00" w:rsidRDefault="00096026" w:rsidP="00ED3A00">
      <w:pPr>
        <w:ind w:firstLineChars="200" w:firstLine="560"/>
        <w:rPr>
          <w:rFonts w:ascii="Times New Roman" w:eastAsia="宋体" w:hAnsi="宋体" w:cs="Times New Roman"/>
          <w:color w:val="000000" w:themeColor="text1"/>
          <w:sz w:val="28"/>
          <w:szCs w:val="28"/>
        </w:rPr>
      </w:pPr>
      <w:r>
        <w:rPr>
          <w:rFonts w:ascii="Times New Roman" w:eastAsia="宋体" w:hAnsi="宋体" w:cs="Times New Roman" w:hint="eastAsia"/>
          <w:color w:val="000000" w:themeColor="text1"/>
          <w:sz w:val="28"/>
          <w:szCs w:val="28"/>
        </w:rPr>
        <w:t>2022</w:t>
      </w:r>
      <w:r>
        <w:rPr>
          <w:rFonts w:ascii="Times New Roman" w:eastAsia="宋体" w:hAnsi="宋体" w:cs="Times New Roman" w:hint="eastAsia"/>
          <w:color w:val="000000" w:themeColor="text1"/>
          <w:sz w:val="28"/>
          <w:szCs w:val="28"/>
        </w:rPr>
        <w:t>年</w:t>
      </w:r>
      <w:r>
        <w:rPr>
          <w:rFonts w:ascii="Times New Roman" w:eastAsia="宋体" w:hAnsi="宋体" w:cs="Times New Roman" w:hint="eastAsia"/>
          <w:color w:val="000000" w:themeColor="text1"/>
          <w:sz w:val="28"/>
          <w:szCs w:val="28"/>
        </w:rPr>
        <w:t>10</w:t>
      </w:r>
      <w:r>
        <w:rPr>
          <w:rFonts w:ascii="Times New Roman" w:eastAsia="宋体" w:hAnsi="宋体" w:cs="Times New Roman" w:hint="eastAsia"/>
          <w:color w:val="000000" w:themeColor="text1"/>
          <w:sz w:val="28"/>
          <w:szCs w:val="28"/>
        </w:rPr>
        <w:t>月——</w:t>
      </w:r>
      <w:r>
        <w:rPr>
          <w:rFonts w:ascii="Times New Roman" w:eastAsia="宋体" w:hAnsi="宋体" w:cs="Times New Roman" w:hint="eastAsia"/>
          <w:color w:val="000000" w:themeColor="text1"/>
          <w:sz w:val="28"/>
          <w:szCs w:val="28"/>
        </w:rPr>
        <w:t>2023</w:t>
      </w:r>
      <w:r>
        <w:rPr>
          <w:rFonts w:ascii="Times New Roman" w:eastAsia="宋体" w:hAnsi="宋体" w:cs="Times New Roman" w:hint="eastAsia"/>
          <w:color w:val="000000" w:themeColor="text1"/>
          <w:sz w:val="28"/>
          <w:szCs w:val="28"/>
        </w:rPr>
        <w:t>年</w:t>
      </w:r>
      <w:r>
        <w:rPr>
          <w:rFonts w:ascii="Times New Roman" w:eastAsia="宋体" w:hAnsi="宋体" w:cs="Times New Roman" w:hint="eastAsia"/>
          <w:color w:val="000000" w:themeColor="text1"/>
          <w:sz w:val="28"/>
          <w:szCs w:val="28"/>
        </w:rPr>
        <w:t>1</w:t>
      </w:r>
      <w:r>
        <w:rPr>
          <w:rFonts w:ascii="Times New Roman" w:eastAsia="宋体" w:hAnsi="宋体" w:cs="Times New Roman" w:hint="eastAsia"/>
          <w:color w:val="000000" w:themeColor="text1"/>
          <w:sz w:val="28"/>
          <w:szCs w:val="28"/>
        </w:rPr>
        <w:t>月，</w:t>
      </w:r>
      <w:r w:rsidRPr="00096026">
        <w:rPr>
          <w:rFonts w:ascii="Times New Roman" w:eastAsia="宋体" w:hAnsi="宋体" w:cs="Times New Roman" w:hint="eastAsia"/>
          <w:color w:val="000000" w:themeColor="text1"/>
          <w:sz w:val="28"/>
          <w:szCs w:val="28"/>
        </w:rPr>
        <w:t>标准起草组</w:t>
      </w:r>
      <w:r w:rsidR="006E4483">
        <w:rPr>
          <w:rFonts w:ascii="Times New Roman" w:eastAsia="宋体" w:hAnsi="宋体" w:cs="Times New Roman" w:hint="eastAsia"/>
          <w:color w:val="000000" w:themeColor="text1"/>
          <w:sz w:val="28"/>
          <w:szCs w:val="28"/>
        </w:rPr>
        <w:t>根据</w:t>
      </w:r>
      <w:r w:rsidR="006E4483" w:rsidRPr="00096026">
        <w:rPr>
          <w:rFonts w:ascii="Times New Roman" w:eastAsia="宋体" w:hAnsi="宋体" w:cs="Times New Roman" w:hint="eastAsia"/>
          <w:color w:val="000000" w:themeColor="text1"/>
          <w:sz w:val="28"/>
          <w:szCs w:val="28"/>
        </w:rPr>
        <w:t>《绿色产品评价</w:t>
      </w:r>
      <w:r w:rsidR="006E4483" w:rsidRPr="00096026">
        <w:rPr>
          <w:rFonts w:ascii="Times New Roman" w:eastAsia="宋体" w:hAnsi="宋体" w:cs="Times New Roman" w:hint="eastAsia"/>
          <w:color w:val="000000" w:themeColor="text1"/>
          <w:sz w:val="28"/>
          <w:szCs w:val="28"/>
        </w:rPr>
        <w:t xml:space="preserve"> </w:t>
      </w:r>
      <w:r w:rsidR="006E4483" w:rsidRPr="00096026">
        <w:rPr>
          <w:rFonts w:ascii="Times New Roman" w:eastAsia="宋体" w:hAnsi="宋体" w:cs="Times New Roman" w:hint="eastAsia"/>
          <w:color w:val="000000" w:themeColor="text1"/>
          <w:sz w:val="28"/>
          <w:szCs w:val="28"/>
        </w:rPr>
        <w:t>物流周转箱》</w:t>
      </w:r>
      <w:r w:rsidR="006E4483">
        <w:rPr>
          <w:rFonts w:ascii="Times New Roman" w:eastAsia="宋体" w:hAnsi="宋体" w:cs="Times New Roman" w:hint="eastAsia"/>
          <w:color w:val="000000" w:themeColor="text1"/>
          <w:sz w:val="28"/>
          <w:szCs w:val="28"/>
        </w:rPr>
        <w:t>启动会专家意见和建议对标准草案稿进行调整、梳理编制说明、形成调研问卷、开展指标验证工作</w:t>
      </w:r>
      <w:r w:rsidR="00ED3A00">
        <w:rPr>
          <w:rFonts w:ascii="Times New Roman" w:eastAsia="宋体" w:hAnsi="宋体" w:cs="Times New Roman" w:hint="eastAsia"/>
          <w:color w:val="000000" w:themeColor="text1"/>
          <w:sz w:val="28"/>
          <w:szCs w:val="28"/>
        </w:rPr>
        <w:t>，</w:t>
      </w:r>
      <w:r w:rsidR="00ED3A00" w:rsidRPr="0084251A">
        <w:rPr>
          <w:rFonts w:ascii="Times New Roman" w:eastAsia="宋体" w:hAnsi="宋体" w:cs="Times New Roman" w:hint="eastAsia"/>
          <w:color w:val="000000" w:themeColor="text1"/>
          <w:sz w:val="28"/>
          <w:szCs w:val="28"/>
        </w:rPr>
        <w:t>调研企事业名单见表</w:t>
      </w:r>
      <w:r w:rsidR="00ED3A00">
        <w:rPr>
          <w:rFonts w:ascii="Times New Roman" w:eastAsia="宋体" w:hAnsi="宋体" w:cs="Times New Roman" w:hint="eastAsia"/>
          <w:color w:val="000000" w:themeColor="text1"/>
          <w:sz w:val="28"/>
          <w:szCs w:val="28"/>
        </w:rPr>
        <w:t>3</w:t>
      </w:r>
      <w:r w:rsidR="00ED3A00" w:rsidRPr="0084251A">
        <w:rPr>
          <w:rFonts w:ascii="Times New Roman" w:eastAsia="宋体" w:hAnsi="宋体" w:cs="Times New Roman" w:hint="eastAsia"/>
          <w:color w:val="000000" w:themeColor="text1"/>
          <w:sz w:val="28"/>
          <w:szCs w:val="28"/>
        </w:rPr>
        <w:t>。</w:t>
      </w:r>
    </w:p>
    <w:p w:rsidR="00AD3F30" w:rsidRDefault="00AD3F30" w:rsidP="00123642">
      <w:pPr>
        <w:ind w:firstLineChars="200" w:firstLine="560"/>
        <w:rPr>
          <w:rFonts w:ascii="Times New Roman" w:eastAsia="宋体" w:hAnsi="宋体" w:cs="Times New Roman"/>
          <w:color w:val="000000" w:themeColor="text1"/>
          <w:sz w:val="28"/>
          <w:szCs w:val="28"/>
        </w:rPr>
      </w:pPr>
      <w:r>
        <w:rPr>
          <w:rFonts w:ascii="Times New Roman" w:eastAsia="宋体" w:hAnsi="宋体" w:cs="Times New Roman" w:hint="eastAsia"/>
          <w:color w:val="000000" w:themeColor="text1"/>
          <w:sz w:val="28"/>
          <w:szCs w:val="28"/>
        </w:rPr>
        <w:t>2023</w:t>
      </w:r>
      <w:r>
        <w:rPr>
          <w:rFonts w:ascii="Times New Roman" w:eastAsia="宋体" w:hAnsi="宋体" w:cs="Times New Roman" w:hint="eastAsia"/>
          <w:color w:val="000000" w:themeColor="text1"/>
          <w:sz w:val="28"/>
          <w:szCs w:val="28"/>
        </w:rPr>
        <w:t>年</w:t>
      </w:r>
      <w:r>
        <w:rPr>
          <w:rFonts w:ascii="Times New Roman" w:eastAsia="宋体" w:hAnsi="宋体" w:cs="Times New Roman" w:hint="eastAsia"/>
          <w:color w:val="000000" w:themeColor="text1"/>
          <w:sz w:val="28"/>
          <w:szCs w:val="28"/>
        </w:rPr>
        <w:t>2</w:t>
      </w:r>
      <w:r>
        <w:rPr>
          <w:rFonts w:ascii="Times New Roman" w:eastAsia="宋体" w:hAnsi="宋体" w:cs="Times New Roman" w:hint="eastAsia"/>
          <w:color w:val="000000" w:themeColor="text1"/>
          <w:sz w:val="28"/>
          <w:szCs w:val="28"/>
        </w:rPr>
        <w:t>月</w:t>
      </w:r>
      <w:r>
        <w:rPr>
          <w:rFonts w:ascii="Times New Roman" w:eastAsia="宋体" w:hAnsi="宋体" w:cs="Times New Roman" w:hint="eastAsia"/>
          <w:color w:val="000000" w:themeColor="text1"/>
          <w:sz w:val="28"/>
          <w:szCs w:val="28"/>
        </w:rPr>
        <w:t>14</w:t>
      </w:r>
      <w:r>
        <w:rPr>
          <w:rFonts w:ascii="Times New Roman" w:eastAsia="宋体" w:hAnsi="宋体" w:cs="Times New Roman" w:hint="eastAsia"/>
          <w:color w:val="000000" w:themeColor="text1"/>
          <w:sz w:val="28"/>
          <w:szCs w:val="28"/>
        </w:rPr>
        <w:t>日，中物联绿色物流分会与</w:t>
      </w:r>
      <w:r w:rsidRPr="00AD3F30">
        <w:rPr>
          <w:rFonts w:ascii="Times New Roman" w:eastAsia="宋体" w:hAnsi="宋体" w:cs="Times New Roman" w:hint="eastAsia"/>
          <w:color w:val="000000" w:themeColor="text1"/>
          <w:sz w:val="28"/>
          <w:szCs w:val="28"/>
        </w:rPr>
        <w:t>上海箱箱智能科技有限公司</w:t>
      </w:r>
      <w:r>
        <w:rPr>
          <w:rFonts w:ascii="Times New Roman" w:eastAsia="宋体" w:hAnsi="宋体" w:cs="Times New Roman" w:hint="eastAsia"/>
          <w:color w:val="000000" w:themeColor="text1"/>
          <w:sz w:val="28"/>
          <w:szCs w:val="28"/>
        </w:rPr>
        <w:t>就标准主要内容进行深入探讨和研究，明确后续主要研究方向和推进计划。</w:t>
      </w:r>
    </w:p>
    <w:p w:rsidR="00ED3A00" w:rsidRPr="00ED3A00" w:rsidRDefault="00ED3A00" w:rsidP="00ED3A00">
      <w:pPr>
        <w:pStyle w:val="a0"/>
        <w:numPr>
          <w:ilvl w:val="0"/>
          <w:numId w:val="2"/>
        </w:numPr>
        <w:spacing w:before="156" w:after="156"/>
      </w:pPr>
      <w:r w:rsidRPr="00ED3A00">
        <w:rPr>
          <w:rFonts w:hint="eastAsia"/>
        </w:rPr>
        <w:t>202</w:t>
      </w:r>
      <w:r>
        <w:rPr>
          <w:rFonts w:hint="eastAsia"/>
        </w:rPr>
        <w:t>2</w:t>
      </w:r>
      <w:r w:rsidRPr="00ED3A00">
        <w:rPr>
          <w:rFonts w:hint="eastAsia"/>
        </w:rPr>
        <w:t>年</w:t>
      </w:r>
      <w:r>
        <w:rPr>
          <w:rFonts w:hint="eastAsia"/>
        </w:rPr>
        <w:t>10</w:t>
      </w:r>
      <w:r w:rsidRPr="00ED3A00">
        <w:rPr>
          <w:rFonts w:hint="eastAsia"/>
        </w:rPr>
        <w:t>月</w:t>
      </w:r>
      <w:r>
        <w:rPr>
          <w:rFonts w:hint="eastAsia"/>
        </w:rPr>
        <w:t>—2023年1月</w:t>
      </w:r>
      <w:r w:rsidRPr="00ED3A00">
        <w:rPr>
          <w:rFonts w:hint="eastAsia"/>
        </w:rPr>
        <w:t>调研企事业名单</w:t>
      </w:r>
    </w:p>
    <w:tbl>
      <w:tblPr>
        <w:tblStyle w:val="a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3172"/>
        <w:gridCol w:w="1234"/>
        <w:gridCol w:w="3027"/>
      </w:tblGrid>
      <w:tr w:rsidR="00ED3A00" w:rsidRPr="00ED3A00" w:rsidTr="00A76984">
        <w:trPr>
          <w:tblHeader/>
          <w:jc w:val="center"/>
        </w:trPr>
        <w:tc>
          <w:tcPr>
            <w:tcW w:w="639" w:type="pct"/>
            <w:vAlign w:val="center"/>
            <w:hideMark/>
          </w:tcPr>
          <w:p w:rsidR="00ED3A00" w:rsidRPr="00ED3A00" w:rsidRDefault="00ED3A00" w:rsidP="00A76984">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序号</w:t>
            </w:r>
          </w:p>
        </w:tc>
        <w:tc>
          <w:tcPr>
            <w:tcW w:w="1861" w:type="pct"/>
            <w:vAlign w:val="center"/>
            <w:hideMark/>
          </w:tcPr>
          <w:p w:rsidR="00ED3A00" w:rsidRPr="00ED3A00" w:rsidRDefault="00ED3A00" w:rsidP="00A76984">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企事业单位</w:t>
            </w:r>
          </w:p>
        </w:tc>
        <w:tc>
          <w:tcPr>
            <w:tcW w:w="724" w:type="pct"/>
            <w:vAlign w:val="center"/>
            <w:hideMark/>
          </w:tcPr>
          <w:p w:rsidR="00ED3A00" w:rsidRPr="00ED3A00" w:rsidRDefault="00ED3A00" w:rsidP="00A76984">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调研人</w:t>
            </w:r>
          </w:p>
        </w:tc>
        <w:tc>
          <w:tcPr>
            <w:tcW w:w="1776" w:type="pct"/>
            <w:vAlign w:val="center"/>
            <w:hideMark/>
          </w:tcPr>
          <w:p w:rsidR="00ED3A00" w:rsidRPr="00ED3A00" w:rsidRDefault="00ED3A00" w:rsidP="00A76984">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职务</w:t>
            </w:r>
          </w:p>
        </w:tc>
      </w:tr>
      <w:tr w:rsidR="00ED3A00" w:rsidRPr="00ED3A00" w:rsidTr="00A76984">
        <w:trPr>
          <w:jc w:val="center"/>
        </w:trPr>
        <w:tc>
          <w:tcPr>
            <w:tcW w:w="639" w:type="pct"/>
            <w:vAlign w:val="center"/>
            <w:hideMark/>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1</w:t>
            </w:r>
          </w:p>
        </w:tc>
        <w:tc>
          <w:tcPr>
            <w:tcW w:w="1861"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中国物流与采购联合会托盘专业委员会</w:t>
            </w:r>
          </w:p>
        </w:tc>
        <w:tc>
          <w:tcPr>
            <w:tcW w:w="724"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孙熙军</w:t>
            </w:r>
          </w:p>
        </w:tc>
        <w:tc>
          <w:tcPr>
            <w:tcW w:w="1776" w:type="pct"/>
            <w:vAlign w:val="center"/>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秘书长</w:t>
            </w:r>
          </w:p>
        </w:tc>
      </w:tr>
      <w:tr w:rsidR="00ED3A00" w:rsidRPr="00ED3A00" w:rsidTr="00A76984">
        <w:trPr>
          <w:jc w:val="center"/>
        </w:trPr>
        <w:tc>
          <w:tcPr>
            <w:tcW w:w="639" w:type="pct"/>
            <w:vAlign w:val="center"/>
            <w:hideMark/>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2</w:t>
            </w:r>
          </w:p>
        </w:tc>
        <w:tc>
          <w:tcPr>
            <w:tcW w:w="1861"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宋体" w:cs="Times New Roman"/>
                <w:color w:val="000000" w:themeColor="text1"/>
                <w:sz w:val="24"/>
                <w:szCs w:val="24"/>
              </w:rPr>
              <w:t>上海箱箱智能科技有限公司</w:t>
            </w:r>
          </w:p>
        </w:tc>
        <w:tc>
          <w:tcPr>
            <w:tcW w:w="724"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叶春江</w:t>
            </w:r>
          </w:p>
        </w:tc>
        <w:tc>
          <w:tcPr>
            <w:tcW w:w="1776" w:type="pct"/>
            <w:vAlign w:val="center"/>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品质管理总监</w:t>
            </w:r>
          </w:p>
        </w:tc>
      </w:tr>
      <w:tr w:rsidR="00ED3A00" w:rsidRPr="00ED3A00" w:rsidTr="00A76984">
        <w:trPr>
          <w:jc w:val="center"/>
        </w:trPr>
        <w:tc>
          <w:tcPr>
            <w:tcW w:w="639" w:type="pct"/>
            <w:vAlign w:val="center"/>
            <w:hideMark/>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3</w:t>
            </w:r>
          </w:p>
        </w:tc>
        <w:tc>
          <w:tcPr>
            <w:tcW w:w="1861"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宋体" w:cs="Times New Roman"/>
                <w:color w:val="000000" w:themeColor="text1"/>
                <w:sz w:val="24"/>
                <w:szCs w:val="24"/>
              </w:rPr>
              <w:t>鞍山钢铁集团有限公司</w:t>
            </w:r>
          </w:p>
        </w:tc>
        <w:tc>
          <w:tcPr>
            <w:tcW w:w="724"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侯海云</w:t>
            </w:r>
          </w:p>
        </w:tc>
        <w:tc>
          <w:tcPr>
            <w:tcW w:w="1776" w:type="pct"/>
            <w:vAlign w:val="center"/>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副总工程师</w:t>
            </w:r>
          </w:p>
        </w:tc>
      </w:tr>
      <w:tr w:rsidR="00ED3A00" w:rsidRPr="00ED3A00" w:rsidTr="00A76984">
        <w:trPr>
          <w:jc w:val="center"/>
        </w:trPr>
        <w:tc>
          <w:tcPr>
            <w:tcW w:w="639" w:type="pct"/>
            <w:vAlign w:val="center"/>
            <w:hideMark/>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4</w:t>
            </w:r>
          </w:p>
        </w:tc>
        <w:tc>
          <w:tcPr>
            <w:tcW w:w="1861"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宋体" w:cs="Times New Roman"/>
                <w:color w:val="000000" w:themeColor="text1"/>
                <w:sz w:val="24"/>
                <w:szCs w:val="24"/>
              </w:rPr>
              <w:t>深圳顺丰泰森控股（集团）有限公司</w:t>
            </w:r>
          </w:p>
        </w:tc>
        <w:tc>
          <w:tcPr>
            <w:tcW w:w="724"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胡昕</w:t>
            </w:r>
          </w:p>
        </w:tc>
        <w:tc>
          <w:tcPr>
            <w:tcW w:w="1776" w:type="pct"/>
            <w:vAlign w:val="center"/>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营运模式研究院</w:t>
            </w:r>
            <w:r w:rsidRPr="00ED3A00">
              <w:rPr>
                <w:rFonts w:ascii="宋体" w:eastAsia="宋体" w:hAnsi="宋体" w:cs="宋体"/>
                <w:color w:val="000000" w:themeColor="text1"/>
                <w:sz w:val="24"/>
                <w:szCs w:val="24"/>
              </w:rPr>
              <w:t xml:space="preserve"> </w:t>
            </w:r>
            <w:r w:rsidRPr="00ED3A00">
              <w:rPr>
                <w:rFonts w:ascii="宋体" w:eastAsia="宋体" w:hAnsi="宋体" w:cs="宋体" w:hint="eastAsia"/>
                <w:color w:val="000000" w:themeColor="text1"/>
                <w:sz w:val="24"/>
                <w:szCs w:val="24"/>
              </w:rPr>
              <w:t>包装研发创新组 负责人</w:t>
            </w:r>
          </w:p>
        </w:tc>
      </w:tr>
      <w:tr w:rsidR="00ED3A00" w:rsidRPr="00ED3A00" w:rsidTr="00A76984">
        <w:trPr>
          <w:jc w:val="center"/>
        </w:trPr>
        <w:tc>
          <w:tcPr>
            <w:tcW w:w="639" w:type="pct"/>
            <w:vAlign w:val="center"/>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5</w:t>
            </w:r>
          </w:p>
        </w:tc>
        <w:tc>
          <w:tcPr>
            <w:tcW w:w="1861"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上海第二工业大学</w:t>
            </w:r>
          </w:p>
        </w:tc>
        <w:tc>
          <w:tcPr>
            <w:tcW w:w="724"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郝皓</w:t>
            </w:r>
          </w:p>
        </w:tc>
        <w:tc>
          <w:tcPr>
            <w:tcW w:w="1776" w:type="pct"/>
            <w:vAlign w:val="center"/>
          </w:tcPr>
          <w:p w:rsidR="00ED3A00" w:rsidRPr="00ED3A00" w:rsidRDefault="00ED3A00" w:rsidP="00ED3A00">
            <w:pP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教授</w:t>
            </w:r>
          </w:p>
        </w:tc>
      </w:tr>
      <w:tr w:rsidR="00ED3A00" w:rsidRPr="00ED3A00" w:rsidTr="00A76984">
        <w:trPr>
          <w:jc w:val="center"/>
        </w:trPr>
        <w:tc>
          <w:tcPr>
            <w:tcW w:w="639" w:type="pct"/>
            <w:vAlign w:val="center"/>
          </w:tcPr>
          <w:p w:rsidR="00ED3A00" w:rsidRPr="00ED3A00" w:rsidRDefault="00ED3A00" w:rsidP="00ED3A00">
            <w:pPr>
              <w:rPr>
                <w:rFonts w:ascii="宋体" w:eastAsia="宋体" w:hAnsi="宋体" w:cs="宋体"/>
                <w:color w:val="000000" w:themeColor="text1"/>
                <w:sz w:val="24"/>
                <w:szCs w:val="24"/>
              </w:rPr>
            </w:pPr>
            <w:r w:rsidRPr="00ED3A00">
              <w:rPr>
                <w:rFonts w:ascii="宋体" w:eastAsia="宋体" w:hAnsi="宋体" w:cs="宋体" w:hint="eastAsia"/>
                <w:color w:val="000000" w:themeColor="text1"/>
                <w:sz w:val="24"/>
                <w:szCs w:val="24"/>
              </w:rPr>
              <w:t>6</w:t>
            </w:r>
          </w:p>
        </w:tc>
        <w:tc>
          <w:tcPr>
            <w:tcW w:w="1861" w:type="pct"/>
            <w:vAlign w:val="center"/>
          </w:tcPr>
          <w:p w:rsidR="00ED3A00" w:rsidRPr="00ED3A00" w:rsidRDefault="00ED3A00" w:rsidP="00ED3A00">
            <w:pPr>
              <w:rPr>
                <w:rFonts w:ascii="Times New Roman" w:eastAsia="宋体" w:hAnsi="宋体" w:cs="Times New Roman"/>
                <w:color w:val="000000" w:themeColor="text1"/>
                <w:sz w:val="24"/>
                <w:szCs w:val="24"/>
              </w:rPr>
            </w:pPr>
            <w:r w:rsidRPr="00ED3A00">
              <w:rPr>
                <w:rFonts w:ascii="Times New Roman" w:eastAsia="宋体" w:hAnsi="宋体" w:cs="Times New Roman" w:hint="eastAsia"/>
                <w:color w:val="000000" w:themeColor="text1"/>
                <w:sz w:val="24"/>
                <w:szCs w:val="24"/>
              </w:rPr>
              <w:t>中国质量认证中心</w:t>
            </w:r>
          </w:p>
        </w:tc>
        <w:tc>
          <w:tcPr>
            <w:tcW w:w="724" w:type="pct"/>
            <w:vAlign w:val="center"/>
          </w:tcPr>
          <w:p w:rsidR="00ED3A00" w:rsidRPr="00ED3A00" w:rsidRDefault="00ED3A00" w:rsidP="00ED3A00">
            <w:pPr>
              <w:rPr>
                <w:rFonts w:ascii="Times New Roman" w:eastAsia="宋体" w:hAnsi="Times New Roman" w:cs="Times New Roman"/>
                <w:color w:val="000000" w:themeColor="text1"/>
                <w:sz w:val="24"/>
                <w:szCs w:val="24"/>
              </w:rPr>
            </w:pPr>
            <w:r w:rsidRPr="00ED3A00">
              <w:rPr>
                <w:rFonts w:ascii="Times New Roman" w:eastAsia="宋体" w:hAnsi="Times New Roman" w:cs="Times New Roman" w:hint="eastAsia"/>
                <w:color w:val="000000" w:themeColor="text1"/>
                <w:sz w:val="24"/>
                <w:szCs w:val="24"/>
              </w:rPr>
              <w:t>刘源</w:t>
            </w:r>
          </w:p>
        </w:tc>
        <w:tc>
          <w:tcPr>
            <w:tcW w:w="1776" w:type="pct"/>
            <w:vAlign w:val="center"/>
          </w:tcPr>
          <w:p w:rsidR="00ED3A00" w:rsidRPr="00ED3A00" w:rsidRDefault="00034056" w:rsidP="00ED3A00">
            <w:pPr>
              <w:rPr>
                <w:rFonts w:ascii="宋体" w:eastAsia="宋体" w:hAnsi="宋体" w:cs="宋体"/>
                <w:color w:val="000000" w:themeColor="text1"/>
                <w:sz w:val="24"/>
                <w:szCs w:val="24"/>
              </w:rPr>
            </w:pPr>
            <w:r w:rsidRPr="00034056">
              <w:rPr>
                <w:rFonts w:ascii="宋体" w:eastAsia="宋体" w:hAnsi="宋体" w:cs="宋体" w:hint="eastAsia"/>
                <w:color w:val="000000" w:themeColor="text1"/>
                <w:sz w:val="24"/>
                <w:szCs w:val="24"/>
              </w:rPr>
              <w:t>产品认证六部市场与创新发展部长</w:t>
            </w:r>
          </w:p>
        </w:tc>
      </w:tr>
    </w:tbl>
    <w:p w:rsidR="00BF7728" w:rsidRDefault="00BF7728" w:rsidP="00BF7728">
      <w:pPr>
        <w:ind w:firstLineChars="200" w:firstLine="560"/>
        <w:rPr>
          <w:rFonts w:ascii="宋体" w:eastAsia="宋体" w:hAnsi="宋体" w:cs="宋体"/>
          <w:color w:val="000000" w:themeColor="text1"/>
          <w:sz w:val="28"/>
          <w:szCs w:val="28"/>
        </w:rPr>
      </w:pPr>
      <w:r w:rsidRPr="006E4483">
        <w:rPr>
          <w:rFonts w:ascii="Times New Roman" w:eastAsia="宋体" w:hAnsi="Times New Roman" w:cs="Times New Roman"/>
          <w:color w:val="000000" w:themeColor="text1"/>
          <w:sz w:val="28"/>
          <w:szCs w:val="28"/>
        </w:rPr>
        <w:lastRenderedPageBreak/>
        <w:t>2023</w:t>
      </w:r>
      <w:r w:rsidRPr="006E4483">
        <w:rPr>
          <w:rFonts w:ascii="Times New Roman" w:eastAsia="宋体" w:hAnsi="宋体" w:cs="Times New Roman"/>
          <w:color w:val="000000" w:themeColor="text1"/>
          <w:sz w:val="28"/>
          <w:szCs w:val="28"/>
        </w:rPr>
        <w:t>年</w:t>
      </w:r>
      <w:r w:rsidRPr="006E4483">
        <w:rPr>
          <w:rFonts w:ascii="Times New Roman" w:eastAsia="宋体" w:hAnsi="Times New Roman" w:cs="Times New Roman"/>
          <w:color w:val="000000" w:themeColor="text1"/>
          <w:sz w:val="28"/>
          <w:szCs w:val="28"/>
        </w:rPr>
        <w:t>2</w:t>
      </w:r>
      <w:r w:rsidRPr="006E4483">
        <w:rPr>
          <w:rFonts w:ascii="Times New Roman" w:eastAsia="宋体" w:hAnsi="宋体" w:cs="Times New Roman"/>
          <w:color w:val="000000" w:themeColor="text1"/>
          <w:sz w:val="28"/>
          <w:szCs w:val="28"/>
        </w:rPr>
        <w:t>月</w:t>
      </w:r>
      <w:r>
        <w:rPr>
          <w:rFonts w:ascii="Times New Roman" w:eastAsia="宋体" w:hAnsi="宋体" w:cs="Times New Roman" w:hint="eastAsia"/>
          <w:color w:val="000000" w:themeColor="text1"/>
          <w:sz w:val="28"/>
          <w:szCs w:val="28"/>
        </w:rPr>
        <w:t>24</w:t>
      </w:r>
      <w:r>
        <w:rPr>
          <w:rFonts w:ascii="Times New Roman" w:eastAsia="宋体" w:hAnsi="宋体" w:cs="Times New Roman" w:hint="eastAsia"/>
          <w:color w:val="000000" w:themeColor="text1"/>
          <w:sz w:val="28"/>
          <w:szCs w:val="28"/>
        </w:rPr>
        <w:t>日</w:t>
      </w:r>
      <w:r w:rsidRPr="006E4483">
        <w:rPr>
          <w:rFonts w:ascii="Times New Roman" w:eastAsia="宋体" w:hAnsi="宋体" w:cs="Times New Roman"/>
          <w:color w:val="000000" w:themeColor="text1"/>
          <w:sz w:val="28"/>
          <w:szCs w:val="28"/>
        </w:rPr>
        <w:t>，标准起</w:t>
      </w:r>
      <w:r>
        <w:rPr>
          <w:rFonts w:ascii="宋体" w:eastAsia="宋体" w:hAnsi="宋体" w:cs="宋体" w:hint="eastAsia"/>
          <w:color w:val="000000" w:themeColor="text1"/>
          <w:sz w:val="28"/>
          <w:szCs w:val="28"/>
        </w:rPr>
        <w:t>草组面向行业广泛收集市场主要应用的物流周转箱样本数据，为本标准起草提供有力技术支持，形成《绿色产品评价 物流周转箱》（征求意见稿），提交</w:t>
      </w:r>
      <w:r w:rsidRPr="00096026">
        <w:rPr>
          <w:rFonts w:ascii="Times New Roman" w:eastAsia="宋体" w:hAnsi="宋体" w:cs="Times New Roman" w:hint="eastAsia"/>
          <w:color w:val="000000" w:themeColor="text1"/>
          <w:sz w:val="28"/>
          <w:szCs w:val="28"/>
        </w:rPr>
        <w:t>全国物流标准化技术委员会（</w:t>
      </w:r>
      <w:r w:rsidRPr="00096026">
        <w:rPr>
          <w:rFonts w:ascii="Times New Roman" w:eastAsia="宋体" w:hAnsi="宋体" w:cs="Times New Roman" w:hint="eastAsia"/>
          <w:color w:val="000000" w:themeColor="text1"/>
          <w:sz w:val="28"/>
          <w:szCs w:val="28"/>
        </w:rPr>
        <w:t>SAC/TC 269</w:t>
      </w:r>
      <w:r w:rsidRPr="00096026">
        <w:rPr>
          <w:rFonts w:ascii="Times New Roman" w:eastAsia="宋体" w:hAnsi="宋体" w:cs="Times New Roman" w:hint="eastAsia"/>
          <w:color w:val="000000" w:themeColor="text1"/>
          <w:sz w:val="28"/>
          <w:szCs w:val="28"/>
        </w:rPr>
        <w:t>）</w:t>
      </w:r>
      <w:r>
        <w:rPr>
          <w:rFonts w:ascii="Times New Roman" w:eastAsia="宋体" w:hAnsi="宋体" w:cs="Times New Roman" w:hint="eastAsia"/>
          <w:color w:val="000000" w:themeColor="text1"/>
          <w:sz w:val="28"/>
          <w:szCs w:val="28"/>
        </w:rPr>
        <w:t>进行公开征求意见</w:t>
      </w:r>
      <w:r>
        <w:rPr>
          <w:rFonts w:ascii="宋体" w:eastAsia="宋体" w:hAnsi="宋体" w:cs="宋体" w:hint="eastAsia"/>
          <w:color w:val="000000" w:themeColor="text1"/>
          <w:sz w:val="28"/>
          <w:szCs w:val="28"/>
        </w:rPr>
        <w:t>。</w:t>
      </w:r>
    </w:p>
    <w:p w:rsidR="00091E0B" w:rsidRPr="001A3916" w:rsidRDefault="00091E0B" w:rsidP="00123642">
      <w:pPr>
        <w:ind w:firstLineChars="200" w:firstLine="560"/>
        <w:rPr>
          <w:rFonts w:ascii="宋体" w:eastAsia="宋体" w:hAnsi="宋体" w:cs="宋体"/>
          <w:color w:val="000000" w:themeColor="text1"/>
          <w:sz w:val="28"/>
          <w:szCs w:val="28"/>
        </w:rPr>
      </w:pPr>
    </w:p>
    <w:p w:rsidR="00123642" w:rsidRPr="005F2791" w:rsidRDefault="00123642" w:rsidP="00123642">
      <w:pPr>
        <w:ind w:firstLineChars="200" w:firstLine="560"/>
        <w:rPr>
          <w:rFonts w:ascii="黑体" w:eastAsia="黑体" w:hAnsi="黑体" w:cs="黑体"/>
          <w:color w:val="FF0000"/>
          <w:sz w:val="28"/>
          <w:szCs w:val="28"/>
        </w:rPr>
      </w:pPr>
      <w:r w:rsidRPr="001A3916">
        <w:rPr>
          <w:rFonts w:ascii="黑体" w:eastAsia="黑体" w:hAnsi="黑体" w:cs="黑体" w:hint="eastAsia"/>
          <w:color w:val="000000" w:themeColor="text1"/>
          <w:sz w:val="28"/>
          <w:szCs w:val="28"/>
        </w:rPr>
        <w:t>五、标准编制原则</w:t>
      </w:r>
    </w:p>
    <w:p w:rsidR="00123642" w:rsidRDefault="00BD7642" w:rsidP="00123642">
      <w:pPr>
        <w:ind w:firstLineChars="200" w:firstLine="560"/>
        <w:rPr>
          <w:rFonts w:ascii="宋体" w:eastAsia="宋体" w:hAnsi="宋体" w:cs="宋体"/>
          <w:color w:val="000000" w:themeColor="text1"/>
          <w:sz w:val="28"/>
          <w:szCs w:val="28"/>
        </w:rPr>
      </w:pPr>
      <w:r w:rsidRPr="00BD7642">
        <w:rPr>
          <w:rFonts w:ascii="宋体" w:eastAsia="宋体" w:hAnsi="宋体" w:cs="宋体" w:hint="eastAsia"/>
          <w:color w:val="000000" w:themeColor="text1"/>
          <w:sz w:val="28"/>
          <w:szCs w:val="28"/>
        </w:rPr>
        <w:t>标准起草组充分考虑</w:t>
      </w:r>
      <w:r w:rsidR="006E4483">
        <w:rPr>
          <w:rFonts w:ascii="宋体" w:eastAsia="宋体" w:hAnsi="宋体" w:cs="宋体" w:hint="eastAsia"/>
          <w:color w:val="000000" w:themeColor="text1"/>
          <w:sz w:val="28"/>
          <w:szCs w:val="28"/>
        </w:rPr>
        <w:t>物流周转箱生产制造与使用相关领域</w:t>
      </w:r>
      <w:r w:rsidRPr="00BD7642">
        <w:rPr>
          <w:rFonts w:ascii="宋体" w:eastAsia="宋体" w:hAnsi="宋体" w:cs="宋体" w:hint="eastAsia"/>
          <w:color w:val="000000" w:themeColor="text1"/>
          <w:sz w:val="28"/>
          <w:szCs w:val="28"/>
        </w:rPr>
        <w:t>绿色</w:t>
      </w:r>
      <w:r w:rsidR="006E4483">
        <w:rPr>
          <w:rFonts w:ascii="宋体" w:eastAsia="宋体" w:hAnsi="宋体" w:cs="宋体" w:hint="eastAsia"/>
          <w:color w:val="000000" w:themeColor="text1"/>
          <w:sz w:val="28"/>
          <w:szCs w:val="28"/>
        </w:rPr>
        <w:t>低碳</w:t>
      </w:r>
      <w:r w:rsidRPr="00BD7642">
        <w:rPr>
          <w:rFonts w:ascii="宋体" w:eastAsia="宋体" w:hAnsi="宋体" w:cs="宋体" w:hint="eastAsia"/>
          <w:color w:val="000000" w:themeColor="text1"/>
          <w:sz w:val="28"/>
          <w:szCs w:val="28"/>
        </w:rPr>
        <w:t>发展的迫切要求，基于</w:t>
      </w:r>
      <w:r w:rsidR="006E4483">
        <w:rPr>
          <w:rFonts w:ascii="宋体" w:eastAsia="宋体" w:hAnsi="宋体" w:cs="宋体" w:hint="eastAsia"/>
          <w:color w:val="000000" w:themeColor="text1"/>
          <w:sz w:val="28"/>
          <w:szCs w:val="28"/>
        </w:rPr>
        <w:t>市场</w:t>
      </w:r>
      <w:r w:rsidRPr="00BD7642">
        <w:rPr>
          <w:rFonts w:ascii="宋体" w:eastAsia="宋体" w:hAnsi="宋体" w:cs="宋体" w:hint="eastAsia"/>
          <w:color w:val="000000" w:themeColor="text1"/>
          <w:sz w:val="28"/>
          <w:szCs w:val="28"/>
        </w:rPr>
        <w:t>共识与专家意见，依据中国</w:t>
      </w:r>
      <w:r w:rsidRPr="006E4483">
        <w:rPr>
          <w:rFonts w:ascii="Times New Roman" w:eastAsia="宋体" w:hAnsi="Times New Roman" w:cs="Times New Roman"/>
          <w:color w:val="000000" w:themeColor="text1"/>
          <w:sz w:val="28"/>
          <w:szCs w:val="28"/>
        </w:rPr>
        <w:t xml:space="preserve">GB/T 1.1-2020 </w:t>
      </w:r>
      <w:r w:rsidRPr="00BD7642">
        <w:rPr>
          <w:rFonts w:ascii="宋体" w:eastAsia="宋体" w:hAnsi="宋体" w:cs="宋体" w:hint="eastAsia"/>
          <w:color w:val="000000" w:themeColor="text1"/>
          <w:sz w:val="28"/>
          <w:szCs w:val="28"/>
        </w:rPr>
        <w:t>《标准化工作导则第1部分：标准化文件的结构和起草规则》的要求，本次《</w:t>
      </w:r>
      <w:r>
        <w:rPr>
          <w:rFonts w:ascii="宋体" w:eastAsia="宋体" w:hAnsi="宋体" w:cs="宋体" w:hint="eastAsia"/>
          <w:color w:val="000000" w:themeColor="text1"/>
          <w:sz w:val="28"/>
          <w:szCs w:val="28"/>
        </w:rPr>
        <w:t xml:space="preserve">绿色产品评价 </w:t>
      </w:r>
      <w:r w:rsidR="00523AB7">
        <w:rPr>
          <w:rFonts w:ascii="宋体" w:eastAsia="宋体" w:hAnsi="宋体" w:cs="宋体" w:hint="eastAsia"/>
          <w:color w:val="000000" w:themeColor="text1"/>
          <w:sz w:val="28"/>
          <w:szCs w:val="28"/>
        </w:rPr>
        <w:t>物流周转箱</w:t>
      </w:r>
      <w:r w:rsidRPr="00BD7642">
        <w:rPr>
          <w:rFonts w:ascii="宋体" w:eastAsia="宋体" w:hAnsi="宋体" w:cs="宋体" w:hint="eastAsia"/>
          <w:color w:val="000000" w:themeColor="text1"/>
          <w:sz w:val="28"/>
          <w:szCs w:val="28"/>
        </w:rPr>
        <w:t>》</w:t>
      </w:r>
      <w:r w:rsidR="00176B63">
        <w:rPr>
          <w:rFonts w:ascii="宋体" w:eastAsia="宋体" w:hAnsi="宋体" w:cs="宋体" w:hint="eastAsia"/>
          <w:color w:val="000000" w:themeColor="text1"/>
          <w:sz w:val="28"/>
          <w:szCs w:val="28"/>
        </w:rPr>
        <w:t>国家</w:t>
      </w:r>
      <w:r w:rsidRPr="00BD7642">
        <w:rPr>
          <w:rFonts w:ascii="宋体" w:eastAsia="宋体" w:hAnsi="宋体" w:cs="宋体" w:hint="eastAsia"/>
          <w:color w:val="000000" w:themeColor="text1"/>
          <w:sz w:val="28"/>
          <w:szCs w:val="28"/>
        </w:rPr>
        <w:t>标准制订的原则是：</w:t>
      </w:r>
    </w:p>
    <w:p w:rsidR="00176B63" w:rsidRPr="006E4483" w:rsidRDefault="00176B63" w:rsidP="00176B63">
      <w:pPr>
        <w:pStyle w:val="a9"/>
        <w:numPr>
          <w:ilvl w:val="0"/>
          <w:numId w:val="3"/>
        </w:numPr>
        <w:ind w:firstLineChars="0"/>
        <w:rPr>
          <w:rFonts w:ascii="Times New Roman" w:eastAsia="宋体" w:hAnsi="Times New Roman" w:cs="Times New Roman"/>
          <w:color w:val="000000" w:themeColor="text1"/>
          <w:sz w:val="28"/>
          <w:szCs w:val="28"/>
        </w:rPr>
      </w:pPr>
      <w:r>
        <w:rPr>
          <w:rFonts w:ascii="Times New Roman" w:eastAsia="宋体" w:hAnsi="宋体" w:cs="Times New Roman" w:hint="eastAsia"/>
          <w:color w:val="000000" w:themeColor="text1"/>
          <w:sz w:val="28"/>
          <w:szCs w:val="28"/>
        </w:rPr>
        <w:t>遵循“全生命周期理念”原则</w:t>
      </w:r>
    </w:p>
    <w:p w:rsidR="00176B63" w:rsidRPr="00176B63" w:rsidRDefault="00176B63" w:rsidP="00123642">
      <w:pPr>
        <w:ind w:firstLineChars="200" w:firstLine="560"/>
        <w:rPr>
          <w:rFonts w:ascii="宋体" w:eastAsia="宋体" w:hAnsi="宋体" w:cs="宋体"/>
          <w:color w:val="000000" w:themeColor="text1"/>
          <w:sz w:val="28"/>
          <w:szCs w:val="28"/>
        </w:rPr>
      </w:pPr>
      <w:r w:rsidRPr="00BD7642">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绿色产品评价 物流周转箱</w:t>
      </w:r>
      <w:r w:rsidRPr="00BD7642">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标准围绕物流周转箱产品，从产品原材料获取、生产、使用、废弃等生命周期阶段出发，重点分析产品在不同阶段的资源能源消耗、生态环境影响、人体健康安全影响、碳排放影响、绿色低碳因素。</w:t>
      </w:r>
      <w:r w:rsidR="00D007E1">
        <w:rPr>
          <w:rFonts w:ascii="宋体" w:eastAsia="宋体" w:hAnsi="宋体" w:cs="宋体" w:hint="eastAsia"/>
          <w:color w:val="000000" w:themeColor="text1"/>
          <w:sz w:val="28"/>
          <w:szCs w:val="28"/>
        </w:rPr>
        <w:t>选取能够表征物流周转箱产品绿色低碳特性、并依据现有标准和市场认可的方法进行可量化和可检测验证的指标构成物流周转箱绿色产品评价指标体系。</w:t>
      </w:r>
    </w:p>
    <w:p w:rsidR="004863A7" w:rsidRPr="006E4483" w:rsidRDefault="00D007E1" w:rsidP="00BD7642">
      <w:pPr>
        <w:pStyle w:val="a9"/>
        <w:numPr>
          <w:ilvl w:val="0"/>
          <w:numId w:val="3"/>
        </w:numPr>
        <w:ind w:firstLineChars="0"/>
        <w:rPr>
          <w:rFonts w:ascii="Times New Roman" w:eastAsia="宋体" w:hAnsi="Times New Roman" w:cs="Times New Roman"/>
          <w:color w:val="000000" w:themeColor="text1"/>
          <w:sz w:val="28"/>
          <w:szCs w:val="28"/>
        </w:rPr>
      </w:pPr>
      <w:r>
        <w:rPr>
          <w:rFonts w:ascii="Times New Roman" w:eastAsia="宋体" w:hAnsi="宋体" w:cs="Times New Roman" w:hint="eastAsia"/>
          <w:color w:val="000000" w:themeColor="text1"/>
          <w:sz w:val="28"/>
          <w:szCs w:val="28"/>
        </w:rPr>
        <w:t>遵循“</w:t>
      </w:r>
      <w:r w:rsidR="00BD7642" w:rsidRPr="006E4483">
        <w:rPr>
          <w:rFonts w:ascii="Times New Roman" w:eastAsia="宋体" w:hAnsi="宋体" w:cs="Times New Roman"/>
          <w:color w:val="000000" w:themeColor="text1"/>
          <w:sz w:val="28"/>
          <w:szCs w:val="28"/>
        </w:rPr>
        <w:t>统一性</w:t>
      </w:r>
      <w:r>
        <w:rPr>
          <w:rFonts w:ascii="Times New Roman" w:eastAsia="宋体" w:hAnsi="宋体" w:cs="Times New Roman" w:hint="eastAsia"/>
          <w:color w:val="000000" w:themeColor="text1"/>
          <w:sz w:val="28"/>
          <w:szCs w:val="28"/>
        </w:rPr>
        <w:t>”原则</w:t>
      </w:r>
    </w:p>
    <w:p w:rsidR="00BD7642" w:rsidRDefault="00176B63" w:rsidP="00123642">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本</w:t>
      </w:r>
      <w:r w:rsidR="00BD7642">
        <w:rPr>
          <w:rFonts w:ascii="宋体" w:eastAsia="宋体" w:hAnsi="宋体" w:cs="宋体" w:hint="eastAsia"/>
          <w:color w:val="000000" w:themeColor="text1"/>
          <w:sz w:val="28"/>
          <w:szCs w:val="28"/>
        </w:rPr>
        <w:t>标准内容</w:t>
      </w:r>
      <w:r w:rsidR="00303139">
        <w:rPr>
          <w:rFonts w:ascii="宋体" w:eastAsia="宋体" w:hAnsi="宋体" w:cs="宋体" w:hint="eastAsia"/>
          <w:color w:val="000000" w:themeColor="text1"/>
          <w:sz w:val="28"/>
          <w:szCs w:val="28"/>
        </w:rPr>
        <w:t>既参考和引用现有物流周转箱</w:t>
      </w:r>
      <w:r w:rsidR="00523AB7">
        <w:rPr>
          <w:rFonts w:ascii="宋体" w:eastAsia="宋体" w:hAnsi="宋体" w:cs="宋体" w:hint="eastAsia"/>
          <w:color w:val="000000" w:themeColor="text1"/>
          <w:sz w:val="28"/>
          <w:szCs w:val="28"/>
        </w:rPr>
        <w:t>的产品</w:t>
      </w:r>
      <w:r w:rsidR="00303139">
        <w:rPr>
          <w:rFonts w:ascii="宋体" w:eastAsia="宋体" w:hAnsi="宋体" w:cs="宋体" w:hint="eastAsia"/>
          <w:color w:val="000000" w:themeColor="text1"/>
          <w:sz w:val="28"/>
          <w:szCs w:val="28"/>
        </w:rPr>
        <w:t>标准要求，也遵循《</w:t>
      </w:r>
      <w:r w:rsidR="00303139" w:rsidRPr="00303139">
        <w:rPr>
          <w:rFonts w:ascii="宋体" w:eastAsia="宋体" w:hAnsi="宋体" w:cs="宋体" w:hint="eastAsia"/>
          <w:color w:val="000000" w:themeColor="text1"/>
          <w:sz w:val="28"/>
          <w:szCs w:val="28"/>
        </w:rPr>
        <w:t>绿色产品评价通则</w:t>
      </w:r>
      <w:r w:rsidR="00303139">
        <w:rPr>
          <w:rFonts w:ascii="宋体" w:eastAsia="宋体" w:hAnsi="宋体" w:cs="宋体" w:hint="eastAsia"/>
          <w:color w:val="000000" w:themeColor="text1"/>
          <w:sz w:val="28"/>
          <w:szCs w:val="28"/>
        </w:rPr>
        <w:t>》（</w:t>
      </w:r>
      <w:r w:rsidR="00303139" w:rsidRPr="006E4483">
        <w:rPr>
          <w:rFonts w:ascii="Times New Roman" w:eastAsia="宋体" w:hAnsi="Times New Roman" w:cs="Times New Roman"/>
          <w:color w:val="000000" w:themeColor="text1"/>
          <w:sz w:val="28"/>
          <w:szCs w:val="28"/>
        </w:rPr>
        <w:t>GB/T 33761</w:t>
      </w:r>
      <w:r w:rsidR="00303139" w:rsidRPr="006E4483">
        <w:rPr>
          <w:rFonts w:ascii="Times New Roman" w:eastAsia="宋体" w:hAnsi="宋体" w:cs="Times New Roman"/>
          <w:color w:val="000000" w:themeColor="text1"/>
          <w:sz w:val="28"/>
          <w:szCs w:val="28"/>
        </w:rPr>
        <w:t>）</w:t>
      </w:r>
      <w:r w:rsidR="00303139">
        <w:rPr>
          <w:rFonts w:ascii="宋体" w:eastAsia="宋体" w:hAnsi="宋体" w:cs="宋体" w:hint="eastAsia"/>
          <w:color w:val="000000" w:themeColor="text1"/>
          <w:sz w:val="28"/>
          <w:szCs w:val="28"/>
        </w:rPr>
        <w:t>的总体要求，评价一级指标统一调整为资源属性、能源属性、环境属性、品质属性和低碳属性五方面</w:t>
      </w:r>
      <w:r w:rsidR="007415CB">
        <w:rPr>
          <w:rFonts w:ascii="宋体" w:eastAsia="宋体" w:hAnsi="宋体" w:cs="宋体" w:hint="eastAsia"/>
          <w:color w:val="000000" w:themeColor="text1"/>
          <w:sz w:val="28"/>
          <w:szCs w:val="28"/>
        </w:rPr>
        <w:t>，并增加鼓励性要求</w:t>
      </w:r>
      <w:r w:rsidR="00303139">
        <w:rPr>
          <w:rFonts w:ascii="宋体" w:eastAsia="宋体" w:hAnsi="宋体" w:cs="宋体" w:hint="eastAsia"/>
          <w:color w:val="000000" w:themeColor="text1"/>
          <w:sz w:val="28"/>
          <w:szCs w:val="28"/>
        </w:rPr>
        <w:t>。</w:t>
      </w:r>
    </w:p>
    <w:p w:rsidR="00B62542" w:rsidRPr="007415CB" w:rsidRDefault="00D007E1" w:rsidP="00BD7642">
      <w:pPr>
        <w:pStyle w:val="a9"/>
        <w:numPr>
          <w:ilvl w:val="0"/>
          <w:numId w:val="3"/>
        </w:numPr>
        <w:ind w:firstLineChars="0"/>
        <w:rPr>
          <w:rFonts w:ascii="Times New Roman" w:eastAsia="宋体" w:hAnsi="Times New Roman" w:cs="Times New Roman"/>
          <w:color w:val="000000" w:themeColor="text1"/>
          <w:sz w:val="28"/>
          <w:szCs w:val="28"/>
        </w:rPr>
      </w:pPr>
      <w:r>
        <w:rPr>
          <w:rFonts w:ascii="Times New Roman" w:eastAsia="宋体" w:hAnsi="Times New Roman" w:cs="Times New Roman" w:hint="eastAsia"/>
          <w:color w:val="000000" w:themeColor="text1"/>
          <w:sz w:val="28"/>
          <w:szCs w:val="28"/>
        </w:rPr>
        <w:lastRenderedPageBreak/>
        <w:t>遵循“绿色高端引领”原则</w:t>
      </w:r>
    </w:p>
    <w:p w:rsidR="00BD7642" w:rsidRDefault="00721089" w:rsidP="00123642">
      <w:pPr>
        <w:ind w:firstLineChars="200" w:firstLine="560"/>
        <w:rPr>
          <w:rFonts w:ascii="宋体" w:eastAsia="宋体" w:hAnsi="宋体" w:cs="宋体"/>
          <w:color w:val="000000" w:themeColor="text1"/>
          <w:sz w:val="28"/>
          <w:szCs w:val="28"/>
        </w:rPr>
      </w:pPr>
      <w:r w:rsidRPr="00721089">
        <w:rPr>
          <w:rFonts w:ascii="宋体" w:eastAsia="宋体" w:hAnsi="宋体" w:cs="宋体" w:hint="eastAsia"/>
          <w:color w:val="000000" w:themeColor="text1"/>
          <w:sz w:val="28"/>
          <w:szCs w:val="28"/>
        </w:rPr>
        <w:t>本标准</w:t>
      </w:r>
      <w:r>
        <w:rPr>
          <w:rFonts w:ascii="宋体" w:eastAsia="宋体" w:hAnsi="宋体" w:cs="宋体" w:hint="eastAsia"/>
          <w:color w:val="000000" w:themeColor="text1"/>
          <w:sz w:val="28"/>
          <w:szCs w:val="28"/>
        </w:rPr>
        <w:t>（中文版和外文版）</w:t>
      </w:r>
      <w:r w:rsidRPr="00721089">
        <w:rPr>
          <w:rFonts w:ascii="宋体" w:eastAsia="宋体" w:hAnsi="宋体" w:cs="宋体" w:hint="eastAsia"/>
          <w:color w:val="000000" w:themeColor="text1"/>
          <w:sz w:val="28"/>
          <w:szCs w:val="28"/>
        </w:rPr>
        <w:t>制定</w:t>
      </w:r>
      <w:r w:rsidR="00D007E1">
        <w:rPr>
          <w:rFonts w:ascii="宋体" w:eastAsia="宋体" w:hAnsi="宋体" w:cs="宋体" w:hint="eastAsia"/>
          <w:color w:val="000000" w:themeColor="text1"/>
          <w:sz w:val="28"/>
          <w:szCs w:val="28"/>
        </w:rPr>
        <w:t>的</w:t>
      </w:r>
      <w:r>
        <w:rPr>
          <w:rFonts w:ascii="宋体" w:eastAsia="宋体" w:hAnsi="宋体" w:cs="宋体" w:hint="eastAsia"/>
          <w:color w:val="000000" w:themeColor="text1"/>
          <w:sz w:val="28"/>
          <w:szCs w:val="28"/>
        </w:rPr>
        <w:t>物流周转箱</w:t>
      </w:r>
      <w:r w:rsidR="00D007E1">
        <w:rPr>
          <w:rFonts w:ascii="宋体" w:eastAsia="宋体" w:hAnsi="宋体" w:cs="宋体" w:hint="eastAsia"/>
          <w:color w:val="000000" w:themeColor="text1"/>
          <w:sz w:val="28"/>
          <w:szCs w:val="28"/>
        </w:rPr>
        <w:t>绿色评价要求内容</w:t>
      </w:r>
      <w:r>
        <w:rPr>
          <w:rFonts w:ascii="宋体" w:eastAsia="宋体" w:hAnsi="宋体" w:cs="宋体" w:hint="eastAsia"/>
          <w:color w:val="000000" w:themeColor="text1"/>
          <w:sz w:val="28"/>
          <w:szCs w:val="28"/>
        </w:rPr>
        <w:t>，代表国内外该领域绿色低碳理念</w:t>
      </w:r>
      <w:r w:rsidR="00D007E1">
        <w:rPr>
          <w:rFonts w:ascii="宋体" w:eastAsia="宋体" w:hAnsi="宋体" w:cs="宋体" w:hint="eastAsia"/>
          <w:color w:val="000000" w:themeColor="text1"/>
          <w:sz w:val="28"/>
          <w:szCs w:val="28"/>
        </w:rPr>
        <w:t>、优越产品性能、</w:t>
      </w:r>
      <w:r>
        <w:rPr>
          <w:rFonts w:ascii="宋体" w:eastAsia="宋体" w:hAnsi="宋体" w:cs="宋体" w:hint="eastAsia"/>
          <w:color w:val="000000" w:themeColor="text1"/>
          <w:sz w:val="28"/>
          <w:szCs w:val="28"/>
        </w:rPr>
        <w:t>先进技术应用的场景需求。标准起草组对国内外相关企业</w:t>
      </w:r>
      <w:r w:rsidR="00D007E1">
        <w:rPr>
          <w:rFonts w:ascii="宋体" w:eastAsia="宋体" w:hAnsi="宋体" w:cs="宋体" w:hint="eastAsia"/>
          <w:color w:val="000000" w:themeColor="text1"/>
          <w:sz w:val="28"/>
          <w:szCs w:val="28"/>
        </w:rPr>
        <w:t>产品</w:t>
      </w:r>
      <w:r>
        <w:rPr>
          <w:rFonts w:ascii="宋体" w:eastAsia="宋体" w:hAnsi="宋体" w:cs="宋体" w:hint="eastAsia"/>
          <w:color w:val="000000" w:themeColor="text1"/>
          <w:sz w:val="28"/>
          <w:szCs w:val="28"/>
        </w:rPr>
        <w:t>进行</w:t>
      </w:r>
      <w:r w:rsidR="00D007E1">
        <w:rPr>
          <w:rFonts w:ascii="宋体" w:eastAsia="宋体" w:hAnsi="宋体" w:cs="宋体" w:hint="eastAsia"/>
          <w:color w:val="000000" w:themeColor="text1"/>
          <w:sz w:val="28"/>
          <w:szCs w:val="28"/>
        </w:rPr>
        <w:t>充分</w:t>
      </w:r>
      <w:r>
        <w:rPr>
          <w:rFonts w:ascii="宋体" w:eastAsia="宋体" w:hAnsi="宋体" w:cs="宋体" w:hint="eastAsia"/>
          <w:color w:val="000000" w:themeColor="text1"/>
          <w:sz w:val="28"/>
          <w:szCs w:val="28"/>
        </w:rPr>
        <w:t>调研</w:t>
      </w:r>
      <w:r w:rsidR="00D007E1">
        <w:rPr>
          <w:rFonts w:ascii="宋体" w:eastAsia="宋体" w:hAnsi="宋体" w:cs="宋体" w:hint="eastAsia"/>
          <w:color w:val="000000" w:themeColor="text1"/>
          <w:sz w:val="28"/>
          <w:szCs w:val="28"/>
        </w:rPr>
        <w:t>并比较</w:t>
      </w:r>
      <w:r>
        <w:rPr>
          <w:rFonts w:ascii="宋体" w:eastAsia="宋体" w:hAnsi="宋体" w:cs="宋体" w:hint="eastAsia"/>
          <w:color w:val="000000" w:themeColor="text1"/>
          <w:sz w:val="28"/>
          <w:szCs w:val="28"/>
        </w:rPr>
        <w:t>，充分听取企业意见，</w:t>
      </w:r>
      <w:r w:rsidR="00150C95">
        <w:rPr>
          <w:rFonts w:ascii="宋体" w:eastAsia="宋体" w:hAnsi="宋体" w:cs="宋体" w:hint="eastAsia"/>
          <w:color w:val="000000" w:themeColor="text1"/>
          <w:sz w:val="28"/>
          <w:szCs w:val="28"/>
        </w:rPr>
        <w:t>制定</w:t>
      </w:r>
      <w:r>
        <w:rPr>
          <w:rFonts w:ascii="宋体" w:eastAsia="宋体" w:hAnsi="宋体" w:cs="宋体" w:hint="eastAsia"/>
          <w:color w:val="000000" w:themeColor="text1"/>
          <w:sz w:val="28"/>
          <w:szCs w:val="28"/>
        </w:rPr>
        <w:t>具有</w:t>
      </w:r>
      <w:r w:rsidR="00D007E1">
        <w:rPr>
          <w:rFonts w:ascii="宋体" w:eastAsia="宋体" w:hAnsi="宋体" w:cs="宋体" w:hint="eastAsia"/>
          <w:color w:val="000000" w:themeColor="text1"/>
          <w:sz w:val="28"/>
          <w:szCs w:val="28"/>
        </w:rPr>
        <w:t>绿色高端引领</w:t>
      </w:r>
      <w:r>
        <w:rPr>
          <w:rFonts w:ascii="宋体" w:eastAsia="宋体" w:hAnsi="宋体" w:cs="宋体" w:hint="eastAsia"/>
          <w:color w:val="000000" w:themeColor="text1"/>
          <w:sz w:val="28"/>
          <w:szCs w:val="28"/>
        </w:rPr>
        <w:t>作用的绿色产品评价标准。</w:t>
      </w:r>
    </w:p>
    <w:p w:rsidR="00BD7642" w:rsidRPr="006E4483" w:rsidRDefault="00D007E1" w:rsidP="00BD7642">
      <w:pPr>
        <w:pStyle w:val="a9"/>
        <w:numPr>
          <w:ilvl w:val="0"/>
          <w:numId w:val="3"/>
        </w:numPr>
        <w:ind w:firstLineChars="0"/>
        <w:rPr>
          <w:rFonts w:ascii="Times New Roman" w:eastAsia="宋体" w:hAnsi="Times New Roman" w:cs="Times New Roman"/>
          <w:color w:val="000000" w:themeColor="text1"/>
          <w:sz w:val="28"/>
          <w:szCs w:val="28"/>
        </w:rPr>
      </w:pPr>
      <w:r>
        <w:rPr>
          <w:rFonts w:ascii="Times New Roman" w:eastAsia="宋体" w:hAnsi="宋体" w:cs="Times New Roman" w:hint="eastAsia"/>
          <w:color w:val="000000" w:themeColor="text1"/>
          <w:sz w:val="28"/>
          <w:szCs w:val="28"/>
        </w:rPr>
        <w:t>遵循“</w:t>
      </w:r>
      <w:r w:rsidR="00BD7642" w:rsidRPr="006E4483">
        <w:rPr>
          <w:rFonts w:ascii="Times New Roman" w:eastAsia="宋体" w:hAnsi="宋体" w:cs="Times New Roman"/>
          <w:color w:val="000000" w:themeColor="text1"/>
          <w:sz w:val="28"/>
          <w:szCs w:val="28"/>
        </w:rPr>
        <w:t>公正性</w:t>
      </w:r>
      <w:r>
        <w:rPr>
          <w:rFonts w:ascii="Times New Roman" w:eastAsia="宋体" w:hAnsi="宋体" w:cs="Times New Roman" w:hint="eastAsia"/>
          <w:color w:val="000000" w:themeColor="text1"/>
          <w:sz w:val="28"/>
          <w:szCs w:val="28"/>
        </w:rPr>
        <w:t>”原则</w:t>
      </w:r>
    </w:p>
    <w:p w:rsidR="004863A7" w:rsidRDefault="001F34DD" w:rsidP="00123642">
      <w:pPr>
        <w:ind w:firstLineChars="200" w:firstLine="560"/>
        <w:rPr>
          <w:rFonts w:ascii="宋体" w:eastAsia="宋体" w:hAnsi="宋体" w:cs="宋体"/>
          <w:color w:val="000000" w:themeColor="text1"/>
          <w:sz w:val="28"/>
          <w:szCs w:val="28"/>
        </w:rPr>
      </w:pPr>
      <w:r w:rsidRPr="001F34DD">
        <w:rPr>
          <w:rFonts w:ascii="宋体" w:eastAsia="宋体" w:hAnsi="宋体" w:cs="宋体" w:hint="eastAsia"/>
          <w:color w:val="000000" w:themeColor="text1"/>
          <w:sz w:val="28"/>
          <w:szCs w:val="28"/>
        </w:rPr>
        <w:t>站在不同的角度，就会有不同的利益诉求，必然就会在标准条款中有所表达。标准起草组单纯站在客观公正的立场上起草标准的每项条款。</w:t>
      </w:r>
    </w:p>
    <w:p w:rsidR="00BD7642" w:rsidRPr="006E4483" w:rsidRDefault="00D007E1" w:rsidP="00BD7642">
      <w:pPr>
        <w:pStyle w:val="a9"/>
        <w:numPr>
          <w:ilvl w:val="0"/>
          <w:numId w:val="3"/>
        </w:numPr>
        <w:ind w:firstLineChars="0"/>
        <w:rPr>
          <w:rFonts w:ascii="Times New Roman" w:eastAsia="宋体" w:hAnsi="Times New Roman" w:cs="Times New Roman"/>
          <w:color w:val="000000" w:themeColor="text1"/>
          <w:sz w:val="28"/>
          <w:szCs w:val="28"/>
        </w:rPr>
      </w:pPr>
      <w:r>
        <w:rPr>
          <w:rFonts w:ascii="Times New Roman" w:eastAsia="宋体" w:hAnsi="宋体" w:cs="Times New Roman" w:hint="eastAsia"/>
          <w:color w:val="000000" w:themeColor="text1"/>
          <w:sz w:val="28"/>
          <w:szCs w:val="28"/>
        </w:rPr>
        <w:t>遵循“</w:t>
      </w:r>
      <w:r w:rsidR="00BD7642" w:rsidRPr="006E4483">
        <w:rPr>
          <w:rFonts w:ascii="Times New Roman" w:eastAsia="宋体" w:hAnsi="宋体" w:cs="Times New Roman"/>
          <w:color w:val="000000" w:themeColor="text1"/>
          <w:sz w:val="28"/>
          <w:szCs w:val="28"/>
        </w:rPr>
        <w:t>规范性</w:t>
      </w:r>
      <w:r>
        <w:rPr>
          <w:rFonts w:ascii="Times New Roman" w:eastAsia="宋体" w:hAnsi="宋体" w:cs="Times New Roman" w:hint="eastAsia"/>
          <w:color w:val="000000" w:themeColor="text1"/>
          <w:sz w:val="28"/>
          <w:szCs w:val="28"/>
        </w:rPr>
        <w:t>原则</w:t>
      </w:r>
    </w:p>
    <w:p w:rsidR="00BD7642" w:rsidRPr="001F34DD" w:rsidRDefault="00BD7642" w:rsidP="001F34DD">
      <w:pPr>
        <w:ind w:firstLineChars="200" w:firstLine="560"/>
        <w:rPr>
          <w:rFonts w:ascii="宋体" w:eastAsia="宋体" w:hAnsi="宋体" w:cs="宋体"/>
          <w:color w:val="000000" w:themeColor="text1"/>
          <w:sz w:val="28"/>
          <w:szCs w:val="28"/>
        </w:rPr>
      </w:pPr>
      <w:r w:rsidRPr="00BD7642">
        <w:rPr>
          <w:rFonts w:ascii="宋体" w:eastAsia="宋体" w:hAnsi="宋体" w:cs="宋体" w:hint="eastAsia"/>
          <w:color w:val="000000" w:themeColor="text1"/>
          <w:sz w:val="28"/>
          <w:szCs w:val="28"/>
        </w:rPr>
        <w:t>无论是标准的行文，还是标准的表现形式，如格式、标点符号、字体、字号、序号等，都严格按照</w:t>
      </w:r>
      <w:r w:rsidRPr="00D007E1">
        <w:rPr>
          <w:rFonts w:ascii="Times New Roman" w:eastAsia="宋体" w:hAnsi="Times New Roman" w:cs="Times New Roman"/>
          <w:color w:val="000000" w:themeColor="text1"/>
          <w:sz w:val="28"/>
          <w:szCs w:val="28"/>
        </w:rPr>
        <w:t>GB/T 1.1-2020</w:t>
      </w:r>
      <w:r w:rsidRPr="00D007E1">
        <w:rPr>
          <w:rFonts w:ascii="Times New Roman" w:eastAsia="宋体" w:hAnsi="宋体" w:cs="Times New Roman"/>
          <w:color w:val="000000" w:themeColor="text1"/>
          <w:sz w:val="28"/>
          <w:szCs w:val="28"/>
        </w:rPr>
        <w:t>的要求</w:t>
      </w:r>
      <w:r w:rsidRPr="00BD7642">
        <w:rPr>
          <w:rFonts w:ascii="宋体" w:eastAsia="宋体" w:hAnsi="宋体" w:cs="宋体" w:hint="eastAsia"/>
          <w:color w:val="000000" w:themeColor="text1"/>
          <w:sz w:val="28"/>
          <w:szCs w:val="28"/>
        </w:rPr>
        <w:t>执行。</w:t>
      </w:r>
      <w:r>
        <w:rPr>
          <w:rFonts w:ascii="宋体" w:eastAsia="宋体" w:hAnsi="宋体" w:cs="宋体" w:hint="eastAsia"/>
          <w:color w:val="000000" w:themeColor="text1"/>
          <w:sz w:val="28"/>
          <w:szCs w:val="28"/>
        </w:rPr>
        <w:t>同时</w:t>
      </w:r>
      <w:r w:rsidR="001F34DD">
        <w:rPr>
          <w:rFonts w:ascii="宋体" w:eastAsia="宋体" w:hAnsi="宋体" w:cs="宋体" w:hint="eastAsia"/>
          <w:color w:val="000000" w:themeColor="text1"/>
          <w:sz w:val="28"/>
          <w:szCs w:val="28"/>
        </w:rPr>
        <w:t xml:space="preserve">《绿色产品评价 </w:t>
      </w:r>
      <w:r w:rsidR="00523AB7">
        <w:rPr>
          <w:rFonts w:ascii="宋体" w:eastAsia="宋体" w:hAnsi="宋体" w:cs="宋体" w:hint="eastAsia"/>
          <w:color w:val="000000" w:themeColor="text1"/>
          <w:sz w:val="28"/>
          <w:szCs w:val="28"/>
        </w:rPr>
        <w:t>物流周转箱</w:t>
      </w:r>
      <w:r w:rsidR="001F34DD">
        <w:rPr>
          <w:rFonts w:ascii="宋体" w:eastAsia="宋体" w:hAnsi="宋体" w:cs="宋体" w:hint="eastAsia"/>
          <w:color w:val="000000" w:themeColor="text1"/>
          <w:sz w:val="28"/>
          <w:szCs w:val="28"/>
        </w:rPr>
        <w:t>》标准编制遵循国家绿色产品评价标准化总体组关于印发《绿</w:t>
      </w:r>
      <w:r w:rsidR="001F34DD" w:rsidRPr="00D007E1">
        <w:rPr>
          <w:rFonts w:ascii="Times New Roman" w:eastAsia="宋体" w:hAnsi="宋体" w:cs="Times New Roman"/>
          <w:color w:val="000000" w:themeColor="text1"/>
          <w:sz w:val="28"/>
          <w:szCs w:val="28"/>
        </w:rPr>
        <w:t>色产品评价国家标准编制指南》的通知（绿标函〔</w:t>
      </w:r>
      <w:r w:rsidR="001F34DD" w:rsidRPr="00D007E1">
        <w:rPr>
          <w:rFonts w:ascii="Times New Roman" w:eastAsia="宋体" w:hAnsi="Times New Roman" w:cs="Times New Roman"/>
          <w:color w:val="000000" w:themeColor="text1"/>
          <w:sz w:val="28"/>
          <w:szCs w:val="28"/>
        </w:rPr>
        <w:t>2021</w:t>
      </w:r>
      <w:r w:rsidR="001F34DD" w:rsidRPr="00D007E1">
        <w:rPr>
          <w:rFonts w:ascii="Times New Roman" w:eastAsia="宋体" w:hAnsi="宋体" w:cs="Times New Roman"/>
          <w:color w:val="000000" w:themeColor="text1"/>
          <w:sz w:val="28"/>
          <w:szCs w:val="28"/>
        </w:rPr>
        <w:t>〕</w:t>
      </w:r>
      <w:r w:rsidR="001F34DD" w:rsidRPr="00D007E1">
        <w:rPr>
          <w:rFonts w:ascii="Times New Roman" w:eastAsia="宋体" w:hAnsi="Times New Roman" w:cs="Times New Roman"/>
          <w:color w:val="000000" w:themeColor="text1"/>
          <w:sz w:val="28"/>
          <w:szCs w:val="28"/>
        </w:rPr>
        <w:t>4</w:t>
      </w:r>
      <w:r w:rsidR="001F34DD" w:rsidRPr="00D007E1">
        <w:rPr>
          <w:rFonts w:ascii="Times New Roman" w:eastAsia="宋体" w:hAnsi="宋体" w:cs="Times New Roman"/>
          <w:color w:val="000000" w:themeColor="text1"/>
          <w:sz w:val="28"/>
          <w:szCs w:val="28"/>
        </w:rPr>
        <w:t>号）中基本</w:t>
      </w:r>
      <w:r w:rsidR="001F34DD">
        <w:rPr>
          <w:rFonts w:ascii="宋体" w:eastAsia="宋体" w:hAnsi="宋体" w:cs="宋体" w:hint="eastAsia"/>
          <w:color w:val="000000" w:themeColor="text1"/>
          <w:sz w:val="28"/>
          <w:szCs w:val="28"/>
        </w:rPr>
        <w:t>要求、评价指标、编制说明的要求执行。</w:t>
      </w:r>
    </w:p>
    <w:p w:rsidR="00123642" w:rsidRPr="00D17C03" w:rsidRDefault="00123642" w:rsidP="00123642">
      <w:pPr>
        <w:ind w:firstLineChars="200" w:firstLine="560"/>
        <w:rPr>
          <w:rFonts w:ascii="黑体" w:eastAsia="黑体" w:hAnsi="黑体" w:cs="黑体"/>
          <w:color w:val="000000" w:themeColor="text1"/>
          <w:sz w:val="28"/>
          <w:szCs w:val="28"/>
        </w:rPr>
      </w:pPr>
      <w:r w:rsidRPr="00D17C03">
        <w:rPr>
          <w:rFonts w:ascii="黑体" w:eastAsia="黑体" w:hAnsi="黑体" w:cs="黑体" w:hint="eastAsia"/>
          <w:color w:val="000000" w:themeColor="text1"/>
          <w:sz w:val="28"/>
          <w:szCs w:val="28"/>
        </w:rPr>
        <w:t>六、</w:t>
      </w:r>
      <w:r w:rsidR="005F2791" w:rsidRPr="00D17C03">
        <w:rPr>
          <w:rFonts w:ascii="黑体" w:eastAsia="黑体" w:hAnsi="黑体" w:cs="黑体" w:hint="eastAsia"/>
          <w:color w:val="000000" w:themeColor="text1"/>
          <w:sz w:val="28"/>
          <w:szCs w:val="28"/>
        </w:rPr>
        <w:t>标准技术内容和确定依据</w:t>
      </w:r>
    </w:p>
    <w:p w:rsidR="00D007E1" w:rsidRPr="00D007E1" w:rsidRDefault="00157A7F" w:rsidP="006B2847">
      <w:pPr>
        <w:pStyle w:val="a9"/>
        <w:numPr>
          <w:ilvl w:val="0"/>
          <w:numId w:val="35"/>
        </w:numPr>
        <w:ind w:firstLineChars="0"/>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范围</w:t>
      </w:r>
    </w:p>
    <w:p w:rsidR="00157A7F" w:rsidRPr="00157A7F" w:rsidRDefault="00157A7F" w:rsidP="00157A7F">
      <w:pPr>
        <w:ind w:firstLineChars="200" w:firstLine="560"/>
        <w:rPr>
          <w:rFonts w:ascii="宋体" w:eastAsia="宋体" w:hAnsi="宋体" w:cs="宋体"/>
          <w:color w:val="000000" w:themeColor="text1"/>
          <w:sz w:val="28"/>
          <w:szCs w:val="28"/>
        </w:rPr>
      </w:pPr>
      <w:bookmarkStart w:id="1" w:name="_Toc433784735"/>
      <w:bookmarkStart w:id="2" w:name="_Toc433808511"/>
      <w:r w:rsidRPr="00157A7F">
        <w:rPr>
          <w:rFonts w:ascii="宋体" w:eastAsia="宋体" w:hAnsi="宋体" w:cs="宋体" w:hint="eastAsia"/>
          <w:color w:val="000000" w:themeColor="text1"/>
          <w:sz w:val="28"/>
          <w:szCs w:val="28"/>
        </w:rPr>
        <w:t>本文件规定了物流周转箱绿色产品评价中的产品类别、评价要求和评价。</w:t>
      </w:r>
    </w:p>
    <w:p w:rsidR="00123642" w:rsidRPr="00157A7F" w:rsidRDefault="00157A7F" w:rsidP="00157A7F">
      <w:pPr>
        <w:ind w:firstLineChars="200" w:firstLine="560"/>
        <w:rPr>
          <w:rFonts w:ascii="宋体" w:eastAsia="宋体" w:hAnsi="宋体" w:cs="宋体"/>
          <w:b/>
          <w:color w:val="000000" w:themeColor="text1"/>
          <w:sz w:val="28"/>
          <w:szCs w:val="28"/>
        </w:rPr>
      </w:pPr>
      <w:r w:rsidRPr="00157A7F">
        <w:rPr>
          <w:rFonts w:ascii="宋体" w:eastAsia="宋体" w:hAnsi="宋体" w:cs="宋体" w:hint="eastAsia"/>
          <w:color w:val="000000" w:themeColor="text1"/>
          <w:sz w:val="28"/>
          <w:szCs w:val="28"/>
        </w:rPr>
        <w:t>本文件适用于物流周转箱的绿色产品评价。</w:t>
      </w:r>
      <w:bookmarkEnd w:id="1"/>
      <w:bookmarkEnd w:id="2"/>
    </w:p>
    <w:p w:rsidR="00157A7F" w:rsidRPr="00D007E1" w:rsidRDefault="00157A7F" w:rsidP="006B2847">
      <w:pPr>
        <w:pStyle w:val="a9"/>
        <w:numPr>
          <w:ilvl w:val="0"/>
          <w:numId w:val="35"/>
        </w:numPr>
        <w:ind w:firstLineChars="0"/>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规范性引用文件</w:t>
      </w:r>
    </w:p>
    <w:p w:rsidR="005B6CDF" w:rsidRPr="00AB2C21" w:rsidRDefault="00157A7F" w:rsidP="00123642">
      <w:pPr>
        <w:ind w:firstLineChars="200" w:firstLine="560"/>
        <w:rPr>
          <w:rFonts w:ascii="Times New Roman" w:eastAsia="宋体" w:hAnsi="Times New Roman" w:cs="Times New Roman"/>
          <w:color w:val="000000" w:themeColor="text1"/>
          <w:sz w:val="28"/>
          <w:szCs w:val="28"/>
        </w:rPr>
      </w:pPr>
      <w:r>
        <w:rPr>
          <w:rFonts w:ascii="宋体" w:eastAsia="宋体" w:hAnsi="宋体" w:cs="宋体" w:hint="eastAsia"/>
          <w:color w:val="000000" w:themeColor="text1"/>
          <w:sz w:val="28"/>
          <w:szCs w:val="28"/>
        </w:rPr>
        <w:t>规</w:t>
      </w:r>
      <w:r w:rsidRPr="00AB2C21">
        <w:rPr>
          <w:rFonts w:ascii="Times New Roman" w:eastAsia="宋体" w:hAnsi="宋体" w:cs="Times New Roman"/>
          <w:color w:val="000000" w:themeColor="text1"/>
          <w:sz w:val="28"/>
          <w:szCs w:val="28"/>
        </w:rPr>
        <w:t>范性引用文件共有</w:t>
      </w:r>
      <w:r w:rsidR="00A31C45">
        <w:rPr>
          <w:rFonts w:ascii="Times New Roman" w:eastAsia="宋体" w:hAnsi="Times New Roman" w:cs="Times New Roman" w:hint="eastAsia"/>
          <w:color w:val="000000" w:themeColor="text1"/>
          <w:sz w:val="28"/>
          <w:szCs w:val="28"/>
        </w:rPr>
        <w:t>47</w:t>
      </w:r>
      <w:r w:rsidRPr="00AB2C21">
        <w:rPr>
          <w:rFonts w:ascii="Times New Roman" w:eastAsia="宋体" w:hAnsi="宋体" w:cs="Times New Roman"/>
          <w:color w:val="000000" w:themeColor="text1"/>
          <w:sz w:val="28"/>
          <w:szCs w:val="28"/>
        </w:rPr>
        <w:t>个国家标准、</w:t>
      </w:r>
      <w:r w:rsidR="00A31C45">
        <w:rPr>
          <w:rFonts w:ascii="Times New Roman" w:eastAsia="宋体" w:hAnsi="Times New Roman" w:cs="Times New Roman" w:hint="eastAsia"/>
          <w:color w:val="000000" w:themeColor="text1"/>
          <w:sz w:val="28"/>
          <w:szCs w:val="28"/>
        </w:rPr>
        <w:t>5</w:t>
      </w:r>
      <w:r w:rsidRPr="00AB2C21">
        <w:rPr>
          <w:rFonts w:ascii="Times New Roman" w:eastAsia="宋体" w:hAnsi="宋体" w:cs="Times New Roman"/>
          <w:color w:val="000000" w:themeColor="text1"/>
          <w:sz w:val="28"/>
          <w:szCs w:val="28"/>
        </w:rPr>
        <w:t>个行业标准、</w:t>
      </w:r>
      <w:r w:rsidR="00C47F92">
        <w:rPr>
          <w:rFonts w:ascii="Times New Roman" w:eastAsia="宋体" w:hAnsi="Times New Roman" w:cs="Times New Roman" w:hint="eastAsia"/>
          <w:color w:val="000000" w:themeColor="text1"/>
          <w:sz w:val="28"/>
          <w:szCs w:val="28"/>
        </w:rPr>
        <w:t>4</w:t>
      </w:r>
      <w:r w:rsidRPr="00AB2C21">
        <w:rPr>
          <w:rFonts w:ascii="Times New Roman" w:eastAsia="宋体" w:hAnsi="宋体" w:cs="Times New Roman"/>
          <w:color w:val="000000" w:themeColor="text1"/>
          <w:sz w:val="28"/>
          <w:szCs w:val="28"/>
        </w:rPr>
        <w:t>个国际标</w:t>
      </w:r>
      <w:r w:rsidRPr="00AB2C21">
        <w:rPr>
          <w:rFonts w:ascii="Times New Roman" w:eastAsia="宋体" w:hAnsi="宋体" w:cs="Times New Roman"/>
          <w:color w:val="000000" w:themeColor="text1"/>
          <w:sz w:val="28"/>
          <w:szCs w:val="28"/>
        </w:rPr>
        <w:lastRenderedPageBreak/>
        <w:t>准，共</w:t>
      </w:r>
      <w:r w:rsidR="00A31C45">
        <w:rPr>
          <w:rFonts w:ascii="Times New Roman" w:eastAsia="宋体" w:hAnsi="Times New Roman" w:cs="Times New Roman" w:hint="eastAsia"/>
          <w:color w:val="000000" w:themeColor="text1"/>
          <w:sz w:val="28"/>
          <w:szCs w:val="28"/>
        </w:rPr>
        <w:t>56</w:t>
      </w:r>
      <w:r w:rsidRPr="00AB2C21">
        <w:rPr>
          <w:rFonts w:ascii="Times New Roman" w:eastAsia="宋体" w:hAnsi="宋体" w:cs="Times New Roman"/>
          <w:color w:val="000000" w:themeColor="text1"/>
          <w:sz w:val="28"/>
          <w:szCs w:val="28"/>
        </w:rPr>
        <w:t>个标准。</w:t>
      </w:r>
    </w:p>
    <w:p w:rsidR="00157A7F" w:rsidRPr="00D007E1" w:rsidRDefault="00AB2C21" w:rsidP="006B2847">
      <w:pPr>
        <w:pStyle w:val="a9"/>
        <w:numPr>
          <w:ilvl w:val="0"/>
          <w:numId w:val="35"/>
        </w:numPr>
        <w:ind w:firstLineChars="0"/>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术语和定义</w:t>
      </w:r>
      <w:r w:rsidR="00FE6E8D">
        <w:rPr>
          <w:rFonts w:ascii="宋体" w:eastAsia="宋体" w:hAnsi="宋体" w:cs="宋体" w:hint="eastAsia"/>
          <w:b/>
          <w:color w:val="000000" w:themeColor="text1"/>
          <w:sz w:val="28"/>
          <w:szCs w:val="28"/>
        </w:rPr>
        <w:t>及确定依据</w:t>
      </w:r>
    </w:p>
    <w:p w:rsidR="004863A7" w:rsidRDefault="00AB2C21" w:rsidP="00123642">
      <w:pPr>
        <w:ind w:firstLineChars="200" w:firstLine="560"/>
        <w:rPr>
          <w:rFonts w:ascii="宋体" w:eastAsia="宋体" w:hAnsi="宋体" w:cs="宋体"/>
          <w:color w:val="000000" w:themeColor="text1"/>
          <w:sz w:val="28"/>
          <w:szCs w:val="28"/>
        </w:rPr>
      </w:pPr>
      <w:r w:rsidRPr="003D5EFB">
        <w:rPr>
          <w:rFonts w:ascii="宋体" w:eastAsia="宋体" w:hAnsi="宋体" w:cs="宋体" w:hint="eastAsia"/>
          <w:color w:val="000000" w:themeColor="text1"/>
          <w:sz w:val="28"/>
          <w:szCs w:val="28"/>
        </w:rPr>
        <w:t>本标准引用</w:t>
      </w:r>
      <w:r>
        <w:rPr>
          <w:rFonts w:ascii="宋体" w:eastAsia="宋体" w:hAnsi="宋体" w:cs="宋体" w:hint="eastAsia"/>
          <w:color w:val="000000" w:themeColor="text1"/>
          <w:sz w:val="28"/>
          <w:szCs w:val="28"/>
        </w:rPr>
        <w:t>绿色产品、周转箱</w:t>
      </w:r>
      <w:r w:rsidRPr="003D5EFB">
        <w:rPr>
          <w:rFonts w:ascii="宋体" w:eastAsia="宋体" w:hAnsi="宋体" w:cs="宋体" w:hint="eastAsia"/>
          <w:color w:val="000000" w:themeColor="text1"/>
          <w:sz w:val="28"/>
          <w:szCs w:val="28"/>
        </w:rPr>
        <w:t>共</w:t>
      </w:r>
      <w:r w:rsidR="00957B8E">
        <w:rPr>
          <w:rFonts w:ascii="宋体" w:eastAsia="宋体" w:hAnsi="宋体" w:cs="宋体" w:hint="eastAsia"/>
          <w:color w:val="000000" w:themeColor="text1"/>
          <w:sz w:val="28"/>
          <w:szCs w:val="28"/>
        </w:rPr>
        <w:t>2</w:t>
      </w:r>
      <w:r w:rsidRPr="003D5EFB">
        <w:rPr>
          <w:rFonts w:ascii="宋体" w:eastAsia="宋体" w:hAnsi="宋体" w:cs="宋体" w:hint="eastAsia"/>
          <w:color w:val="000000" w:themeColor="text1"/>
          <w:sz w:val="28"/>
          <w:szCs w:val="28"/>
        </w:rPr>
        <w:t>个术语</w:t>
      </w:r>
      <w:r>
        <w:rPr>
          <w:rFonts w:ascii="宋体" w:eastAsia="宋体" w:hAnsi="宋体" w:cs="宋体" w:hint="eastAsia"/>
          <w:color w:val="000000" w:themeColor="text1"/>
          <w:sz w:val="28"/>
          <w:szCs w:val="28"/>
        </w:rPr>
        <w:t>和定义</w:t>
      </w:r>
      <w:r w:rsidRPr="003D5EFB">
        <w:rPr>
          <w:rFonts w:ascii="宋体" w:eastAsia="宋体" w:hAnsi="宋体" w:cs="宋体" w:hint="eastAsia"/>
          <w:color w:val="000000" w:themeColor="text1"/>
          <w:sz w:val="28"/>
          <w:szCs w:val="28"/>
        </w:rPr>
        <w:t>。</w:t>
      </w:r>
    </w:p>
    <w:p w:rsidR="00A55761" w:rsidRPr="00A55761" w:rsidRDefault="00735133" w:rsidP="00A55761">
      <w:pPr>
        <w:ind w:firstLineChars="200" w:firstLine="560"/>
        <w:rPr>
          <w:rFonts w:ascii="Times New Roman" w:eastAsia="宋体" w:hAnsi="Times New Roman" w:cs="Times New Roman" w:hint="eastAsia"/>
          <w:color w:val="000000" w:themeColor="text1"/>
          <w:sz w:val="28"/>
          <w:szCs w:val="28"/>
        </w:rPr>
      </w:pPr>
      <w:r>
        <w:rPr>
          <w:rFonts w:ascii="宋体" w:eastAsia="宋体" w:hAnsi="宋体" w:cs="宋体" w:hint="eastAsia"/>
          <w:color w:val="000000" w:themeColor="text1"/>
          <w:sz w:val="28"/>
          <w:szCs w:val="28"/>
        </w:rPr>
        <w:t>其中绿色产品定义主要</w:t>
      </w:r>
      <w:r w:rsidR="00D17C03">
        <w:rPr>
          <w:rFonts w:ascii="宋体" w:eastAsia="宋体" w:hAnsi="宋体" w:cs="宋体" w:hint="eastAsia"/>
          <w:color w:val="000000" w:themeColor="text1"/>
          <w:sz w:val="28"/>
          <w:szCs w:val="28"/>
        </w:rPr>
        <w:t>来源于</w:t>
      </w:r>
      <w:r>
        <w:rPr>
          <w:rFonts w:ascii="宋体" w:eastAsia="宋体" w:hAnsi="宋体" w:cs="宋体" w:hint="eastAsia"/>
          <w:color w:val="000000" w:themeColor="text1"/>
          <w:sz w:val="28"/>
          <w:szCs w:val="28"/>
        </w:rPr>
        <w:t>《</w:t>
      </w:r>
      <w:r w:rsidRPr="00735133">
        <w:rPr>
          <w:rFonts w:ascii="宋体" w:eastAsia="宋体" w:hAnsi="宋体" w:cs="宋体" w:hint="eastAsia"/>
          <w:color w:val="000000" w:themeColor="text1"/>
          <w:sz w:val="28"/>
          <w:szCs w:val="28"/>
        </w:rPr>
        <w:t>绿色产品评</w:t>
      </w:r>
      <w:r w:rsidRPr="00735133">
        <w:rPr>
          <w:rFonts w:ascii="Times New Roman" w:eastAsia="宋体" w:hAnsi="Times New Roman" w:cs="Times New Roman"/>
          <w:color w:val="000000" w:themeColor="text1"/>
          <w:sz w:val="28"/>
          <w:szCs w:val="28"/>
        </w:rPr>
        <w:t>价通则》（</w:t>
      </w:r>
      <w:r w:rsidRPr="00735133">
        <w:rPr>
          <w:rFonts w:ascii="Times New Roman" w:eastAsia="宋体" w:hAnsi="Times New Roman" w:cs="Times New Roman"/>
          <w:color w:val="000000" w:themeColor="text1"/>
          <w:sz w:val="28"/>
          <w:szCs w:val="28"/>
        </w:rPr>
        <w:t>GB/T 33761—2017</w:t>
      </w:r>
      <w:r w:rsidR="00D17C03">
        <w:rPr>
          <w:rFonts w:ascii="Times New Roman" w:eastAsia="宋体" w:hAnsi="Times New Roman" w:cs="Times New Roman" w:hint="eastAsia"/>
          <w:color w:val="000000" w:themeColor="text1"/>
          <w:sz w:val="28"/>
          <w:szCs w:val="28"/>
        </w:rPr>
        <w:t>，</w:t>
      </w:r>
      <w:r w:rsidR="00D17C03">
        <w:rPr>
          <w:rFonts w:ascii="Times New Roman" w:eastAsia="宋体" w:hAnsi="Times New Roman" w:cs="Times New Roman" w:hint="eastAsia"/>
          <w:color w:val="000000" w:themeColor="text1"/>
          <w:sz w:val="28"/>
          <w:szCs w:val="28"/>
        </w:rPr>
        <w:t>3.1</w:t>
      </w:r>
      <w:r w:rsidRPr="00735133">
        <w:rPr>
          <w:rFonts w:ascii="Times New Roman" w:eastAsia="宋体" w:hAnsi="Times New Roman" w:cs="Times New Roman"/>
          <w:color w:val="000000" w:themeColor="text1"/>
          <w:sz w:val="28"/>
          <w:szCs w:val="28"/>
        </w:rPr>
        <w:t>）</w:t>
      </w:r>
      <w:r>
        <w:rPr>
          <w:rFonts w:ascii="Times New Roman" w:eastAsia="宋体" w:hAnsi="Times New Roman" w:cs="Times New Roman" w:hint="eastAsia"/>
          <w:color w:val="000000" w:themeColor="text1"/>
          <w:sz w:val="28"/>
          <w:szCs w:val="28"/>
        </w:rPr>
        <w:t>，即“</w:t>
      </w:r>
      <w:r w:rsidRPr="00735133">
        <w:rPr>
          <w:rFonts w:ascii="Times New Roman" w:eastAsia="宋体" w:hAnsi="Times New Roman" w:cs="Times New Roman" w:hint="eastAsia"/>
          <w:color w:val="000000" w:themeColor="text1"/>
          <w:sz w:val="28"/>
          <w:szCs w:val="28"/>
        </w:rPr>
        <w:t>在全生命周期过程中，符合环境保护要求，对生态环境和人体健康无害或危害小、资源能源消耗少、品质高的产品。</w:t>
      </w:r>
      <w:r>
        <w:rPr>
          <w:rFonts w:ascii="Times New Roman" w:eastAsia="宋体" w:hAnsi="Times New Roman" w:cs="Times New Roman" w:hint="eastAsia"/>
          <w:color w:val="000000" w:themeColor="text1"/>
          <w:sz w:val="28"/>
          <w:szCs w:val="28"/>
        </w:rPr>
        <w:t>”</w:t>
      </w:r>
      <w:r w:rsidR="008F10B0">
        <w:rPr>
          <w:rFonts w:ascii="Times New Roman" w:eastAsia="宋体" w:hAnsi="Times New Roman" w:cs="Times New Roman" w:hint="eastAsia"/>
          <w:color w:val="000000" w:themeColor="text1"/>
          <w:sz w:val="28"/>
          <w:szCs w:val="28"/>
        </w:rPr>
        <w:t>但</w:t>
      </w:r>
      <w:r w:rsidR="00D17C03">
        <w:rPr>
          <w:rFonts w:ascii="Times New Roman" w:eastAsia="宋体" w:hAnsi="Times New Roman" w:cs="Times New Roman" w:hint="eastAsia"/>
          <w:color w:val="000000" w:themeColor="text1"/>
          <w:sz w:val="28"/>
          <w:szCs w:val="28"/>
        </w:rPr>
        <w:t>随着中国和全球“双碳”目标任务推进，市场对绿色产品的低碳属性要求释放较大需求，</w:t>
      </w:r>
      <w:r w:rsidR="00D17C03">
        <w:rPr>
          <w:rFonts w:ascii="Times New Roman" w:eastAsia="宋体" w:hAnsi="Times New Roman" w:cs="Times New Roman" w:hint="eastAsia"/>
          <w:color w:val="000000" w:themeColor="text1"/>
          <w:sz w:val="28"/>
          <w:szCs w:val="28"/>
        </w:rPr>
        <w:t>2022</w:t>
      </w:r>
      <w:r w:rsidR="00D17C03">
        <w:rPr>
          <w:rFonts w:ascii="Times New Roman" w:eastAsia="宋体" w:hAnsi="Times New Roman" w:cs="Times New Roman" w:hint="eastAsia"/>
          <w:color w:val="000000" w:themeColor="text1"/>
          <w:sz w:val="28"/>
          <w:szCs w:val="28"/>
        </w:rPr>
        <w:t>年</w:t>
      </w:r>
      <w:r w:rsidR="00D17C03">
        <w:rPr>
          <w:rFonts w:ascii="Times New Roman" w:eastAsia="宋体" w:hAnsi="Times New Roman" w:cs="Times New Roman" w:hint="eastAsia"/>
          <w:color w:val="000000" w:themeColor="text1"/>
          <w:sz w:val="28"/>
          <w:szCs w:val="28"/>
        </w:rPr>
        <w:t>9</w:t>
      </w:r>
      <w:r w:rsidR="00D17C03">
        <w:rPr>
          <w:rFonts w:ascii="Times New Roman" w:eastAsia="宋体" w:hAnsi="Times New Roman" w:cs="Times New Roman" w:hint="eastAsia"/>
          <w:color w:val="000000" w:themeColor="text1"/>
          <w:sz w:val="28"/>
          <w:szCs w:val="28"/>
        </w:rPr>
        <w:t>月，国家绿色产品评价标准化总体组组织召开绿色产品评价标准制修订研讨专题会议，确定“碳排放低”为绿色产品的重要内容</w:t>
      </w:r>
      <w:r w:rsidR="00A55761">
        <w:rPr>
          <w:rFonts w:ascii="Times New Roman" w:eastAsia="宋体" w:hAnsi="Times New Roman" w:cs="Times New Roman" w:hint="eastAsia"/>
          <w:color w:val="000000" w:themeColor="text1"/>
          <w:sz w:val="28"/>
          <w:szCs w:val="28"/>
        </w:rPr>
        <w:t>，并对“绿色产品”术语进行修改。</w:t>
      </w:r>
    </w:p>
    <w:p w:rsidR="00814AC2" w:rsidRPr="00FE6E8D" w:rsidRDefault="00F84528" w:rsidP="006B2847">
      <w:pPr>
        <w:pStyle w:val="a9"/>
        <w:numPr>
          <w:ilvl w:val="0"/>
          <w:numId w:val="35"/>
        </w:numPr>
        <w:ind w:firstLineChars="0"/>
        <w:rPr>
          <w:rFonts w:ascii="宋体" w:eastAsia="宋体" w:hAnsi="宋体" w:cs="宋体"/>
          <w:b/>
          <w:color w:val="000000" w:themeColor="text1"/>
          <w:sz w:val="28"/>
          <w:szCs w:val="28"/>
        </w:rPr>
      </w:pPr>
      <w:r w:rsidRPr="00FE6E8D">
        <w:rPr>
          <w:rFonts w:ascii="宋体" w:eastAsia="宋体" w:hAnsi="宋体" w:cs="宋体" w:hint="eastAsia"/>
          <w:b/>
          <w:color w:val="000000" w:themeColor="text1"/>
          <w:sz w:val="28"/>
          <w:szCs w:val="28"/>
        </w:rPr>
        <w:t>产品类别</w:t>
      </w:r>
      <w:r w:rsidR="00FE6E8D">
        <w:rPr>
          <w:rFonts w:ascii="宋体" w:eastAsia="宋体" w:hAnsi="宋体" w:cs="宋体" w:hint="eastAsia"/>
          <w:b/>
          <w:color w:val="000000" w:themeColor="text1"/>
          <w:sz w:val="28"/>
          <w:szCs w:val="28"/>
        </w:rPr>
        <w:t>和确定依据</w:t>
      </w:r>
    </w:p>
    <w:p w:rsidR="00814AC2" w:rsidRPr="000317A5" w:rsidRDefault="00814AC2" w:rsidP="00814AC2">
      <w:pPr>
        <w:ind w:firstLineChars="200" w:firstLine="560"/>
        <w:rPr>
          <w:rFonts w:ascii="宋体" w:eastAsia="宋体" w:hAnsi="宋体" w:cs="宋体"/>
          <w:sz w:val="28"/>
          <w:szCs w:val="28"/>
        </w:rPr>
      </w:pPr>
      <w:r w:rsidRPr="000317A5">
        <w:rPr>
          <w:rFonts w:ascii="宋体" w:eastAsia="宋体" w:hAnsi="宋体" w:cs="宋体" w:hint="eastAsia"/>
          <w:sz w:val="28"/>
          <w:szCs w:val="28"/>
        </w:rPr>
        <w:t>物流周转箱</w:t>
      </w:r>
      <w:bookmarkStart w:id="3" w:name="_Hlk128372099"/>
      <w:r w:rsidR="009C673F">
        <w:rPr>
          <w:rFonts w:ascii="宋体" w:eastAsia="宋体" w:hAnsi="宋体" w:cs="宋体" w:hint="eastAsia"/>
          <w:sz w:val="28"/>
          <w:szCs w:val="28"/>
        </w:rPr>
        <w:t>可</w:t>
      </w:r>
      <w:r w:rsidRPr="000317A5">
        <w:rPr>
          <w:rFonts w:ascii="宋体" w:eastAsia="宋体" w:hAnsi="宋体" w:cs="宋体" w:hint="eastAsia"/>
          <w:sz w:val="28"/>
          <w:szCs w:val="28"/>
        </w:rPr>
        <w:t>按材质分为塑料、金属、木质、纸基和组合材质五大类。</w:t>
      </w:r>
      <w:bookmarkEnd w:id="3"/>
    </w:p>
    <w:p w:rsidR="00880989" w:rsidRPr="00D1408D" w:rsidRDefault="00880989" w:rsidP="00814AC2">
      <w:pPr>
        <w:ind w:firstLineChars="200" w:firstLine="560"/>
        <w:rPr>
          <w:rFonts w:ascii="Times New Roman" w:eastAsia="宋体" w:hAnsi="Times New Roman" w:cs="Times New Roman"/>
          <w:sz w:val="28"/>
          <w:szCs w:val="28"/>
        </w:rPr>
      </w:pPr>
      <w:r w:rsidRPr="00880989">
        <w:rPr>
          <w:rFonts w:ascii="Times New Roman" w:eastAsia="宋体" w:hAnsi="Times New Roman" w:cs="Times New Roman" w:hint="eastAsia"/>
          <w:sz w:val="28"/>
          <w:szCs w:val="28"/>
        </w:rPr>
        <w:t>确定依据：</w:t>
      </w:r>
      <w:r w:rsidRPr="00D1408D">
        <w:rPr>
          <w:rFonts w:ascii="Times New Roman" w:eastAsia="宋体" w:hAnsi="Times New Roman" w:cs="Times New Roman" w:hint="eastAsia"/>
          <w:sz w:val="28"/>
          <w:szCs w:val="28"/>
        </w:rPr>
        <w:t>起草组经广泛市场调研了解到物流周转箱可以从</w:t>
      </w:r>
      <w:r w:rsidR="00AA0446">
        <w:rPr>
          <w:rFonts w:ascii="Times New Roman" w:eastAsia="宋体" w:hAnsi="Times New Roman" w:cs="Times New Roman" w:hint="eastAsia"/>
          <w:sz w:val="28"/>
          <w:szCs w:val="28"/>
        </w:rPr>
        <w:t>三</w:t>
      </w:r>
      <w:r w:rsidRPr="00D1408D">
        <w:rPr>
          <w:rFonts w:ascii="Times New Roman" w:eastAsia="宋体" w:hAnsi="Times New Roman" w:cs="Times New Roman" w:hint="eastAsia"/>
          <w:sz w:val="28"/>
          <w:szCs w:val="28"/>
        </w:rPr>
        <w:t>个维度进行分类，</w:t>
      </w:r>
      <w:r w:rsidR="00A05B4A" w:rsidRPr="00D1408D">
        <w:rPr>
          <w:rFonts w:ascii="Times New Roman" w:eastAsia="宋体" w:hAnsi="Times New Roman" w:cs="Times New Roman" w:hint="eastAsia"/>
          <w:sz w:val="28"/>
          <w:szCs w:val="28"/>
        </w:rPr>
        <w:t>第</w:t>
      </w:r>
      <w:r w:rsidRPr="00D1408D">
        <w:rPr>
          <w:rFonts w:ascii="Times New Roman" w:eastAsia="宋体" w:hAnsi="Times New Roman" w:cs="Times New Roman" w:hint="eastAsia"/>
          <w:sz w:val="28"/>
          <w:szCs w:val="28"/>
        </w:rPr>
        <w:t>一类为</w:t>
      </w:r>
      <w:r w:rsidR="00A05B4A" w:rsidRPr="00D1408D">
        <w:rPr>
          <w:rFonts w:ascii="Times New Roman" w:eastAsia="宋体" w:hAnsi="Times New Roman" w:cs="Times New Roman" w:hint="eastAsia"/>
          <w:sz w:val="28"/>
          <w:szCs w:val="28"/>
        </w:rPr>
        <w:t>根据物流周转箱使用场景分类，如散状液体、生鲜果蔬、汽配快运、危险化工等（如图</w:t>
      </w:r>
      <w:r w:rsidR="00A05B4A" w:rsidRPr="00D1408D">
        <w:rPr>
          <w:rFonts w:ascii="Times New Roman" w:eastAsia="宋体" w:hAnsi="Times New Roman" w:cs="Times New Roman" w:hint="eastAsia"/>
          <w:sz w:val="28"/>
          <w:szCs w:val="28"/>
        </w:rPr>
        <w:t>1</w:t>
      </w:r>
      <w:r w:rsidR="00A05B4A" w:rsidRPr="00D1408D">
        <w:rPr>
          <w:rFonts w:ascii="Times New Roman" w:eastAsia="宋体" w:hAnsi="Times New Roman" w:cs="Times New Roman" w:hint="eastAsia"/>
          <w:sz w:val="28"/>
          <w:szCs w:val="28"/>
        </w:rPr>
        <w:t>和图</w:t>
      </w:r>
      <w:r w:rsidR="00A05B4A" w:rsidRPr="00D1408D">
        <w:rPr>
          <w:rFonts w:ascii="Times New Roman" w:eastAsia="宋体" w:hAnsi="Times New Roman" w:cs="Times New Roman" w:hint="eastAsia"/>
          <w:sz w:val="28"/>
          <w:szCs w:val="28"/>
        </w:rPr>
        <w:t>2</w:t>
      </w:r>
      <w:r w:rsidR="00A05B4A" w:rsidRPr="00D1408D">
        <w:rPr>
          <w:rFonts w:ascii="Times New Roman" w:eastAsia="宋体" w:hAnsi="Times New Roman" w:cs="Times New Roman" w:hint="eastAsia"/>
          <w:sz w:val="28"/>
          <w:szCs w:val="28"/>
        </w:rPr>
        <w:t>）</w:t>
      </w:r>
      <w:r w:rsidR="00D1408D">
        <w:rPr>
          <w:rFonts w:ascii="Times New Roman" w:eastAsia="宋体" w:hAnsi="Times New Roman" w:cs="Times New Roman" w:hint="eastAsia"/>
          <w:sz w:val="28"/>
          <w:szCs w:val="28"/>
        </w:rPr>
        <w:t>；</w:t>
      </w:r>
      <w:r w:rsidR="00AA0446">
        <w:rPr>
          <w:rFonts w:ascii="Times New Roman" w:eastAsia="宋体" w:hAnsi="Times New Roman" w:cs="Times New Roman" w:hint="eastAsia"/>
          <w:sz w:val="28"/>
          <w:szCs w:val="28"/>
        </w:rPr>
        <w:t>第二类为根据物流周转箱产品结构分为</w:t>
      </w:r>
      <w:r w:rsidR="009C673F">
        <w:rPr>
          <w:rFonts w:ascii="Times New Roman" w:eastAsia="宋体" w:hAnsi="Times New Roman" w:cs="Times New Roman" w:hint="eastAsia"/>
          <w:sz w:val="28"/>
          <w:szCs w:val="28"/>
        </w:rPr>
        <w:t>刚性箱、嵌套箱、折叠箱；</w:t>
      </w:r>
      <w:r w:rsidR="00D1408D">
        <w:rPr>
          <w:rFonts w:ascii="Times New Roman" w:eastAsia="宋体" w:hAnsi="Times New Roman" w:cs="Times New Roman" w:hint="eastAsia"/>
          <w:sz w:val="28"/>
          <w:szCs w:val="28"/>
        </w:rPr>
        <w:t>第</w:t>
      </w:r>
      <w:r w:rsidR="009C673F">
        <w:rPr>
          <w:rFonts w:ascii="Times New Roman" w:eastAsia="宋体" w:hAnsi="Times New Roman" w:cs="Times New Roman" w:hint="eastAsia"/>
          <w:sz w:val="28"/>
          <w:szCs w:val="28"/>
        </w:rPr>
        <w:t>三</w:t>
      </w:r>
      <w:r w:rsidR="00D1408D">
        <w:rPr>
          <w:rFonts w:ascii="Times New Roman" w:eastAsia="宋体" w:hAnsi="Times New Roman" w:cs="Times New Roman" w:hint="eastAsia"/>
          <w:sz w:val="28"/>
          <w:szCs w:val="28"/>
        </w:rPr>
        <w:t>类为根据物流周转箱材质进行划分，包括塑料</w:t>
      </w:r>
      <w:r w:rsidR="00D1408D">
        <w:rPr>
          <w:rFonts w:ascii="Times New Roman" w:eastAsia="宋体" w:hAnsi="Times New Roman" w:cs="Times New Roman" w:hint="eastAsia"/>
          <w:sz w:val="28"/>
          <w:szCs w:val="28"/>
        </w:rPr>
        <w:t>（如图</w:t>
      </w:r>
      <w:r w:rsidR="00D1408D">
        <w:rPr>
          <w:rFonts w:ascii="Times New Roman" w:eastAsia="宋体" w:hAnsi="Times New Roman" w:cs="Times New Roman" w:hint="eastAsia"/>
          <w:sz w:val="28"/>
          <w:szCs w:val="28"/>
        </w:rPr>
        <w:t>3</w:t>
      </w:r>
      <w:r w:rsidR="00D1408D">
        <w:rPr>
          <w:rFonts w:ascii="Times New Roman" w:eastAsia="宋体" w:hAnsi="Times New Roman" w:cs="Times New Roman" w:hint="eastAsia"/>
          <w:sz w:val="28"/>
          <w:szCs w:val="28"/>
        </w:rPr>
        <w:t>）</w:t>
      </w:r>
      <w:r w:rsidR="00D1408D">
        <w:rPr>
          <w:rFonts w:ascii="Times New Roman" w:eastAsia="宋体" w:hAnsi="Times New Roman" w:cs="Times New Roman" w:hint="eastAsia"/>
          <w:sz w:val="28"/>
          <w:szCs w:val="28"/>
        </w:rPr>
        <w:t>、金属</w:t>
      </w:r>
      <w:r w:rsidR="00D1408D">
        <w:rPr>
          <w:rFonts w:ascii="Times New Roman" w:eastAsia="宋体" w:hAnsi="Times New Roman" w:cs="Times New Roman" w:hint="eastAsia"/>
          <w:sz w:val="28"/>
          <w:szCs w:val="28"/>
        </w:rPr>
        <w:t>（如图</w:t>
      </w:r>
      <w:r w:rsidR="00D1408D">
        <w:rPr>
          <w:rFonts w:ascii="Times New Roman" w:eastAsia="宋体" w:hAnsi="Times New Roman" w:cs="Times New Roman" w:hint="eastAsia"/>
          <w:sz w:val="28"/>
          <w:szCs w:val="28"/>
        </w:rPr>
        <w:t>4</w:t>
      </w:r>
      <w:r w:rsidR="00D1408D">
        <w:rPr>
          <w:rFonts w:ascii="Times New Roman" w:eastAsia="宋体" w:hAnsi="Times New Roman" w:cs="Times New Roman" w:hint="eastAsia"/>
          <w:sz w:val="28"/>
          <w:szCs w:val="28"/>
        </w:rPr>
        <w:t>）</w:t>
      </w:r>
      <w:r w:rsidR="00D1408D">
        <w:rPr>
          <w:rFonts w:ascii="Times New Roman" w:eastAsia="宋体" w:hAnsi="Times New Roman" w:cs="Times New Roman" w:hint="eastAsia"/>
          <w:sz w:val="28"/>
          <w:szCs w:val="28"/>
        </w:rPr>
        <w:t>、木质</w:t>
      </w:r>
      <w:r w:rsidR="00D1408D">
        <w:rPr>
          <w:rFonts w:ascii="Times New Roman" w:eastAsia="宋体" w:hAnsi="Times New Roman" w:cs="Times New Roman" w:hint="eastAsia"/>
          <w:sz w:val="28"/>
          <w:szCs w:val="28"/>
        </w:rPr>
        <w:t>（如图</w:t>
      </w:r>
      <w:r w:rsidR="00D1408D">
        <w:rPr>
          <w:rFonts w:ascii="Times New Roman" w:eastAsia="宋体" w:hAnsi="Times New Roman" w:cs="Times New Roman" w:hint="eastAsia"/>
          <w:sz w:val="28"/>
          <w:szCs w:val="28"/>
        </w:rPr>
        <w:t>5</w:t>
      </w:r>
      <w:r w:rsidR="00D1408D">
        <w:rPr>
          <w:rFonts w:ascii="Times New Roman" w:eastAsia="宋体" w:hAnsi="Times New Roman" w:cs="Times New Roman" w:hint="eastAsia"/>
          <w:sz w:val="28"/>
          <w:szCs w:val="28"/>
        </w:rPr>
        <w:t>）</w:t>
      </w:r>
      <w:r w:rsidR="00D1408D">
        <w:rPr>
          <w:rFonts w:ascii="Times New Roman" w:eastAsia="宋体" w:hAnsi="Times New Roman" w:cs="Times New Roman" w:hint="eastAsia"/>
          <w:sz w:val="28"/>
          <w:szCs w:val="28"/>
        </w:rPr>
        <w:t>、纸基</w:t>
      </w:r>
      <w:r w:rsidR="00D1408D">
        <w:rPr>
          <w:rFonts w:ascii="Times New Roman" w:eastAsia="宋体" w:hAnsi="Times New Roman" w:cs="Times New Roman" w:hint="eastAsia"/>
          <w:sz w:val="28"/>
          <w:szCs w:val="28"/>
        </w:rPr>
        <w:t>（如图</w:t>
      </w:r>
      <w:r w:rsidR="00D1408D">
        <w:rPr>
          <w:rFonts w:ascii="Times New Roman" w:eastAsia="宋体" w:hAnsi="Times New Roman" w:cs="Times New Roman" w:hint="eastAsia"/>
          <w:sz w:val="28"/>
          <w:szCs w:val="28"/>
        </w:rPr>
        <w:t>6</w:t>
      </w:r>
      <w:r w:rsidR="00D1408D">
        <w:rPr>
          <w:rFonts w:ascii="Times New Roman" w:eastAsia="宋体" w:hAnsi="Times New Roman" w:cs="Times New Roman" w:hint="eastAsia"/>
          <w:sz w:val="28"/>
          <w:szCs w:val="28"/>
        </w:rPr>
        <w:t>）</w:t>
      </w:r>
      <w:r w:rsidR="00AA0446">
        <w:rPr>
          <w:rFonts w:ascii="Times New Roman" w:eastAsia="宋体" w:hAnsi="Times New Roman" w:cs="Times New Roman" w:hint="eastAsia"/>
          <w:sz w:val="28"/>
          <w:szCs w:val="28"/>
        </w:rPr>
        <w:t>和</w:t>
      </w:r>
      <w:r w:rsidR="00D1408D">
        <w:rPr>
          <w:rFonts w:ascii="Times New Roman" w:eastAsia="宋体" w:hAnsi="Times New Roman" w:cs="Times New Roman" w:hint="eastAsia"/>
          <w:sz w:val="28"/>
          <w:szCs w:val="28"/>
        </w:rPr>
        <w:t>组合材质。</w:t>
      </w:r>
      <w:r w:rsidR="00AA0446">
        <w:rPr>
          <w:rFonts w:ascii="Times New Roman" w:eastAsia="宋体" w:hAnsi="Times New Roman" w:cs="Times New Roman" w:hint="eastAsia"/>
          <w:sz w:val="28"/>
          <w:szCs w:val="28"/>
        </w:rPr>
        <w:t>经专家论证，鉴于基于使用场景的分类无法</w:t>
      </w:r>
      <w:r w:rsidR="009C673F">
        <w:rPr>
          <w:rFonts w:ascii="Times New Roman" w:eastAsia="宋体" w:hAnsi="Times New Roman" w:cs="Times New Roman" w:hint="eastAsia"/>
          <w:sz w:val="28"/>
          <w:szCs w:val="28"/>
        </w:rPr>
        <w:t>类举</w:t>
      </w:r>
      <w:r w:rsidR="00AA0446">
        <w:rPr>
          <w:rFonts w:ascii="Times New Roman" w:eastAsia="宋体" w:hAnsi="Times New Roman" w:cs="Times New Roman" w:hint="eastAsia"/>
          <w:sz w:val="28"/>
          <w:szCs w:val="28"/>
        </w:rPr>
        <w:t>齐全，且不同场景间产品绿色属性重叠较多仅是功能属性上有差异，</w:t>
      </w:r>
      <w:r w:rsidR="009C673F">
        <w:rPr>
          <w:rFonts w:ascii="Times New Roman" w:eastAsia="宋体" w:hAnsi="Times New Roman" w:cs="Times New Roman" w:hint="eastAsia"/>
          <w:sz w:val="28"/>
          <w:szCs w:val="28"/>
        </w:rPr>
        <w:t>同时按照物流周转箱产品结构分类无法区分出不同类别绿色属性的差异，</w:t>
      </w:r>
      <w:r w:rsidR="00AA0446">
        <w:rPr>
          <w:rFonts w:ascii="Times New Roman" w:eastAsia="宋体" w:hAnsi="Times New Roman" w:cs="Times New Roman" w:hint="eastAsia"/>
          <w:sz w:val="28"/>
          <w:szCs w:val="28"/>
        </w:rPr>
        <w:t>因此选择按照材质</w:t>
      </w:r>
      <w:r w:rsidR="009C673F">
        <w:rPr>
          <w:rFonts w:ascii="Times New Roman" w:eastAsia="宋体" w:hAnsi="Times New Roman" w:cs="Times New Roman" w:hint="eastAsia"/>
          <w:sz w:val="28"/>
          <w:szCs w:val="28"/>
        </w:rPr>
        <w:t>进行划分。</w:t>
      </w:r>
    </w:p>
    <w:p w:rsidR="00A05B4A" w:rsidRPr="009C673F" w:rsidRDefault="009C673F" w:rsidP="00814AC2">
      <w:pPr>
        <w:ind w:firstLineChars="200" w:firstLine="560"/>
        <w:rPr>
          <w:rFonts w:ascii="Times New Roman" w:eastAsia="宋体" w:hAnsi="Times New Roman" w:cs="Times New Roman"/>
          <w:sz w:val="28"/>
          <w:szCs w:val="28"/>
        </w:rPr>
      </w:pPr>
      <w:r w:rsidRPr="009C673F">
        <w:rPr>
          <w:rFonts w:ascii="Times New Roman" w:eastAsia="宋体" w:hAnsi="Times New Roman" w:cs="Times New Roman" w:hint="eastAsia"/>
          <w:sz w:val="28"/>
          <w:szCs w:val="28"/>
        </w:rPr>
        <w:lastRenderedPageBreak/>
        <w:t>根据</w:t>
      </w:r>
      <w:r>
        <w:rPr>
          <w:rFonts w:ascii="Times New Roman" w:eastAsia="宋体" w:hAnsi="Times New Roman" w:cs="Times New Roman" w:hint="eastAsia"/>
          <w:sz w:val="28"/>
          <w:szCs w:val="28"/>
        </w:rPr>
        <w:t>文件检索查阅以及</w:t>
      </w:r>
      <w:r w:rsidRPr="009C673F">
        <w:rPr>
          <w:rFonts w:ascii="Times New Roman" w:eastAsia="宋体" w:hAnsi="Times New Roman" w:cs="Times New Roman" w:hint="eastAsia"/>
          <w:sz w:val="28"/>
          <w:szCs w:val="28"/>
        </w:rPr>
        <w:t>市场调研，</w:t>
      </w:r>
      <w:r>
        <w:rPr>
          <w:rFonts w:ascii="Times New Roman" w:eastAsia="宋体" w:hAnsi="Times New Roman" w:cs="Times New Roman" w:hint="eastAsia"/>
          <w:sz w:val="28"/>
          <w:szCs w:val="28"/>
        </w:rPr>
        <w:t>物流周转箱</w:t>
      </w:r>
      <w:r w:rsidRPr="009C673F">
        <w:rPr>
          <w:rFonts w:ascii="Times New Roman" w:eastAsia="宋体" w:hAnsi="Times New Roman" w:cs="Times New Roman" w:hint="eastAsia"/>
          <w:sz w:val="28"/>
          <w:szCs w:val="28"/>
        </w:rPr>
        <w:t>可按材质分为塑料、金属、木质、纸基和组合材质五大类。</w:t>
      </w:r>
      <w:r>
        <w:rPr>
          <w:rFonts w:ascii="Times New Roman" w:eastAsia="宋体" w:hAnsi="Times New Roman" w:cs="Times New Roman" w:hint="eastAsia"/>
          <w:sz w:val="28"/>
          <w:szCs w:val="28"/>
        </w:rPr>
        <w:t>其中应用最广泛的为塑料物流周转箱，广泛应用于生鲜果蔬、食品、汽车零部件等，例如已发布的标准</w:t>
      </w:r>
      <w:r w:rsidR="00D71996">
        <w:rPr>
          <w:rFonts w:ascii="Times New Roman" w:eastAsia="宋体" w:hAnsi="Times New Roman" w:cs="Times New Roman" w:hint="eastAsia"/>
          <w:sz w:val="28"/>
          <w:szCs w:val="28"/>
        </w:rPr>
        <w:t>《</w:t>
      </w:r>
      <w:r w:rsidRPr="009C673F">
        <w:rPr>
          <w:rFonts w:ascii="Times New Roman" w:eastAsia="宋体" w:hAnsi="Times New Roman" w:cs="Times New Roman" w:hint="eastAsia"/>
          <w:sz w:val="28"/>
          <w:szCs w:val="28"/>
        </w:rPr>
        <w:t>食品塑料周转箱</w:t>
      </w:r>
      <w:r w:rsidR="00D71996">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w:t>
      </w:r>
      <w:r w:rsidRPr="009C673F">
        <w:rPr>
          <w:rFonts w:ascii="Times New Roman" w:eastAsia="宋体" w:hAnsi="Times New Roman" w:cs="Times New Roman" w:hint="eastAsia"/>
          <w:sz w:val="28"/>
          <w:szCs w:val="28"/>
        </w:rPr>
        <w:t>GB/T 5737</w:t>
      </w:r>
      <w:r>
        <w:rPr>
          <w:rFonts w:ascii="Times New Roman" w:eastAsia="宋体" w:hAnsi="Times New Roman" w:cs="Times New Roman" w:hint="eastAsia"/>
          <w:sz w:val="28"/>
          <w:szCs w:val="28"/>
        </w:rPr>
        <w:t>）、</w:t>
      </w:r>
      <w:r w:rsidR="00D71996">
        <w:rPr>
          <w:rFonts w:ascii="Times New Roman" w:eastAsia="宋体" w:hAnsi="Times New Roman" w:cs="Times New Roman" w:hint="eastAsia"/>
          <w:sz w:val="28"/>
          <w:szCs w:val="28"/>
        </w:rPr>
        <w:t>《</w:t>
      </w:r>
      <w:r w:rsidRPr="009C673F">
        <w:rPr>
          <w:rFonts w:ascii="Times New Roman" w:eastAsia="宋体" w:hAnsi="Times New Roman" w:cs="Times New Roman" w:hint="eastAsia"/>
          <w:sz w:val="28"/>
          <w:szCs w:val="28"/>
        </w:rPr>
        <w:t>汽车零部件物流</w:t>
      </w:r>
      <w:r w:rsidRPr="009C673F">
        <w:rPr>
          <w:rFonts w:ascii="Times New Roman" w:eastAsia="宋体" w:hAnsi="Times New Roman" w:cs="Times New Roman" w:hint="eastAsia"/>
          <w:sz w:val="28"/>
          <w:szCs w:val="28"/>
        </w:rPr>
        <w:t xml:space="preserve"> </w:t>
      </w:r>
      <w:r w:rsidRPr="009C673F">
        <w:rPr>
          <w:rFonts w:ascii="Times New Roman" w:eastAsia="宋体" w:hAnsi="Times New Roman" w:cs="Times New Roman" w:hint="eastAsia"/>
          <w:sz w:val="28"/>
          <w:szCs w:val="28"/>
        </w:rPr>
        <w:t>塑料周转箱尺寸系列及技术要求</w:t>
      </w:r>
      <w:r w:rsidR="00D71996">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w:t>
      </w:r>
      <w:r w:rsidRPr="009C673F">
        <w:rPr>
          <w:rFonts w:ascii="Times New Roman" w:eastAsia="宋体" w:hAnsi="Times New Roman" w:cs="Times New Roman" w:hint="eastAsia"/>
          <w:sz w:val="28"/>
          <w:szCs w:val="28"/>
        </w:rPr>
        <w:t>GB/T 31150</w:t>
      </w:r>
      <w:r>
        <w:rPr>
          <w:rFonts w:ascii="Times New Roman" w:eastAsia="宋体" w:hAnsi="Times New Roman" w:cs="Times New Roman" w:hint="eastAsia"/>
          <w:sz w:val="28"/>
          <w:szCs w:val="28"/>
        </w:rPr>
        <w:t>）、</w:t>
      </w:r>
      <w:r w:rsidR="00D71996">
        <w:rPr>
          <w:rFonts w:ascii="Times New Roman" w:eastAsia="宋体" w:hAnsi="Times New Roman" w:cs="Times New Roman" w:hint="eastAsia"/>
          <w:sz w:val="28"/>
          <w:szCs w:val="28"/>
        </w:rPr>
        <w:t>《</w:t>
      </w:r>
      <w:r w:rsidRPr="009C673F">
        <w:rPr>
          <w:rFonts w:ascii="Times New Roman" w:eastAsia="宋体" w:hAnsi="Times New Roman" w:cs="Times New Roman" w:hint="eastAsia"/>
          <w:sz w:val="28"/>
          <w:szCs w:val="28"/>
        </w:rPr>
        <w:t>果蔬类周转箱尺寸系列及技术要求</w:t>
      </w:r>
      <w:r w:rsidR="00D71996">
        <w:rPr>
          <w:rFonts w:ascii="Times New Roman" w:eastAsia="宋体" w:hAnsi="Times New Roman" w:cs="Times New Roman" w:hint="eastAsia"/>
          <w:sz w:val="28"/>
          <w:szCs w:val="28"/>
        </w:rPr>
        <w:t>》</w:t>
      </w:r>
      <w:r>
        <w:rPr>
          <w:rFonts w:ascii="Times New Roman" w:eastAsia="宋体" w:hAnsi="Times New Roman" w:cs="Times New Roman" w:hint="eastAsia"/>
          <w:sz w:val="28"/>
          <w:szCs w:val="28"/>
        </w:rPr>
        <w:t>（</w:t>
      </w:r>
      <w:r w:rsidRPr="009C673F">
        <w:rPr>
          <w:rFonts w:ascii="Times New Roman" w:eastAsia="宋体" w:hAnsi="Times New Roman" w:cs="Times New Roman" w:hint="eastAsia"/>
          <w:sz w:val="28"/>
          <w:szCs w:val="28"/>
        </w:rPr>
        <w:t>GB/T 39907</w:t>
      </w:r>
      <w:r>
        <w:rPr>
          <w:rFonts w:ascii="Times New Roman" w:eastAsia="宋体" w:hAnsi="Times New Roman" w:cs="Times New Roman" w:hint="eastAsia"/>
          <w:sz w:val="28"/>
          <w:szCs w:val="28"/>
        </w:rPr>
        <w:t>）</w:t>
      </w:r>
      <w:r w:rsidR="00D71996">
        <w:rPr>
          <w:rFonts w:ascii="Times New Roman" w:eastAsia="宋体" w:hAnsi="Times New Roman" w:cs="Times New Roman" w:hint="eastAsia"/>
          <w:sz w:val="28"/>
          <w:szCs w:val="28"/>
        </w:rPr>
        <w:t>等均是指塑料材质物流周转箱。金属类物流周转箱应用场景和数量相对塑料物流周转箱较少，以仓储笼为主，主要应用于仓储物流和</w:t>
      </w:r>
      <w:r w:rsidR="00D71996" w:rsidRPr="00D71996">
        <w:rPr>
          <w:rFonts w:ascii="Times New Roman" w:eastAsia="宋体" w:hAnsi="Times New Roman" w:cs="Times New Roman" w:hint="eastAsia"/>
          <w:sz w:val="28"/>
          <w:szCs w:val="28"/>
        </w:rPr>
        <w:t>废旧动力蓄电池金属</w:t>
      </w:r>
      <w:r w:rsidR="00D71996">
        <w:rPr>
          <w:rFonts w:ascii="Times New Roman" w:eastAsia="宋体" w:hAnsi="Times New Roman" w:cs="Times New Roman" w:hint="eastAsia"/>
          <w:sz w:val="28"/>
          <w:szCs w:val="28"/>
        </w:rPr>
        <w:t>物流，例如已发布的行业标准《</w:t>
      </w:r>
      <w:r w:rsidR="00D71996" w:rsidRPr="00D71996">
        <w:rPr>
          <w:rFonts w:ascii="Times New Roman" w:eastAsia="宋体" w:hAnsi="Times New Roman" w:cs="Times New Roman" w:hint="eastAsia"/>
          <w:sz w:val="28"/>
          <w:szCs w:val="28"/>
        </w:rPr>
        <w:t>废旧动力蓄电池金属物流箱技术要求</w:t>
      </w:r>
      <w:r w:rsidR="00D71996">
        <w:rPr>
          <w:rFonts w:ascii="Times New Roman" w:eastAsia="宋体" w:hAnsi="Times New Roman" w:cs="Times New Roman" w:hint="eastAsia"/>
          <w:sz w:val="28"/>
          <w:szCs w:val="28"/>
        </w:rPr>
        <w:t>》（</w:t>
      </w:r>
      <w:r w:rsidR="00D71996" w:rsidRPr="00D71996">
        <w:rPr>
          <w:rFonts w:ascii="Times New Roman" w:eastAsia="宋体" w:hAnsi="Times New Roman" w:cs="Times New Roman"/>
          <w:sz w:val="28"/>
          <w:szCs w:val="28"/>
        </w:rPr>
        <w:t>WB/T1105</w:t>
      </w:r>
      <w:r w:rsidR="00D71996">
        <w:rPr>
          <w:rFonts w:ascii="Times New Roman" w:eastAsia="宋体" w:hAnsi="Times New Roman" w:cs="Times New Roman" w:hint="eastAsia"/>
          <w:sz w:val="28"/>
          <w:szCs w:val="28"/>
        </w:rPr>
        <w:t>）。木质物流周转箱是以围板箱为主，纸基物流周转箱是以</w:t>
      </w:r>
      <w:r w:rsidR="00D71996" w:rsidRPr="00D71996">
        <w:rPr>
          <w:rFonts w:ascii="Times New Roman" w:eastAsia="宋体" w:hAnsi="Times New Roman" w:cs="Times New Roman" w:hint="eastAsia"/>
          <w:sz w:val="28"/>
          <w:szCs w:val="28"/>
        </w:rPr>
        <w:t>蜂窝纸板</w:t>
      </w:r>
      <w:r w:rsidR="00D71996">
        <w:rPr>
          <w:rFonts w:ascii="Times New Roman" w:eastAsia="宋体" w:hAnsi="Times New Roman" w:cs="Times New Roman" w:hint="eastAsia"/>
          <w:sz w:val="28"/>
          <w:szCs w:val="28"/>
        </w:rPr>
        <w:t>制造的纸箱为主。组合材质应用也比较广泛，例如以塑料、木质或纸基为主的物流周转箱，常常为了加强局部使用功能的持久性选择金属材质。</w:t>
      </w:r>
    </w:p>
    <w:p w:rsidR="00A05B4A" w:rsidRDefault="00A05B4A" w:rsidP="00A05B4A">
      <w:pPr>
        <w:rPr>
          <w:rFonts w:ascii="Times New Roman" w:eastAsia="宋体" w:hAnsi="Times New Roman" w:cs="Times New Roman"/>
          <w:color w:val="FF0000"/>
          <w:sz w:val="28"/>
          <w:szCs w:val="28"/>
        </w:rPr>
      </w:pPr>
      <w:r>
        <w:rPr>
          <w:noProof/>
        </w:rPr>
        <w:drawing>
          <wp:inline distT="0" distB="0" distL="0" distR="0">
            <wp:extent cx="5274310" cy="1950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950085"/>
                    </a:xfrm>
                    <a:prstGeom prst="rect">
                      <a:avLst/>
                    </a:prstGeom>
                    <a:noFill/>
                    <a:ln>
                      <a:noFill/>
                    </a:ln>
                  </pic:spPr>
                </pic:pic>
              </a:graphicData>
            </a:graphic>
          </wp:inline>
        </w:drawing>
      </w:r>
    </w:p>
    <w:p w:rsidR="00A05B4A" w:rsidRPr="00A05B4A" w:rsidRDefault="00A05B4A" w:rsidP="00A05B4A">
      <w:pPr>
        <w:jc w:val="center"/>
        <w:rPr>
          <w:rFonts w:ascii="黑体" w:eastAsia="黑体" w:hAnsi="黑体" w:cs="Times New Roman" w:hint="eastAsia"/>
          <w:szCs w:val="21"/>
        </w:rPr>
      </w:pPr>
      <w:r w:rsidRPr="00A05B4A">
        <w:rPr>
          <w:rFonts w:ascii="黑体" w:eastAsia="黑体" w:hAnsi="黑体" w:cs="Times New Roman" w:hint="eastAsia"/>
          <w:szCs w:val="21"/>
        </w:rPr>
        <w:t>图1</w:t>
      </w:r>
      <w:r w:rsidRPr="00A05B4A">
        <w:rPr>
          <w:rFonts w:ascii="黑体" w:eastAsia="黑体" w:hAnsi="黑体" w:cs="Times New Roman"/>
          <w:szCs w:val="21"/>
        </w:rPr>
        <w:t xml:space="preserve"> </w:t>
      </w:r>
      <w:r w:rsidRPr="00A05B4A">
        <w:rPr>
          <w:rFonts w:ascii="黑体" w:eastAsia="黑体" w:hAnsi="黑体" w:cs="Times New Roman" w:hint="eastAsia"/>
          <w:szCs w:val="21"/>
        </w:rPr>
        <w:t>箱箱共用物流周转箱产品</w:t>
      </w:r>
    </w:p>
    <w:p w:rsidR="00A05B4A" w:rsidRDefault="00D1408D" w:rsidP="00D1408D">
      <w:pPr>
        <w:jc w:val="center"/>
        <w:rPr>
          <w:rFonts w:ascii="Times New Roman" w:eastAsia="宋体" w:hAnsi="Times New Roman" w:cs="Times New Roman"/>
          <w:color w:val="FF0000"/>
          <w:sz w:val="28"/>
          <w:szCs w:val="28"/>
        </w:rPr>
      </w:pPr>
      <w:r w:rsidRPr="00D1408D">
        <w:rPr>
          <w:rFonts w:ascii="Times New Roman" w:eastAsia="宋体" w:hAnsi="Times New Roman" w:cs="Times New Roman"/>
          <w:noProof/>
          <w:color w:val="FF0000"/>
          <w:sz w:val="28"/>
          <w:szCs w:val="28"/>
        </w:rPr>
        <w:lastRenderedPageBreak/>
        <w:drawing>
          <wp:inline distT="0" distB="0" distL="0" distR="0">
            <wp:extent cx="3722077" cy="33546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7298" cy="3359325"/>
                    </a:xfrm>
                    <a:prstGeom prst="rect">
                      <a:avLst/>
                    </a:prstGeom>
                    <a:noFill/>
                    <a:ln>
                      <a:noFill/>
                    </a:ln>
                  </pic:spPr>
                </pic:pic>
              </a:graphicData>
            </a:graphic>
          </wp:inline>
        </w:drawing>
      </w:r>
    </w:p>
    <w:p w:rsidR="00D1408D" w:rsidRPr="00A05B4A" w:rsidRDefault="00D1408D" w:rsidP="00D1408D">
      <w:pPr>
        <w:jc w:val="center"/>
        <w:rPr>
          <w:rFonts w:ascii="黑体" w:eastAsia="黑体" w:hAnsi="黑体" w:cs="Times New Roman" w:hint="eastAsia"/>
          <w:szCs w:val="21"/>
        </w:rPr>
      </w:pPr>
      <w:r w:rsidRPr="00A05B4A">
        <w:rPr>
          <w:rFonts w:ascii="黑体" w:eastAsia="黑体" w:hAnsi="黑体" w:cs="Times New Roman" w:hint="eastAsia"/>
          <w:szCs w:val="21"/>
        </w:rPr>
        <w:t>图</w:t>
      </w:r>
      <w:r>
        <w:rPr>
          <w:rFonts w:ascii="黑体" w:eastAsia="黑体" w:hAnsi="黑体" w:cs="Times New Roman" w:hint="eastAsia"/>
          <w:szCs w:val="21"/>
        </w:rPr>
        <w:t>2</w:t>
      </w:r>
      <w:r w:rsidRPr="00A05B4A">
        <w:rPr>
          <w:rFonts w:ascii="黑体" w:eastAsia="黑体" w:hAnsi="黑体" w:cs="Times New Roman"/>
          <w:szCs w:val="21"/>
        </w:rPr>
        <w:t xml:space="preserve"> </w:t>
      </w:r>
      <w:r>
        <w:rPr>
          <w:rFonts w:ascii="黑体" w:eastAsia="黑体" w:hAnsi="黑体" w:cs="Times New Roman"/>
          <w:szCs w:val="21"/>
        </w:rPr>
        <w:t>utz</w:t>
      </w:r>
      <w:r w:rsidRPr="00D1408D">
        <w:rPr>
          <w:rFonts w:ascii="黑体" w:eastAsia="黑体" w:hAnsi="黑体" w:cs="Times New Roman" w:hint="eastAsia"/>
          <w:szCs w:val="21"/>
        </w:rPr>
        <w:t>伍兹</w:t>
      </w:r>
      <w:r w:rsidRPr="00A05B4A">
        <w:rPr>
          <w:rFonts w:ascii="黑体" w:eastAsia="黑体" w:hAnsi="黑体" w:cs="Times New Roman" w:hint="eastAsia"/>
          <w:szCs w:val="21"/>
        </w:rPr>
        <w:t>物流周转箱产品</w:t>
      </w:r>
    </w:p>
    <w:p w:rsidR="00D1408D" w:rsidRDefault="00D1408D" w:rsidP="00D1408D">
      <w:pPr>
        <w:rPr>
          <w:rFonts w:ascii="Times New Roman" w:eastAsia="宋体" w:hAnsi="Times New Roman" w:cs="Times New Roman" w:hint="eastAsia"/>
          <w:color w:val="FF0000"/>
          <w:sz w:val="28"/>
          <w:szCs w:val="28"/>
        </w:rPr>
      </w:pPr>
      <w:r w:rsidRPr="00D1408D">
        <w:rPr>
          <w:rFonts w:ascii="Times New Roman" w:eastAsia="宋体" w:hAnsi="Times New Roman" w:cs="Times New Roman"/>
          <w:noProof/>
          <w:color w:val="FF0000"/>
          <w:sz w:val="28"/>
          <w:szCs w:val="28"/>
        </w:rPr>
        <w:drawing>
          <wp:inline distT="0" distB="0" distL="0" distR="0">
            <wp:extent cx="1217924" cy="69166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0137" cy="698598"/>
                    </a:xfrm>
                    <a:prstGeom prst="rect">
                      <a:avLst/>
                    </a:prstGeom>
                    <a:noFill/>
                    <a:ln>
                      <a:noFill/>
                    </a:ln>
                  </pic:spPr>
                </pic:pic>
              </a:graphicData>
            </a:graphic>
          </wp:inline>
        </w:drawing>
      </w:r>
      <w:r w:rsidRPr="00D1408D">
        <w:rPr>
          <w:rStyle w:val="a1"/>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D1408D">
        <w:rPr>
          <w:rFonts w:ascii="Times New Roman" w:eastAsia="宋体" w:hAnsi="Times New Roman" w:cs="Times New Roman"/>
          <w:noProof/>
          <w:color w:val="FF0000"/>
          <w:sz w:val="28"/>
          <w:szCs w:val="28"/>
        </w:rPr>
        <w:drawing>
          <wp:inline distT="0" distB="0" distL="0" distR="0">
            <wp:extent cx="855785" cy="99949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42" t="3675" r="3014" b="1529"/>
                    <a:stretch/>
                  </pic:blipFill>
                  <pic:spPr bwMode="auto">
                    <a:xfrm>
                      <a:off x="0" y="0"/>
                      <a:ext cx="875567" cy="1022596"/>
                    </a:xfrm>
                    <a:prstGeom prst="rect">
                      <a:avLst/>
                    </a:prstGeom>
                    <a:noFill/>
                    <a:ln>
                      <a:noFill/>
                    </a:ln>
                    <a:extLst>
                      <a:ext uri="{53640926-AAD7-44D8-BBD7-CCE9431645EC}">
                        <a14:shadowObscured xmlns:a14="http://schemas.microsoft.com/office/drawing/2010/main"/>
                      </a:ext>
                    </a:extLst>
                  </pic:spPr>
                </pic:pic>
              </a:graphicData>
            </a:graphic>
          </wp:inline>
        </w:drawing>
      </w:r>
      <w:r w:rsidR="00D446EB" w:rsidRPr="00D446EB">
        <w:rPr>
          <w:rStyle w:val="a1"/>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D446EB" w:rsidRPr="00D446EB">
        <w:rPr>
          <w:rStyle w:val="a1"/>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extent cx="957196" cy="97887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3512" cy="1005789"/>
                    </a:xfrm>
                    <a:prstGeom prst="rect">
                      <a:avLst/>
                    </a:prstGeom>
                    <a:noFill/>
                    <a:ln>
                      <a:noFill/>
                    </a:ln>
                  </pic:spPr>
                </pic:pic>
              </a:graphicData>
            </a:graphic>
          </wp:inline>
        </w:drawing>
      </w:r>
      <w:r w:rsidR="00D446EB" w:rsidRPr="00D446EB">
        <w:rPr>
          <w:rStyle w:val="a1"/>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D446EB" w:rsidRPr="00D446EB">
        <w:rPr>
          <w:rStyle w:val="a1"/>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extent cx="933427" cy="98473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3524" cy="995391"/>
                    </a:xfrm>
                    <a:prstGeom prst="rect">
                      <a:avLst/>
                    </a:prstGeom>
                    <a:noFill/>
                    <a:ln>
                      <a:noFill/>
                    </a:ln>
                  </pic:spPr>
                </pic:pic>
              </a:graphicData>
            </a:graphic>
          </wp:inline>
        </w:drawing>
      </w:r>
      <w:r w:rsidR="00D446EB" w:rsidRPr="00D446EB">
        <w:rPr>
          <w:rStyle w:val="a1"/>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00E05A71">
        <w:rPr>
          <w:noProof/>
        </w:rPr>
        <w:drawing>
          <wp:inline distT="0" distB="0" distL="0" distR="0" wp14:anchorId="1BEBABF7" wp14:editId="3B30D4EF">
            <wp:extent cx="1225062" cy="97355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95" t="16606" r="17815" b="5237"/>
                    <a:stretch/>
                  </pic:blipFill>
                  <pic:spPr bwMode="auto">
                    <a:xfrm>
                      <a:off x="0" y="0"/>
                      <a:ext cx="1248447" cy="992143"/>
                    </a:xfrm>
                    <a:prstGeom prst="rect">
                      <a:avLst/>
                    </a:prstGeom>
                    <a:noFill/>
                    <a:ln>
                      <a:noFill/>
                    </a:ln>
                    <a:extLst>
                      <a:ext uri="{53640926-AAD7-44D8-BBD7-CCE9431645EC}">
                        <a14:shadowObscured xmlns:a14="http://schemas.microsoft.com/office/drawing/2010/main"/>
                      </a:ext>
                    </a:extLst>
                  </pic:spPr>
                </pic:pic>
              </a:graphicData>
            </a:graphic>
          </wp:inline>
        </w:drawing>
      </w:r>
    </w:p>
    <w:p w:rsidR="00D446EB" w:rsidRDefault="00D446EB" w:rsidP="00E05A71">
      <w:pPr>
        <w:jc w:val="left"/>
        <w:rPr>
          <w:rFonts w:ascii="黑体" w:eastAsia="黑体" w:hAnsi="黑体" w:cs="Times New Roman"/>
          <w:szCs w:val="21"/>
        </w:rPr>
      </w:pPr>
      <w:r w:rsidRPr="00D446EB">
        <w:rPr>
          <w:rStyle w:val="a1"/>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0CAF6F30" wp14:editId="41493ECF">
            <wp:extent cx="3534508" cy="96236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16"/>
                    <a:stretch/>
                  </pic:blipFill>
                  <pic:spPr bwMode="auto">
                    <a:xfrm>
                      <a:off x="0" y="0"/>
                      <a:ext cx="3556152" cy="968257"/>
                    </a:xfrm>
                    <a:prstGeom prst="rect">
                      <a:avLst/>
                    </a:prstGeom>
                    <a:noFill/>
                    <a:ln>
                      <a:noFill/>
                    </a:ln>
                    <a:extLst>
                      <a:ext uri="{53640926-AAD7-44D8-BBD7-CCE9431645EC}">
                        <a14:shadowObscured xmlns:a14="http://schemas.microsoft.com/office/drawing/2010/main"/>
                      </a:ext>
                    </a:extLst>
                  </pic:spPr>
                </pic:pic>
              </a:graphicData>
            </a:graphic>
          </wp:inline>
        </w:drawing>
      </w:r>
      <w:r w:rsidR="00E05A71" w:rsidRPr="00E05A71">
        <w:rPr>
          <w:noProof/>
        </w:rPr>
        <w:t xml:space="preserve"> </w:t>
      </w:r>
      <w:r w:rsidR="00E05A71">
        <w:rPr>
          <w:noProof/>
        </w:rPr>
        <w:drawing>
          <wp:inline distT="0" distB="0" distL="0" distR="0" wp14:anchorId="7C4DB58F" wp14:editId="4C3B2662">
            <wp:extent cx="1383323" cy="84594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36" t="9057" r="3527" b="15678"/>
                    <a:stretch/>
                  </pic:blipFill>
                  <pic:spPr bwMode="auto">
                    <a:xfrm>
                      <a:off x="0" y="0"/>
                      <a:ext cx="1406143" cy="859902"/>
                    </a:xfrm>
                    <a:prstGeom prst="rect">
                      <a:avLst/>
                    </a:prstGeom>
                    <a:noFill/>
                    <a:ln>
                      <a:noFill/>
                    </a:ln>
                    <a:extLst>
                      <a:ext uri="{53640926-AAD7-44D8-BBD7-CCE9431645EC}">
                        <a14:shadowObscured xmlns:a14="http://schemas.microsoft.com/office/drawing/2010/main"/>
                      </a:ext>
                    </a:extLst>
                  </pic:spPr>
                </pic:pic>
              </a:graphicData>
            </a:graphic>
          </wp:inline>
        </w:drawing>
      </w:r>
    </w:p>
    <w:p w:rsidR="00D1408D" w:rsidRPr="00A05B4A" w:rsidRDefault="00D1408D" w:rsidP="00D1408D">
      <w:pPr>
        <w:jc w:val="center"/>
        <w:rPr>
          <w:rFonts w:ascii="黑体" w:eastAsia="黑体" w:hAnsi="黑体" w:cs="Times New Roman" w:hint="eastAsia"/>
          <w:szCs w:val="21"/>
        </w:rPr>
      </w:pPr>
      <w:r w:rsidRPr="00A05B4A">
        <w:rPr>
          <w:rFonts w:ascii="黑体" w:eastAsia="黑体" w:hAnsi="黑体" w:cs="Times New Roman" w:hint="eastAsia"/>
          <w:szCs w:val="21"/>
        </w:rPr>
        <w:t>图</w:t>
      </w:r>
      <w:r>
        <w:rPr>
          <w:rFonts w:ascii="黑体" w:eastAsia="黑体" w:hAnsi="黑体" w:cs="Times New Roman" w:hint="eastAsia"/>
          <w:szCs w:val="21"/>
        </w:rPr>
        <w:t>3</w:t>
      </w:r>
      <w:r w:rsidRPr="00A05B4A">
        <w:rPr>
          <w:rFonts w:ascii="黑体" w:eastAsia="黑体" w:hAnsi="黑体" w:cs="Times New Roman"/>
          <w:szCs w:val="21"/>
        </w:rPr>
        <w:t xml:space="preserve"> </w:t>
      </w:r>
      <w:r>
        <w:rPr>
          <w:rFonts w:ascii="黑体" w:eastAsia="黑体" w:hAnsi="黑体" w:cs="Times New Roman" w:hint="eastAsia"/>
          <w:szCs w:val="21"/>
        </w:rPr>
        <w:t>塑料</w:t>
      </w:r>
      <w:r w:rsidRPr="00D1408D">
        <w:rPr>
          <w:rFonts w:ascii="黑体" w:eastAsia="黑体" w:hAnsi="黑体" w:cs="Times New Roman" w:hint="eastAsia"/>
          <w:szCs w:val="21"/>
        </w:rPr>
        <w:t>物流周转箱</w:t>
      </w:r>
      <w:r>
        <w:rPr>
          <w:rFonts w:ascii="黑体" w:eastAsia="黑体" w:hAnsi="黑体" w:cs="Times New Roman" w:hint="eastAsia"/>
          <w:szCs w:val="21"/>
        </w:rPr>
        <w:t>产品</w:t>
      </w:r>
    </w:p>
    <w:p w:rsidR="00D1408D" w:rsidRPr="00D1408D" w:rsidRDefault="00046DD4" w:rsidP="00046DD4">
      <w:pPr>
        <w:rPr>
          <w:rFonts w:ascii="Times New Roman" w:eastAsia="宋体" w:hAnsi="Times New Roman" w:cs="Times New Roman"/>
          <w:color w:val="FF0000"/>
          <w:sz w:val="28"/>
          <w:szCs w:val="28"/>
        </w:rPr>
      </w:pPr>
      <w:r>
        <w:rPr>
          <w:noProof/>
        </w:rPr>
        <w:drawing>
          <wp:inline distT="0" distB="0" distL="0" distR="0" wp14:anchorId="58BE51D6" wp14:editId="18565A62">
            <wp:extent cx="1395046" cy="91871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669" t="40897" r="11513" b="7197"/>
                    <a:stretch/>
                  </pic:blipFill>
                  <pic:spPr bwMode="auto">
                    <a:xfrm>
                      <a:off x="0" y="0"/>
                      <a:ext cx="1425077" cy="938494"/>
                    </a:xfrm>
                    <a:prstGeom prst="rect">
                      <a:avLst/>
                    </a:prstGeom>
                    <a:noFill/>
                    <a:ln>
                      <a:noFill/>
                    </a:ln>
                    <a:extLst>
                      <a:ext uri="{53640926-AAD7-44D8-BBD7-CCE9431645EC}">
                        <a14:shadowObscured xmlns:a14="http://schemas.microsoft.com/office/drawing/2010/main"/>
                      </a:ext>
                    </a:extLst>
                  </pic:spPr>
                </pic:pic>
              </a:graphicData>
            </a:graphic>
          </wp:inline>
        </w:drawing>
      </w:r>
      <w:r w:rsidRPr="00046DD4">
        <w:rPr>
          <w:rStyle w:val="a1"/>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046DD4">
        <w:rPr>
          <w:rStyle w:val="a1"/>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extent cx="2631317" cy="101248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694" cy="1039563"/>
                    </a:xfrm>
                    <a:prstGeom prst="rect">
                      <a:avLst/>
                    </a:prstGeom>
                    <a:noFill/>
                    <a:ln>
                      <a:noFill/>
                    </a:ln>
                  </pic:spPr>
                </pic:pic>
              </a:graphicData>
            </a:graphic>
          </wp:inline>
        </w:drawing>
      </w:r>
      <w:r>
        <w:rPr>
          <w:rStyle w:val="a1"/>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14:anchorId="333561FB">
            <wp:extent cx="1107831" cy="103719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808" t="33246" r="21535" b="4701"/>
                    <a:stretch/>
                  </pic:blipFill>
                  <pic:spPr bwMode="auto">
                    <a:xfrm>
                      <a:off x="0" y="0"/>
                      <a:ext cx="1125600" cy="1053834"/>
                    </a:xfrm>
                    <a:prstGeom prst="rect">
                      <a:avLst/>
                    </a:prstGeom>
                    <a:noFill/>
                    <a:ln>
                      <a:noFill/>
                    </a:ln>
                    <a:extLst>
                      <a:ext uri="{53640926-AAD7-44D8-BBD7-CCE9431645EC}">
                        <a14:shadowObscured xmlns:a14="http://schemas.microsoft.com/office/drawing/2010/main"/>
                      </a:ext>
                    </a:extLst>
                  </pic:spPr>
                </pic:pic>
              </a:graphicData>
            </a:graphic>
          </wp:inline>
        </w:drawing>
      </w:r>
    </w:p>
    <w:p w:rsidR="00D1408D" w:rsidRPr="00A05B4A" w:rsidRDefault="00D1408D" w:rsidP="00D1408D">
      <w:pPr>
        <w:jc w:val="center"/>
        <w:rPr>
          <w:rFonts w:ascii="黑体" w:eastAsia="黑体" w:hAnsi="黑体" w:cs="Times New Roman" w:hint="eastAsia"/>
          <w:szCs w:val="21"/>
        </w:rPr>
      </w:pPr>
      <w:r w:rsidRPr="00A05B4A">
        <w:rPr>
          <w:rFonts w:ascii="黑体" w:eastAsia="黑体" w:hAnsi="黑体" w:cs="Times New Roman" w:hint="eastAsia"/>
          <w:szCs w:val="21"/>
        </w:rPr>
        <w:t>图</w:t>
      </w:r>
      <w:r>
        <w:rPr>
          <w:rFonts w:ascii="黑体" w:eastAsia="黑体" w:hAnsi="黑体" w:cs="Times New Roman" w:hint="eastAsia"/>
          <w:szCs w:val="21"/>
        </w:rPr>
        <w:t>4</w:t>
      </w:r>
      <w:r>
        <w:rPr>
          <w:rFonts w:ascii="黑体" w:eastAsia="黑体" w:hAnsi="黑体" w:cs="Times New Roman"/>
          <w:szCs w:val="21"/>
        </w:rPr>
        <w:t xml:space="preserve"> </w:t>
      </w:r>
      <w:r>
        <w:rPr>
          <w:rFonts w:ascii="黑体" w:eastAsia="黑体" w:hAnsi="黑体" w:cs="Times New Roman" w:hint="eastAsia"/>
          <w:szCs w:val="21"/>
        </w:rPr>
        <w:t>金属</w:t>
      </w:r>
      <w:r w:rsidRPr="00D1408D">
        <w:rPr>
          <w:rFonts w:ascii="黑体" w:eastAsia="黑体" w:hAnsi="黑体" w:cs="Times New Roman" w:hint="eastAsia"/>
          <w:szCs w:val="21"/>
        </w:rPr>
        <w:t>物流周转箱</w:t>
      </w:r>
      <w:r>
        <w:rPr>
          <w:rFonts w:ascii="黑体" w:eastAsia="黑体" w:hAnsi="黑体" w:cs="Times New Roman" w:hint="eastAsia"/>
          <w:szCs w:val="21"/>
        </w:rPr>
        <w:t>产品</w:t>
      </w:r>
    </w:p>
    <w:p w:rsidR="00D1408D" w:rsidRDefault="00046DD4" w:rsidP="00046DD4">
      <w:pPr>
        <w:jc w:val="center"/>
        <w:rPr>
          <w:rFonts w:ascii="Times New Roman" w:eastAsia="宋体" w:hAnsi="Times New Roman" w:cs="Times New Roman" w:hint="eastAsia"/>
          <w:color w:val="FF0000"/>
          <w:sz w:val="28"/>
          <w:szCs w:val="28"/>
        </w:rPr>
      </w:pPr>
      <w:r>
        <w:rPr>
          <w:noProof/>
        </w:rPr>
        <w:drawing>
          <wp:inline distT="0" distB="0" distL="0" distR="0">
            <wp:extent cx="1395046" cy="11867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780" t="28117" r="9084" b="2862"/>
                    <a:stretch/>
                  </pic:blipFill>
                  <pic:spPr bwMode="auto">
                    <a:xfrm>
                      <a:off x="0" y="0"/>
                      <a:ext cx="1405245" cy="1195421"/>
                    </a:xfrm>
                    <a:prstGeom prst="rect">
                      <a:avLst/>
                    </a:prstGeom>
                    <a:noFill/>
                    <a:ln>
                      <a:noFill/>
                    </a:ln>
                    <a:extLst>
                      <a:ext uri="{53640926-AAD7-44D8-BBD7-CCE9431645EC}">
                        <a14:shadowObscured xmlns:a14="http://schemas.microsoft.com/office/drawing/2010/main"/>
                      </a:ext>
                    </a:extLst>
                  </pic:spPr>
                </pic:pic>
              </a:graphicData>
            </a:graphic>
          </wp:inline>
        </w:drawing>
      </w:r>
      <w:r w:rsidRPr="00046DD4">
        <w:rPr>
          <w:rFonts w:ascii="Times New Roman" w:eastAsia="宋体" w:hAnsi="Times New Roman" w:cs="Times New Roman"/>
          <w:noProof/>
          <w:color w:val="FF0000"/>
          <w:sz w:val="28"/>
          <w:szCs w:val="28"/>
        </w:rPr>
        <w:drawing>
          <wp:inline distT="0" distB="0" distL="0" distR="0">
            <wp:extent cx="1336431" cy="11887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2100" cy="1202695"/>
                    </a:xfrm>
                    <a:prstGeom prst="rect">
                      <a:avLst/>
                    </a:prstGeom>
                    <a:noFill/>
                    <a:ln>
                      <a:noFill/>
                    </a:ln>
                  </pic:spPr>
                </pic:pic>
              </a:graphicData>
            </a:graphic>
          </wp:inline>
        </w:drawing>
      </w:r>
      <w:r w:rsidRPr="00046DD4">
        <w:rPr>
          <w:rStyle w:val="a1"/>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lang w:val="x-none" w:eastAsia="x-none" w:bidi="x-none"/>
        </w:rPr>
        <w:drawing>
          <wp:inline distT="0" distB="0" distL="0" distR="0">
            <wp:extent cx="1553356" cy="119941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0262" cy="1204746"/>
                    </a:xfrm>
                    <a:prstGeom prst="rect">
                      <a:avLst/>
                    </a:prstGeom>
                    <a:noFill/>
                    <a:ln>
                      <a:noFill/>
                    </a:ln>
                  </pic:spPr>
                </pic:pic>
              </a:graphicData>
            </a:graphic>
          </wp:inline>
        </w:drawing>
      </w:r>
    </w:p>
    <w:p w:rsidR="00D1408D" w:rsidRPr="00A05B4A" w:rsidRDefault="00D1408D" w:rsidP="00D1408D">
      <w:pPr>
        <w:jc w:val="center"/>
        <w:rPr>
          <w:rFonts w:ascii="黑体" w:eastAsia="黑体" w:hAnsi="黑体" w:cs="Times New Roman" w:hint="eastAsia"/>
          <w:szCs w:val="21"/>
        </w:rPr>
      </w:pPr>
      <w:r w:rsidRPr="00A05B4A">
        <w:rPr>
          <w:rFonts w:ascii="黑体" w:eastAsia="黑体" w:hAnsi="黑体" w:cs="Times New Roman" w:hint="eastAsia"/>
          <w:szCs w:val="21"/>
        </w:rPr>
        <w:lastRenderedPageBreak/>
        <w:t>图</w:t>
      </w:r>
      <w:r>
        <w:rPr>
          <w:rFonts w:ascii="黑体" w:eastAsia="黑体" w:hAnsi="黑体" w:cs="Times New Roman" w:hint="eastAsia"/>
          <w:szCs w:val="21"/>
        </w:rPr>
        <w:t>5</w:t>
      </w:r>
      <w:r w:rsidRPr="00A05B4A">
        <w:rPr>
          <w:rFonts w:ascii="黑体" w:eastAsia="黑体" w:hAnsi="黑体" w:cs="Times New Roman"/>
          <w:szCs w:val="21"/>
        </w:rPr>
        <w:t xml:space="preserve"> </w:t>
      </w:r>
      <w:r>
        <w:rPr>
          <w:rFonts w:ascii="黑体" w:eastAsia="黑体" w:hAnsi="黑体" w:cs="Times New Roman" w:hint="eastAsia"/>
          <w:szCs w:val="21"/>
        </w:rPr>
        <w:t>木质</w:t>
      </w:r>
      <w:r w:rsidRPr="00D1408D">
        <w:rPr>
          <w:rFonts w:ascii="黑体" w:eastAsia="黑体" w:hAnsi="黑体" w:cs="Times New Roman" w:hint="eastAsia"/>
          <w:szCs w:val="21"/>
        </w:rPr>
        <w:t>物流周转箱</w:t>
      </w:r>
      <w:r>
        <w:rPr>
          <w:rFonts w:ascii="黑体" w:eastAsia="黑体" w:hAnsi="黑体" w:cs="Times New Roman" w:hint="eastAsia"/>
          <w:szCs w:val="21"/>
        </w:rPr>
        <w:t>产品</w:t>
      </w:r>
    </w:p>
    <w:p w:rsidR="00D1408D" w:rsidRPr="00D1408D" w:rsidRDefault="00E05A71" w:rsidP="00814AC2">
      <w:pPr>
        <w:ind w:firstLineChars="200" w:firstLine="420"/>
        <w:rPr>
          <w:rFonts w:ascii="Times New Roman" w:eastAsia="宋体" w:hAnsi="Times New Roman" w:cs="Times New Roman"/>
          <w:color w:val="FF0000"/>
          <w:sz w:val="28"/>
          <w:szCs w:val="28"/>
        </w:rPr>
      </w:pPr>
      <w:r>
        <w:rPr>
          <w:noProof/>
        </w:rPr>
        <w:drawing>
          <wp:inline distT="0" distB="0" distL="0" distR="0">
            <wp:extent cx="973015" cy="1184581"/>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8678" cy="1203650"/>
                    </a:xfrm>
                    <a:prstGeom prst="rect">
                      <a:avLst/>
                    </a:prstGeom>
                    <a:noFill/>
                    <a:ln>
                      <a:noFill/>
                    </a:ln>
                  </pic:spPr>
                </pic:pic>
              </a:graphicData>
            </a:graphic>
          </wp:inline>
        </w:drawing>
      </w:r>
      <w:r w:rsidRPr="00E05A71">
        <w:t xml:space="preserve"> </w:t>
      </w:r>
      <w:r>
        <w:rPr>
          <w:noProof/>
        </w:rPr>
        <w:drawing>
          <wp:inline distT="0" distB="0" distL="0" distR="0">
            <wp:extent cx="1160585" cy="11605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6200" cy="1166200"/>
                    </a:xfrm>
                    <a:prstGeom prst="rect">
                      <a:avLst/>
                    </a:prstGeom>
                    <a:noFill/>
                    <a:ln>
                      <a:noFill/>
                    </a:ln>
                  </pic:spPr>
                </pic:pic>
              </a:graphicData>
            </a:graphic>
          </wp:inline>
        </w:drawing>
      </w:r>
      <w:r w:rsidRPr="00E05A71">
        <w:t xml:space="preserve"> </w:t>
      </w:r>
      <w:r>
        <w:rPr>
          <w:noProof/>
        </w:rPr>
        <w:drawing>
          <wp:inline distT="0" distB="0" distL="0" distR="0">
            <wp:extent cx="1154723" cy="115756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001" t="1475" r="51657" b="58319"/>
                    <a:stretch/>
                  </pic:blipFill>
                  <pic:spPr bwMode="auto">
                    <a:xfrm>
                      <a:off x="0" y="0"/>
                      <a:ext cx="1172131" cy="1175012"/>
                    </a:xfrm>
                    <a:prstGeom prst="rect">
                      <a:avLst/>
                    </a:prstGeom>
                    <a:noFill/>
                    <a:ln>
                      <a:noFill/>
                    </a:ln>
                    <a:extLst>
                      <a:ext uri="{53640926-AAD7-44D8-BBD7-CCE9431645EC}">
                        <a14:shadowObscured xmlns:a14="http://schemas.microsoft.com/office/drawing/2010/main"/>
                      </a:ext>
                    </a:extLst>
                  </pic:spPr>
                </pic:pic>
              </a:graphicData>
            </a:graphic>
          </wp:inline>
        </w:drawing>
      </w:r>
      <w:r w:rsidR="00AA0446">
        <w:rPr>
          <w:noProof/>
        </w:rPr>
        <w:drawing>
          <wp:inline distT="0" distB="0" distL="0" distR="0" wp14:anchorId="544B80BB">
            <wp:extent cx="1307123" cy="113915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748" t="21734" r="23439" b="13664"/>
                    <a:stretch/>
                  </pic:blipFill>
                  <pic:spPr bwMode="auto">
                    <a:xfrm>
                      <a:off x="0" y="0"/>
                      <a:ext cx="1319320" cy="1149787"/>
                    </a:xfrm>
                    <a:prstGeom prst="rect">
                      <a:avLst/>
                    </a:prstGeom>
                    <a:noFill/>
                    <a:ln>
                      <a:noFill/>
                    </a:ln>
                    <a:extLst>
                      <a:ext uri="{53640926-AAD7-44D8-BBD7-CCE9431645EC}">
                        <a14:shadowObscured xmlns:a14="http://schemas.microsoft.com/office/drawing/2010/main"/>
                      </a:ext>
                    </a:extLst>
                  </pic:spPr>
                </pic:pic>
              </a:graphicData>
            </a:graphic>
          </wp:inline>
        </w:drawing>
      </w:r>
    </w:p>
    <w:p w:rsidR="00D1408D" w:rsidRPr="00A05B4A" w:rsidRDefault="00D1408D" w:rsidP="00D1408D">
      <w:pPr>
        <w:jc w:val="center"/>
        <w:rPr>
          <w:rFonts w:ascii="黑体" w:eastAsia="黑体" w:hAnsi="黑体" w:cs="Times New Roman" w:hint="eastAsia"/>
          <w:szCs w:val="21"/>
        </w:rPr>
      </w:pPr>
      <w:r w:rsidRPr="00A05B4A">
        <w:rPr>
          <w:rFonts w:ascii="黑体" w:eastAsia="黑体" w:hAnsi="黑体" w:cs="Times New Roman" w:hint="eastAsia"/>
          <w:szCs w:val="21"/>
        </w:rPr>
        <w:t>图</w:t>
      </w:r>
      <w:r>
        <w:rPr>
          <w:rFonts w:ascii="黑体" w:eastAsia="黑体" w:hAnsi="黑体" w:cs="Times New Roman" w:hint="eastAsia"/>
          <w:szCs w:val="21"/>
        </w:rPr>
        <w:t>6</w:t>
      </w:r>
      <w:r w:rsidRPr="00A05B4A">
        <w:rPr>
          <w:rFonts w:ascii="黑体" w:eastAsia="黑体" w:hAnsi="黑体" w:cs="Times New Roman"/>
          <w:szCs w:val="21"/>
        </w:rPr>
        <w:t xml:space="preserve"> </w:t>
      </w:r>
      <w:r>
        <w:rPr>
          <w:rFonts w:ascii="黑体" w:eastAsia="黑体" w:hAnsi="黑体" w:cs="Times New Roman" w:hint="eastAsia"/>
          <w:szCs w:val="21"/>
        </w:rPr>
        <w:t>纸基</w:t>
      </w:r>
      <w:r w:rsidRPr="00D1408D">
        <w:rPr>
          <w:rFonts w:ascii="黑体" w:eastAsia="黑体" w:hAnsi="黑体" w:cs="Times New Roman" w:hint="eastAsia"/>
          <w:szCs w:val="21"/>
        </w:rPr>
        <w:t>物流周转箱</w:t>
      </w:r>
      <w:r>
        <w:rPr>
          <w:rFonts w:ascii="黑体" w:eastAsia="黑体" w:hAnsi="黑体" w:cs="Times New Roman" w:hint="eastAsia"/>
          <w:szCs w:val="21"/>
        </w:rPr>
        <w:t>产品</w:t>
      </w:r>
    </w:p>
    <w:p w:rsidR="00157A7F" w:rsidRDefault="00AB2C21" w:rsidP="006B2847">
      <w:pPr>
        <w:pStyle w:val="a9"/>
        <w:numPr>
          <w:ilvl w:val="0"/>
          <w:numId w:val="35"/>
        </w:numPr>
        <w:ind w:firstLineChars="0"/>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评价要求</w:t>
      </w:r>
      <w:r w:rsidR="001C6EBC">
        <w:rPr>
          <w:rFonts w:ascii="宋体" w:eastAsia="宋体" w:hAnsi="宋体" w:cs="宋体" w:hint="eastAsia"/>
          <w:b/>
          <w:color w:val="000000" w:themeColor="text1"/>
          <w:sz w:val="28"/>
          <w:szCs w:val="28"/>
        </w:rPr>
        <w:t>和确定依据</w:t>
      </w:r>
    </w:p>
    <w:p w:rsidR="00FE6E8D" w:rsidRPr="00FE6E8D" w:rsidRDefault="00FE6E8D" w:rsidP="00957B8E">
      <w:pPr>
        <w:ind w:firstLineChars="200" w:firstLine="560"/>
        <w:rPr>
          <w:rFonts w:ascii="Times New Roman" w:eastAsia="宋体" w:hAnsi="Times New Roman" w:cs="Times New Roman"/>
          <w:bCs/>
          <w:color w:val="000000" w:themeColor="text1"/>
          <w:sz w:val="28"/>
          <w:szCs w:val="28"/>
        </w:rPr>
      </w:pPr>
      <w:r w:rsidRPr="00FE6E8D">
        <w:rPr>
          <w:rFonts w:ascii="Times New Roman" w:eastAsia="宋体" w:hAnsi="Times New Roman" w:cs="Times New Roman"/>
          <w:bCs/>
          <w:color w:val="000000" w:themeColor="text1"/>
          <w:sz w:val="28"/>
          <w:szCs w:val="28"/>
        </w:rPr>
        <w:t>2016</w:t>
      </w:r>
      <w:r w:rsidRPr="00FE6E8D">
        <w:rPr>
          <w:rFonts w:ascii="Times New Roman" w:eastAsia="宋体" w:hAnsi="Times New Roman" w:cs="Times New Roman"/>
          <w:bCs/>
          <w:color w:val="000000" w:themeColor="text1"/>
          <w:sz w:val="28"/>
          <w:szCs w:val="28"/>
        </w:rPr>
        <w:t>年，国务院办公厅关于建立统一的绿色产品标准、认证、标识体系的意见（以下简称为</w:t>
      </w:r>
      <w:r w:rsidRPr="00FE6E8D">
        <w:rPr>
          <w:rFonts w:asciiTheme="minorEastAsia" w:hAnsiTheme="minorEastAsia" w:cs="Times New Roman"/>
          <w:bCs/>
          <w:color w:val="000000" w:themeColor="text1"/>
          <w:sz w:val="28"/>
          <w:szCs w:val="28"/>
        </w:rPr>
        <w:t>“意见”</w:t>
      </w:r>
      <w:r w:rsidRPr="00FE6E8D">
        <w:rPr>
          <w:rFonts w:ascii="Times New Roman" w:eastAsia="宋体" w:hAnsi="Times New Roman" w:cs="Times New Roman"/>
          <w:bCs/>
          <w:color w:val="000000" w:themeColor="text1"/>
          <w:sz w:val="28"/>
          <w:szCs w:val="28"/>
        </w:rPr>
        <w:t>）（国办发〔</w:t>
      </w:r>
      <w:r w:rsidRPr="00FE6E8D">
        <w:rPr>
          <w:rFonts w:ascii="Times New Roman" w:eastAsia="宋体" w:hAnsi="Times New Roman" w:cs="Times New Roman"/>
          <w:bCs/>
          <w:color w:val="000000" w:themeColor="text1"/>
          <w:sz w:val="28"/>
          <w:szCs w:val="28"/>
        </w:rPr>
        <w:t>2016</w:t>
      </w:r>
      <w:r w:rsidRPr="00FE6E8D">
        <w:rPr>
          <w:rFonts w:ascii="Times New Roman" w:eastAsia="宋体" w:hAnsi="Times New Roman" w:cs="Times New Roman"/>
          <w:bCs/>
          <w:color w:val="000000" w:themeColor="text1"/>
          <w:sz w:val="28"/>
          <w:szCs w:val="28"/>
        </w:rPr>
        <w:t>〕</w:t>
      </w:r>
      <w:r w:rsidRPr="00FE6E8D">
        <w:rPr>
          <w:rFonts w:ascii="Times New Roman" w:eastAsia="宋体" w:hAnsi="Times New Roman" w:cs="Times New Roman"/>
          <w:bCs/>
          <w:color w:val="000000" w:themeColor="text1"/>
          <w:sz w:val="28"/>
          <w:szCs w:val="28"/>
        </w:rPr>
        <w:t>86</w:t>
      </w:r>
      <w:r w:rsidRPr="00FE6E8D">
        <w:rPr>
          <w:rFonts w:ascii="Times New Roman" w:eastAsia="宋体" w:hAnsi="Times New Roman" w:cs="Times New Roman"/>
          <w:bCs/>
          <w:color w:val="000000" w:themeColor="text1"/>
          <w:sz w:val="28"/>
          <w:szCs w:val="28"/>
        </w:rPr>
        <w:t>号）提出要按照统一目录、统一标准、统一评价、统一标识的方针，将现有环保、节能、节水、循环、低碳、再生、有机等产品整合为绿色产品，同时提出七项重点任务，包括构建统一的绿色产品标准、认证、标识体系。</w:t>
      </w:r>
      <w:r w:rsidRPr="00FE6E8D">
        <w:rPr>
          <w:rFonts w:ascii="Times New Roman" w:eastAsia="宋体" w:hAnsi="Times New Roman" w:cs="Times New Roman"/>
          <w:color w:val="000000" w:themeColor="text1"/>
          <w:sz w:val="28"/>
          <w:szCs w:val="28"/>
        </w:rPr>
        <w:t>2017</w:t>
      </w:r>
      <w:r w:rsidRPr="00FE6E8D">
        <w:rPr>
          <w:rFonts w:ascii="Times New Roman" w:eastAsia="宋体" w:hAnsi="Times New Roman" w:cs="Times New Roman"/>
          <w:color w:val="000000" w:themeColor="text1"/>
          <w:sz w:val="28"/>
          <w:szCs w:val="28"/>
        </w:rPr>
        <w:t>年，市场监管总局、中国国家标准化管理委员会正式成立</w:t>
      </w:r>
      <w:r w:rsidRPr="00FE6E8D">
        <w:rPr>
          <w:rFonts w:asciiTheme="minorEastAsia" w:hAnsiTheme="minorEastAsia" w:cs="Times New Roman"/>
          <w:color w:val="000000" w:themeColor="text1"/>
          <w:sz w:val="28"/>
          <w:szCs w:val="28"/>
        </w:rPr>
        <w:t>“绿色产品评价标准化总体组”，</w:t>
      </w:r>
      <w:r w:rsidRPr="00FE6E8D">
        <w:rPr>
          <w:rFonts w:ascii="Times New Roman" w:eastAsia="宋体" w:hAnsi="Times New Roman" w:cs="Times New Roman"/>
          <w:color w:val="000000" w:themeColor="text1"/>
          <w:sz w:val="28"/>
          <w:szCs w:val="28"/>
        </w:rPr>
        <w:t>同时发布《绿色产品评价通则》（</w:t>
      </w:r>
      <w:r w:rsidRPr="00FE6E8D">
        <w:rPr>
          <w:rFonts w:ascii="Times New Roman" w:eastAsia="宋体" w:hAnsi="Times New Roman" w:cs="Times New Roman"/>
          <w:color w:val="000000" w:themeColor="text1"/>
          <w:sz w:val="28"/>
          <w:szCs w:val="28"/>
        </w:rPr>
        <w:t>GB/T 33761-2017</w:t>
      </w:r>
      <w:r w:rsidRPr="00FE6E8D">
        <w:rPr>
          <w:rFonts w:ascii="Times New Roman" w:eastAsia="宋体" w:hAnsi="Times New Roman" w:cs="Times New Roman"/>
          <w:color w:val="000000" w:themeColor="text1"/>
          <w:sz w:val="28"/>
          <w:szCs w:val="28"/>
        </w:rPr>
        <w:t>），该标准界定了绿色产品的定义和内涵，明确了遵循生命周期理念和绿色高端引领原则，建立了绿色产品评价指标体系框架和方法，</w:t>
      </w:r>
      <w:bookmarkStart w:id="4" w:name="_Hlk128207469"/>
      <w:r w:rsidRPr="00165CCB">
        <w:rPr>
          <w:rFonts w:ascii="Times New Roman" w:eastAsia="宋体" w:hAnsi="Times New Roman" w:cs="Times New Roman" w:hint="eastAsia"/>
          <w:b/>
          <w:bCs/>
          <w:color w:val="000000" w:themeColor="text1"/>
          <w:sz w:val="28"/>
          <w:szCs w:val="28"/>
        </w:rPr>
        <w:t>从产品生产企业基本要求</w:t>
      </w:r>
      <w:r w:rsidR="003C3DBA" w:rsidRPr="00165CCB">
        <w:rPr>
          <w:rFonts w:ascii="Times New Roman" w:eastAsia="宋体" w:hAnsi="Times New Roman" w:cs="Times New Roman" w:hint="eastAsia"/>
          <w:b/>
          <w:bCs/>
          <w:color w:val="000000" w:themeColor="text1"/>
          <w:sz w:val="28"/>
          <w:szCs w:val="28"/>
        </w:rPr>
        <w:t>，</w:t>
      </w:r>
      <w:r w:rsidRPr="00165CCB">
        <w:rPr>
          <w:rFonts w:ascii="Times New Roman" w:eastAsia="宋体" w:hAnsi="Times New Roman" w:cs="Times New Roman" w:hint="eastAsia"/>
          <w:b/>
          <w:bCs/>
          <w:color w:val="000000" w:themeColor="text1"/>
          <w:sz w:val="28"/>
          <w:szCs w:val="28"/>
        </w:rPr>
        <w:t>产品资源属性、能源属性、环境属性、</w:t>
      </w:r>
      <w:r w:rsidR="003C3DBA" w:rsidRPr="00165CCB">
        <w:rPr>
          <w:rFonts w:ascii="Times New Roman" w:eastAsia="宋体" w:hAnsi="Times New Roman" w:cs="Times New Roman" w:hint="eastAsia"/>
          <w:b/>
          <w:bCs/>
          <w:color w:val="000000" w:themeColor="text1"/>
          <w:sz w:val="28"/>
          <w:szCs w:val="28"/>
        </w:rPr>
        <w:t>品质属性四个方面评价指标要求进行评价</w:t>
      </w:r>
      <w:r w:rsidR="003C3DBA">
        <w:rPr>
          <w:rFonts w:ascii="Times New Roman" w:eastAsia="宋体" w:hAnsi="Times New Roman" w:cs="Times New Roman" w:hint="eastAsia"/>
          <w:color w:val="000000" w:themeColor="text1"/>
          <w:sz w:val="28"/>
          <w:szCs w:val="28"/>
        </w:rPr>
        <w:t>，</w:t>
      </w:r>
      <w:bookmarkEnd w:id="4"/>
      <w:r w:rsidRPr="00FE6E8D">
        <w:rPr>
          <w:rFonts w:ascii="Times New Roman" w:eastAsia="宋体" w:hAnsi="Times New Roman" w:cs="Times New Roman"/>
          <w:color w:val="000000" w:themeColor="text1"/>
          <w:sz w:val="28"/>
          <w:szCs w:val="28"/>
        </w:rPr>
        <w:t>也为其他具体产品评价标准制定提供指导。</w:t>
      </w:r>
      <w:r w:rsidR="003C3DBA">
        <w:rPr>
          <w:rFonts w:ascii="Times New Roman" w:eastAsia="宋体" w:hAnsi="Times New Roman" w:cs="Times New Roman" w:hint="eastAsia"/>
          <w:color w:val="000000" w:themeColor="text1"/>
          <w:sz w:val="28"/>
          <w:szCs w:val="28"/>
        </w:rPr>
        <w:t>之后，依据</w:t>
      </w:r>
      <w:r w:rsidR="003C3DBA" w:rsidRPr="00FE6E8D">
        <w:rPr>
          <w:rFonts w:ascii="Times New Roman" w:eastAsia="宋体" w:hAnsi="Times New Roman" w:cs="Times New Roman"/>
          <w:color w:val="000000" w:themeColor="text1"/>
          <w:sz w:val="28"/>
          <w:szCs w:val="28"/>
        </w:rPr>
        <w:t>《绿色产品评价通则》（</w:t>
      </w:r>
      <w:r w:rsidR="003C3DBA" w:rsidRPr="00FE6E8D">
        <w:rPr>
          <w:rFonts w:ascii="Times New Roman" w:eastAsia="宋体" w:hAnsi="Times New Roman" w:cs="Times New Roman"/>
          <w:color w:val="000000" w:themeColor="text1"/>
          <w:sz w:val="28"/>
          <w:szCs w:val="28"/>
        </w:rPr>
        <w:t>GB/T 33761-2017</w:t>
      </w:r>
      <w:r w:rsidR="003C3DBA" w:rsidRPr="00FE6E8D">
        <w:rPr>
          <w:rFonts w:ascii="Times New Roman" w:eastAsia="宋体" w:hAnsi="Times New Roman" w:cs="Times New Roman"/>
          <w:color w:val="000000" w:themeColor="text1"/>
          <w:sz w:val="28"/>
          <w:szCs w:val="28"/>
        </w:rPr>
        <w:t>）</w:t>
      </w:r>
      <w:r w:rsidR="003C3DBA">
        <w:rPr>
          <w:rFonts w:ascii="Times New Roman" w:eastAsia="宋体" w:hAnsi="Times New Roman" w:cs="Times New Roman" w:hint="eastAsia"/>
          <w:color w:val="000000" w:themeColor="text1"/>
          <w:sz w:val="28"/>
          <w:szCs w:val="28"/>
        </w:rPr>
        <w:t>，</w:t>
      </w:r>
      <w:r w:rsidR="003C3DBA" w:rsidRPr="003C3DBA">
        <w:rPr>
          <w:rFonts w:ascii="Times New Roman" w:eastAsia="宋体" w:hAnsi="Times New Roman" w:cs="Times New Roman" w:hint="eastAsia"/>
          <w:color w:val="000000" w:themeColor="text1"/>
          <w:sz w:val="28"/>
          <w:szCs w:val="28"/>
        </w:rPr>
        <w:t>木塑制品</w:t>
      </w:r>
      <w:r w:rsidR="003C3DBA">
        <w:rPr>
          <w:rFonts w:ascii="Times New Roman" w:eastAsia="宋体" w:hAnsi="Times New Roman" w:cs="Times New Roman" w:hint="eastAsia"/>
          <w:color w:val="000000" w:themeColor="text1"/>
          <w:sz w:val="28"/>
          <w:szCs w:val="28"/>
        </w:rPr>
        <w:t>、</w:t>
      </w:r>
      <w:r w:rsidR="003C3DBA" w:rsidRPr="003C3DBA">
        <w:rPr>
          <w:rFonts w:ascii="Times New Roman" w:eastAsia="宋体" w:hAnsi="Times New Roman" w:cs="Times New Roman" w:hint="eastAsia"/>
          <w:color w:val="000000" w:themeColor="text1"/>
          <w:sz w:val="28"/>
          <w:szCs w:val="28"/>
        </w:rPr>
        <w:t>塑料制品</w:t>
      </w:r>
      <w:r w:rsidR="003C3DBA">
        <w:rPr>
          <w:rFonts w:ascii="Times New Roman" w:eastAsia="宋体" w:hAnsi="Times New Roman" w:cs="Times New Roman" w:hint="eastAsia"/>
          <w:color w:val="000000" w:themeColor="text1"/>
          <w:sz w:val="28"/>
          <w:szCs w:val="28"/>
        </w:rPr>
        <w:t>、</w:t>
      </w:r>
      <w:r w:rsidR="003C3DBA" w:rsidRPr="003C3DBA">
        <w:rPr>
          <w:rFonts w:ascii="Times New Roman" w:eastAsia="宋体" w:hAnsi="Times New Roman" w:cs="Times New Roman" w:hint="eastAsia"/>
          <w:color w:val="000000" w:themeColor="text1"/>
          <w:sz w:val="28"/>
          <w:szCs w:val="28"/>
        </w:rPr>
        <w:t>卫生陶瓷</w:t>
      </w:r>
      <w:r w:rsidR="003C3DBA">
        <w:rPr>
          <w:rFonts w:ascii="Times New Roman" w:eastAsia="宋体" w:hAnsi="Times New Roman" w:cs="Times New Roman" w:hint="eastAsia"/>
          <w:color w:val="000000" w:themeColor="text1"/>
          <w:sz w:val="28"/>
          <w:szCs w:val="28"/>
        </w:rPr>
        <w:t>、</w:t>
      </w:r>
      <w:r w:rsidR="00E776B5" w:rsidRPr="00E776B5">
        <w:rPr>
          <w:rFonts w:ascii="Times New Roman" w:eastAsia="宋体" w:hAnsi="Times New Roman" w:cs="Times New Roman" w:hint="eastAsia"/>
          <w:color w:val="000000" w:themeColor="text1"/>
          <w:sz w:val="28"/>
          <w:szCs w:val="28"/>
        </w:rPr>
        <w:t>快递封装用品</w:t>
      </w:r>
      <w:r w:rsidR="00E776B5">
        <w:rPr>
          <w:rFonts w:ascii="Times New Roman" w:eastAsia="宋体" w:hAnsi="Times New Roman" w:cs="Times New Roman" w:hint="eastAsia"/>
          <w:color w:val="000000" w:themeColor="text1"/>
          <w:sz w:val="28"/>
          <w:szCs w:val="28"/>
        </w:rPr>
        <w:t>、</w:t>
      </w:r>
      <w:r w:rsidR="00E776B5" w:rsidRPr="00E776B5">
        <w:rPr>
          <w:rFonts w:ascii="Times New Roman" w:eastAsia="宋体" w:hAnsi="Times New Roman" w:cs="Times New Roman" w:hint="eastAsia"/>
          <w:color w:val="000000" w:themeColor="text1"/>
          <w:sz w:val="28"/>
          <w:szCs w:val="28"/>
        </w:rPr>
        <w:t>纸和纸制品</w:t>
      </w:r>
      <w:r w:rsidR="00E776B5">
        <w:rPr>
          <w:rFonts w:ascii="Times New Roman" w:eastAsia="宋体" w:hAnsi="Times New Roman" w:cs="Times New Roman" w:hint="eastAsia"/>
          <w:color w:val="000000" w:themeColor="text1"/>
          <w:sz w:val="28"/>
          <w:szCs w:val="28"/>
        </w:rPr>
        <w:t>等</w:t>
      </w:r>
      <w:r w:rsidR="00E776B5">
        <w:rPr>
          <w:rFonts w:ascii="Times New Roman" w:eastAsia="宋体" w:hAnsi="Times New Roman" w:cs="Times New Roman" w:hint="eastAsia"/>
          <w:color w:val="000000" w:themeColor="text1"/>
          <w:sz w:val="28"/>
          <w:szCs w:val="28"/>
        </w:rPr>
        <w:t>20</w:t>
      </w:r>
      <w:r w:rsidR="00E776B5">
        <w:rPr>
          <w:rFonts w:ascii="Times New Roman" w:eastAsia="宋体" w:hAnsi="Times New Roman" w:cs="Times New Roman" w:hint="eastAsia"/>
          <w:color w:val="000000" w:themeColor="text1"/>
          <w:sz w:val="28"/>
          <w:szCs w:val="28"/>
        </w:rPr>
        <w:t>类产品的绿色产品评价要求</w:t>
      </w:r>
      <w:r w:rsidR="00165CCB">
        <w:rPr>
          <w:rFonts w:ascii="Times New Roman" w:eastAsia="宋体" w:hAnsi="Times New Roman" w:cs="Times New Roman" w:hint="eastAsia"/>
          <w:color w:val="000000" w:themeColor="text1"/>
          <w:sz w:val="28"/>
          <w:szCs w:val="28"/>
        </w:rPr>
        <w:t>，并在各级市场监督管理总局的指导下推行产品认证。</w:t>
      </w:r>
    </w:p>
    <w:p w:rsidR="00AB2C21" w:rsidRPr="00AB2C21" w:rsidRDefault="00AB2C21" w:rsidP="006B2847">
      <w:pPr>
        <w:pStyle w:val="a9"/>
        <w:numPr>
          <w:ilvl w:val="0"/>
          <w:numId w:val="36"/>
        </w:numPr>
        <w:ind w:firstLineChars="0"/>
        <w:rPr>
          <w:rFonts w:ascii="Times New Roman" w:eastAsia="宋体" w:hAnsi="Times New Roman" w:cs="Times New Roman"/>
          <w:b/>
          <w:color w:val="000000" w:themeColor="text1"/>
          <w:sz w:val="28"/>
          <w:szCs w:val="28"/>
        </w:rPr>
      </w:pPr>
      <w:r>
        <w:rPr>
          <w:rFonts w:ascii="Times New Roman" w:eastAsia="宋体" w:hAnsi="宋体" w:cs="Times New Roman" w:hint="eastAsia"/>
          <w:b/>
          <w:color w:val="000000" w:themeColor="text1"/>
          <w:sz w:val="28"/>
          <w:szCs w:val="28"/>
        </w:rPr>
        <w:t>基本要求与</w:t>
      </w:r>
      <w:r w:rsidR="001C6EBC">
        <w:rPr>
          <w:rFonts w:ascii="Times New Roman" w:eastAsia="宋体" w:hAnsi="宋体" w:cs="Times New Roman" w:hint="eastAsia"/>
          <w:b/>
          <w:color w:val="000000" w:themeColor="text1"/>
          <w:sz w:val="28"/>
          <w:szCs w:val="28"/>
        </w:rPr>
        <w:t>确定依据</w:t>
      </w:r>
    </w:p>
    <w:p w:rsidR="00157A7F" w:rsidRDefault="00AB2C21" w:rsidP="00AB2C21">
      <w:pPr>
        <w:ind w:firstLineChars="200" w:firstLine="560"/>
        <w:rPr>
          <w:rFonts w:ascii="宋体" w:eastAsia="宋体" w:hAnsi="宋体" w:cs="宋体"/>
          <w:color w:val="000000" w:themeColor="text1"/>
          <w:sz w:val="28"/>
          <w:szCs w:val="28"/>
        </w:rPr>
      </w:pPr>
      <w:r w:rsidRPr="00AB2C21">
        <w:rPr>
          <w:rFonts w:ascii="宋体" w:eastAsia="宋体" w:hAnsi="宋体" w:cs="宋体" w:hint="eastAsia"/>
          <w:color w:val="000000" w:themeColor="text1"/>
          <w:sz w:val="28"/>
          <w:szCs w:val="28"/>
        </w:rPr>
        <w:t>本部分</w:t>
      </w:r>
      <w:r w:rsidR="00B977BF">
        <w:rPr>
          <w:rFonts w:ascii="宋体" w:eastAsia="宋体" w:hAnsi="宋体" w:cs="宋体" w:hint="eastAsia"/>
          <w:color w:val="000000" w:themeColor="text1"/>
          <w:sz w:val="28"/>
          <w:szCs w:val="28"/>
        </w:rPr>
        <w:t>主要依据《绿色产品评价通则》（</w:t>
      </w:r>
      <w:r w:rsidR="00B977BF" w:rsidRPr="00FE6E8D">
        <w:rPr>
          <w:rFonts w:ascii="Times New Roman" w:eastAsia="宋体" w:hAnsi="Times New Roman" w:cs="Times New Roman"/>
          <w:color w:val="000000" w:themeColor="text1"/>
          <w:sz w:val="28"/>
          <w:szCs w:val="28"/>
        </w:rPr>
        <w:t>GB/T 33761-2017</w:t>
      </w:r>
      <w:r w:rsidR="00B977BF">
        <w:rPr>
          <w:rFonts w:ascii="宋体" w:eastAsia="宋体" w:hAnsi="宋体" w:cs="宋体" w:hint="eastAsia"/>
          <w:color w:val="000000" w:themeColor="text1"/>
          <w:sz w:val="28"/>
          <w:szCs w:val="28"/>
        </w:rPr>
        <w:t>）以及</w:t>
      </w:r>
      <w:r w:rsidR="00B977BF">
        <w:rPr>
          <w:rFonts w:ascii="宋体" w:eastAsia="宋体" w:hAnsi="宋体" w:cs="宋体" w:hint="eastAsia"/>
          <w:color w:val="000000" w:themeColor="text1"/>
          <w:sz w:val="28"/>
          <w:szCs w:val="28"/>
        </w:rPr>
        <w:lastRenderedPageBreak/>
        <w:t>国家相关法律法规、政策文件</w:t>
      </w:r>
      <w:r w:rsidRPr="00AB2C21">
        <w:rPr>
          <w:rFonts w:ascii="宋体" w:eastAsia="宋体" w:hAnsi="宋体" w:cs="宋体" w:hint="eastAsia"/>
          <w:color w:val="000000" w:themeColor="text1"/>
          <w:sz w:val="28"/>
          <w:szCs w:val="28"/>
        </w:rPr>
        <w:t>给出</w:t>
      </w:r>
      <w:r w:rsidR="0064550D" w:rsidRPr="00AB2C21">
        <w:rPr>
          <w:rFonts w:ascii="宋体" w:eastAsia="宋体" w:hAnsi="宋体" w:cs="宋体" w:hint="eastAsia"/>
          <w:color w:val="000000" w:themeColor="text1"/>
          <w:sz w:val="28"/>
          <w:szCs w:val="28"/>
        </w:rPr>
        <w:t>物流</w:t>
      </w:r>
      <w:r w:rsidR="0064550D">
        <w:rPr>
          <w:rFonts w:ascii="宋体" w:eastAsia="宋体" w:hAnsi="宋体" w:cs="宋体" w:hint="eastAsia"/>
          <w:color w:val="000000" w:themeColor="text1"/>
          <w:sz w:val="28"/>
          <w:szCs w:val="28"/>
        </w:rPr>
        <w:t>周转箱绿色产品评价</w:t>
      </w:r>
      <w:r w:rsidRPr="00AB2C21">
        <w:rPr>
          <w:rFonts w:ascii="宋体" w:eastAsia="宋体" w:hAnsi="宋体" w:cs="宋体" w:hint="eastAsia"/>
          <w:color w:val="000000" w:themeColor="text1"/>
          <w:sz w:val="28"/>
          <w:szCs w:val="28"/>
        </w:rPr>
        <w:t>的基本要求，</w:t>
      </w:r>
      <w:r>
        <w:rPr>
          <w:rFonts w:ascii="宋体" w:eastAsia="宋体" w:hAnsi="宋体" w:cs="宋体" w:hint="eastAsia"/>
          <w:color w:val="000000" w:themeColor="text1"/>
          <w:sz w:val="28"/>
          <w:szCs w:val="28"/>
        </w:rPr>
        <w:t>从环境污染、安全、信用、</w:t>
      </w:r>
      <w:r w:rsidR="00A55761">
        <w:rPr>
          <w:rFonts w:ascii="宋体" w:eastAsia="宋体" w:hAnsi="宋体" w:cs="宋体" w:hint="eastAsia"/>
          <w:color w:val="000000" w:themeColor="text1"/>
          <w:sz w:val="28"/>
          <w:szCs w:val="28"/>
        </w:rPr>
        <w:t>管理体系、</w:t>
      </w:r>
      <w:r>
        <w:rPr>
          <w:rFonts w:ascii="宋体" w:eastAsia="宋体" w:hAnsi="宋体" w:cs="宋体" w:hint="eastAsia"/>
          <w:color w:val="000000" w:themeColor="text1"/>
          <w:sz w:val="28"/>
          <w:szCs w:val="28"/>
        </w:rPr>
        <w:t>工艺和技术、</w:t>
      </w:r>
      <w:r w:rsidR="00A55761">
        <w:rPr>
          <w:rFonts w:ascii="宋体" w:eastAsia="宋体" w:hAnsi="宋体" w:cs="宋体" w:hint="eastAsia"/>
          <w:color w:val="000000" w:themeColor="text1"/>
          <w:sz w:val="28"/>
          <w:szCs w:val="28"/>
        </w:rPr>
        <w:t>能源资源计量、</w:t>
      </w:r>
      <w:r w:rsidRPr="00AB2C21">
        <w:rPr>
          <w:rFonts w:ascii="宋体" w:eastAsia="宋体" w:hAnsi="宋体" w:cs="宋体" w:hint="eastAsia"/>
          <w:color w:val="000000" w:themeColor="text1"/>
          <w:sz w:val="28"/>
          <w:szCs w:val="28"/>
        </w:rPr>
        <w:t>产品生态设计</w:t>
      </w:r>
      <w:r w:rsidR="00A55761">
        <w:rPr>
          <w:rFonts w:ascii="宋体" w:eastAsia="宋体" w:hAnsi="宋体" w:cs="宋体" w:hint="eastAsia"/>
          <w:color w:val="000000" w:themeColor="text1"/>
          <w:sz w:val="28"/>
          <w:szCs w:val="28"/>
        </w:rPr>
        <w:t>、</w:t>
      </w:r>
      <w:r w:rsidR="00A55761" w:rsidRPr="00AB2C21">
        <w:rPr>
          <w:rFonts w:ascii="宋体" w:eastAsia="宋体" w:hAnsi="宋体" w:cs="宋体" w:hint="eastAsia"/>
          <w:color w:val="000000" w:themeColor="text1"/>
          <w:sz w:val="28"/>
          <w:szCs w:val="28"/>
        </w:rPr>
        <w:t>绿色供应链管理和可持续采购</w:t>
      </w:r>
      <w:r>
        <w:rPr>
          <w:rFonts w:ascii="宋体" w:eastAsia="宋体" w:hAnsi="宋体" w:cs="宋体" w:hint="eastAsia"/>
          <w:color w:val="000000" w:themeColor="text1"/>
          <w:sz w:val="28"/>
          <w:szCs w:val="28"/>
        </w:rPr>
        <w:t>、废弃物管理、产品标准等方面给出，具体</w:t>
      </w:r>
      <w:r w:rsidR="00FE6E8D">
        <w:rPr>
          <w:rFonts w:ascii="宋体" w:eastAsia="宋体" w:hAnsi="宋体" w:cs="宋体" w:hint="eastAsia"/>
          <w:color w:val="000000" w:themeColor="text1"/>
          <w:sz w:val="28"/>
          <w:szCs w:val="28"/>
        </w:rPr>
        <w:t>确定依据</w:t>
      </w:r>
      <w:r>
        <w:rPr>
          <w:rFonts w:ascii="宋体" w:eastAsia="宋体" w:hAnsi="宋体" w:cs="宋体" w:hint="eastAsia"/>
          <w:color w:val="000000" w:themeColor="text1"/>
          <w:sz w:val="28"/>
          <w:szCs w:val="28"/>
        </w:rPr>
        <w:t>见表2。</w:t>
      </w:r>
    </w:p>
    <w:p w:rsidR="00D3163C" w:rsidRPr="00D3163C" w:rsidRDefault="00D3163C" w:rsidP="00AB2C21">
      <w:pPr>
        <w:ind w:firstLineChars="200" w:firstLine="560"/>
        <w:rPr>
          <w:rFonts w:ascii="黑体" w:eastAsia="黑体" w:hAnsi="黑体" w:cs="宋体"/>
          <w:color w:val="000000" w:themeColor="text1"/>
          <w:sz w:val="28"/>
          <w:szCs w:val="28"/>
        </w:rPr>
      </w:pPr>
      <w:r w:rsidRPr="00D3163C">
        <w:rPr>
          <w:rFonts w:ascii="黑体" w:eastAsia="黑体" w:hAnsi="黑体" w:cs="宋体" w:hint="eastAsia"/>
          <w:color w:val="000000" w:themeColor="text1"/>
          <w:sz w:val="28"/>
          <w:szCs w:val="28"/>
        </w:rPr>
        <w:t>表2 《绿色产品评价 物流周转箱》基本要求</w:t>
      </w:r>
      <w:r w:rsidR="00FE6E8D">
        <w:rPr>
          <w:rFonts w:ascii="黑体" w:eastAsia="黑体" w:hAnsi="黑体" w:cs="宋体" w:hint="eastAsia"/>
          <w:color w:val="000000" w:themeColor="text1"/>
          <w:sz w:val="28"/>
          <w:szCs w:val="28"/>
        </w:rPr>
        <w:t>确定依据</w:t>
      </w:r>
    </w:p>
    <w:tbl>
      <w:tblPr>
        <w:tblStyle w:val="aa"/>
        <w:tblW w:w="5000" w:type="pct"/>
        <w:tblLook w:val="04A0" w:firstRow="1" w:lastRow="0" w:firstColumn="1" w:lastColumn="0" w:noHBand="0" w:noVBand="1"/>
      </w:tblPr>
      <w:tblGrid>
        <w:gridCol w:w="2187"/>
        <w:gridCol w:w="6335"/>
      </w:tblGrid>
      <w:tr w:rsidR="00C47F92" w:rsidRPr="00A833E2" w:rsidTr="00C47F92">
        <w:tc>
          <w:tcPr>
            <w:tcW w:w="1283" w:type="pct"/>
            <w:vAlign w:val="center"/>
          </w:tcPr>
          <w:p w:rsidR="00C47F92" w:rsidRPr="00A833E2" w:rsidRDefault="00C47F92" w:rsidP="00A42764">
            <w:pPr>
              <w:rPr>
                <w:rFonts w:ascii="Times New Roman" w:eastAsia="宋体" w:hAnsi="Times New Roman" w:cs="Times New Roman"/>
                <w:color w:val="000000" w:themeColor="text1"/>
                <w:szCs w:val="21"/>
              </w:rPr>
            </w:pPr>
            <w:r w:rsidRPr="00A833E2">
              <w:rPr>
                <w:rFonts w:ascii="Times New Roman" w:eastAsia="宋体" w:hAnsi="宋体" w:cs="Times New Roman"/>
                <w:color w:val="000000" w:themeColor="text1"/>
                <w:szCs w:val="21"/>
              </w:rPr>
              <w:t>基本要求</w:t>
            </w:r>
          </w:p>
        </w:tc>
        <w:tc>
          <w:tcPr>
            <w:tcW w:w="3717" w:type="pct"/>
            <w:vAlign w:val="center"/>
          </w:tcPr>
          <w:p w:rsidR="00C47F92" w:rsidRPr="00A833E2" w:rsidRDefault="001C6EBC" w:rsidP="00A42764">
            <w:pPr>
              <w:rPr>
                <w:rFonts w:ascii="Times New Roman" w:eastAsia="宋体" w:hAnsi="Times New Roman" w:cs="Times New Roman"/>
                <w:color w:val="000000" w:themeColor="text1"/>
                <w:szCs w:val="21"/>
              </w:rPr>
            </w:pPr>
            <w:r>
              <w:rPr>
                <w:rFonts w:ascii="Times New Roman" w:eastAsia="宋体" w:hAnsi="宋体" w:cs="Times New Roman" w:hint="eastAsia"/>
                <w:color w:val="000000" w:themeColor="text1"/>
                <w:szCs w:val="21"/>
              </w:rPr>
              <w:t>确定依据</w:t>
            </w:r>
          </w:p>
        </w:tc>
      </w:tr>
      <w:tr w:rsidR="00C47F92" w:rsidRPr="00A833E2" w:rsidTr="00C47F92">
        <w:tc>
          <w:tcPr>
            <w:tcW w:w="1283" w:type="pct"/>
            <w:vAlign w:val="center"/>
          </w:tcPr>
          <w:p w:rsidR="00C47F92" w:rsidRPr="00A833E2" w:rsidRDefault="00C47F92" w:rsidP="00A42764">
            <w:pPr>
              <w:rPr>
                <w:rFonts w:ascii="Times New Roman" w:eastAsia="宋体" w:hAnsi="宋体" w:cs="Times New Roman"/>
                <w:color w:val="000000" w:themeColor="text1"/>
                <w:szCs w:val="21"/>
              </w:rPr>
            </w:pPr>
            <w:r w:rsidRPr="00A833E2">
              <w:rPr>
                <w:rFonts w:ascii="Times New Roman" w:eastAsia="宋体" w:hAnsi="Times New Roman" w:cs="Times New Roman"/>
                <w:color w:val="000000" w:themeColor="text1"/>
                <w:szCs w:val="21"/>
              </w:rPr>
              <w:t>5.1.1</w:t>
            </w:r>
            <w:r w:rsidRPr="00A833E2">
              <w:rPr>
                <w:rFonts w:ascii="Times New Roman" w:eastAsia="宋体" w:hAnsi="宋体" w:cs="Times New Roman"/>
                <w:color w:val="000000" w:themeColor="text1"/>
                <w:szCs w:val="21"/>
              </w:rPr>
              <w:t>环境</w:t>
            </w:r>
          </w:p>
          <w:p w:rsidR="00C47F92" w:rsidRPr="00A833E2" w:rsidRDefault="00C47F92" w:rsidP="00A42764">
            <w:pPr>
              <w:rPr>
                <w:rFonts w:ascii="Times New Roman" w:eastAsia="宋体" w:hAnsi="Times New Roman" w:cs="Times New Roman"/>
                <w:color w:val="000000" w:themeColor="text1"/>
                <w:szCs w:val="21"/>
              </w:rPr>
            </w:pPr>
            <w:r w:rsidRPr="00A833E2">
              <w:rPr>
                <w:rFonts w:ascii="Times New Roman" w:eastAsia="宋体" w:hAnsi="宋体" w:cs="Times New Roman"/>
                <w:color w:val="000000" w:themeColor="text1"/>
                <w:szCs w:val="21"/>
              </w:rPr>
              <w:t>污染</w:t>
            </w:r>
          </w:p>
        </w:tc>
        <w:tc>
          <w:tcPr>
            <w:tcW w:w="3717" w:type="pct"/>
            <w:vAlign w:val="center"/>
          </w:tcPr>
          <w:p w:rsidR="001136AE" w:rsidRDefault="001136AE" w:rsidP="00B977BF">
            <w:pPr>
              <w:rPr>
                <w:rFonts w:ascii="Times New Roman" w:eastAsia="宋体" w:hAnsi="Times New Roman" w:cs="Times New Roman"/>
                <w:color w:val="000000" w:themeColor="text1"/>
                <w:szCs w:val="21"/>
              </w:rPr>
            </w:pPr>
            <w:r w:rsidRPr="001136AE">
              <w:rPr>
                <w:rFonts w:ascii="Times New Roman" w:eastAsia="宋体" w:hAnsi="Times New Roman" w:cs="Times New Roman" w:hint="eastAsia"/>
                <w:color w:val="000000" w:themeColor="text1"/>
                <w:szCs w:val="21"/>
              </w:rPr>
              <w:t>《中华人民共和国环境保护法》</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2014</w:t>
            </w:r>
            <w:r>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月</w:t>
            </w:r>
            <w:r>
              <w:rPr>
                <w:rFonts w:ascii="Times New Roman" w:eastAsia="宋体" w:hAnsi="Times New Roman" w:cs="Times New Roman" w:hint="eastAsia"/>
                <w:color w:val="000000" w:themeColor="text1"/>
                <w:szCs w:val="21"/>
              </w:rPr>
              <w:t>24</w:t>
            </w:r>
            <w:r>
              <w:rPr>
                <w:rFonts w:ascii="Times New Roman" w:eastAsia="宋体" w:hAnsi="Times New Roman" w:cs="Times New Roman" w:hint="eastAsia"/>
                <w:color w:val="000000" w:themeColor="text1"/>
                <w:szCs w:val="21"/>
              </w:rPr>
              <w:t>日第十二届全国人民代表大会常务委员会第八次会议修订）</w:t>
            </w:r>
          </w:p>
          <w:p w:rsidR="001136AE" w:rsidRDefault="001136AE" w:rsidP="00B977BF">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sidRPr="001136AE">
              <w:rPr>
                <w:rFonts w:ascii="Times New Roman" w:eastAsia="宋体" w:hAnsi="Times New Roman" w:cs="Times New Roman" w:hint="eastAsia"/>
                <w:color w:val="000000" w:themeColor="text1"/>
                <w:szCs w:val="21"/>
              </w:rPr>
              <w:t>中华人民共和国大气污染防治法</w:t>
            </w:r>
            <w:r>
              <w:rPr>
                <w:rFonts w:ascii="Times New Roman" w:eastAsia="宋体" w:hAnsi="Times New Roman" w:cs="Times New Roman" w:hint="eastAsia"/>
                <w:color w:val="000000" w:themeColor="text1"/>
                <w:szCs w:val="21"/>
              </w:rPr>
              <w:t>》（</w:t>
            </w:r>
            <w:r w:rsidRPr="001136AE">
              <w:rPr>
                <w:rFonts w:ascii="Times New Roman" w:eastAsia="宋体" w:hAnsi="Times New Roman" w:cs="Times New Roman" w:hint="eastAsia"/>
                <w:color w:val="000000" w:themeColor="text1"/>
                <w:szCs w:val="21"/>
              </w:rPr>
              <w:t>2018</w:t>
            </w:r>
            <w:r w:rsidRPr="001136AE">
              <w:rPr>
                <w:rFonts w:ascii="Times New Roman" w:eastAsia="宋体" w:hAnsi="Times New Roman" w:cs="Times New Roman" w:hint="eastAsia"/>
                <w:color w:val="000000" w:themeColor="text1"/>
                <w:szCs w:val="21"/>
              </w:rPr>
              <w:t>年</w:t>
            </w:r>
            <w:r w:rsidRPr="001136AE">
              <w:rPr>
                <w:rFonts w:ascii="Times New Roman" w:eastAsia="宋体" w:hAnsi="Times New Roman" w:cs="Times New Roman" w:hint="eastAsia"/>
                <w:color w:val="000000" w:themeColor="text1"/>
                <w:szCs w:val="21"/>
              </w:rPr>
              <w:t>10</w:t>
            </w:r>
            <w:r w:rsidRPr="001136AE">
              <w:rPr>
                <w:rFonts w:ascii="Times New Roman" w:eastAsia="宋体" w:hAnsi="Times New Roman" w:cs="Times New Roman" w:hint="eastAsia"/>
                <w:color w:val="000000" w:themeColor="text1"/>
                <w:szCs w:val="21"/>
              </w:rPr>
              <w:t>月</w:t>
            </w:r>
            <w:r w:rsidRPr="001136AE">
              <w:rPr>
                <w:rFonts w:ascii="Times New Roman" w:eastAsia="宋体" w:hAnsi="Times New Roman" w:cs="Times New Roman" w:hint="eastAsia"/>
                <w:color w:val="000000" w:themeColor="text1"/>
                <w:szCs w:val="21"/>
              </w:rPr>
              <w:t>26</w:t>
            </w:r>
            <w:r w:rsidRPr="001136AE">
              <w:rPr>
                <w:rFonts w:ascii="Times New Roman" w:eastAsia="宋体" w:hAnsi="Times New Roman" w:cs="Times New Roman" w:hint="eastAsia"/>
                <w:color w:val="000000" w:themeColor="text1"/>
                <w:szCs w:val="21"/>
              </w:rPr>
              <w:t>日第十三届全国人民代表大会常务委员会第六次会议</w:t>
            </w:r>
            <w:r>
              <w:rPr>
                <w:rFonts w:ascii="Times New Roman" w:eastAsia="宋体" w:hAnsi="Times New Roman" w:cs="Times New Roman" w:hint="eastAsia"/>
                <w:color w:val="000000" w:themeColor="text1"/>
                <w:szCs w:val="21"/>
              </w:rPr>
              <w:t>第二次修正）</w:t>
            </w:r>
          </w:p>
          <w:p w:rsidR="001136AE" w:rsidRDefault="001136AE" w:rsidP="00B977BF">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sidRPr="001136AE">
              <w:rPr>
                <w:rFonts w:ascii="Times New Roman" w:eastAsia="宋体" w:hAnsi="Times New Roman" w:cs="Times New Roman" w:hint="eastAsia"/>
                <w:color w:val="000000" w:themeColor="text1"/>
                <w:szCs w:val="21"/>
              </w:rPr>
              <w:t>中华人民共和国水污染防治法</w:t>
            </w:r>
            <w:r>
              <w:rPr>
                <w:rFonts w:ascii="Times New Roman" w:eastAsia="宋体" w:hAnsi="Times New Roman" w:cs="Times New Roman" w:hint="eastAsia"/>
                <w:color w:val="000000" w:themeColor="text1"/>
                <w:szCs w:val="21"/>
              </w:rPr>
              <w:t>》</w:t>
            </w:r>
            <w:r w:rsidR="00AF30E6">
              <w:rPr>
                <w:rFonts w:ascii="Times New Roman" w:eastAsia="宋体" w:hAnsi="Times New Roman" w:cs="Times New Roman" w:hint="eastAsia"/>
                <w:color w:val="000000" w:themeColor="text1"/>
                <w:szCs w:val="21"/>
              </w:rPr>
              <w:t>（</w:t>
            </w:r>
            <w:r w:rsidR="00AF30E6" w:rsidRPr="00AF30E6">
              <w:rPr>
                <w:rFonts w:ascii="Times New Roman" w:eastAsia="宋体" w:hAnsi="Times New Roman" w:cs="Times New Roman" w:hint="eastAsia"/>
                <w:color w:val="000000" w:themeColor="text1"/>
                <w:szCs w:val="21"/>
              </w:rPr>
              <w:t>据</w:t>
            </w:r>
            <w:r w:rsidR="00AF30E6" w:rsidRPr="00AF30E6">
              <w:rPr>
                <w:rFonts w:ascii="Times New Roman" w:eastAsia="宋体" w:hAnsi="Times New Roman" w:cs="Times New Roman" w:hint="eastAsia"/>
                <w:color w:val="000000" w:themeColor="text1"/>
                <w:szCs w:val="21"/>
              </w:rPr>
              <w:t>2017</w:t>
            </w:r>
            <w:r w:rsidR="00AF30E6" w:rsidRPr="00AF30E6">
              <w:rPr>
                <w:rFonts w:ascii="Times New Roman" w:eastAsia="宋体" w:hAnsi="Times New Roman" w:cs="Times New Roman" w:hint="eastAsia"/>
                <w:color w:val="000000" w:themeColor="text1"/>
                <w:szCs w:val="21"/>
              </w:rPr>
              <w:t>年</w:t>
            </w:r>
            <w:r w:rsidR="00AF30E6" w:rsidRPr="00AF30E6">
              <w:rPr>
                <w:rFonts w:ascii="Times New Roman" w:eastAsia="宋体" w:hAnsi="Times New Roman" w:cs="Times New Roman" w:hint="eastAsia"/>
                <w:color w:val="000000" w:themeColor="text1"/>
                <w:szCs w:val="21"/>
              </w:rPr>
              <w:t>6</w:t>
            </w:r>
            <w:r w:rsidR="00AF30E6" w:rsidRPr="00AF30E6">
              <w:rPr>
                <w:rFonts w:ascii="Times New Roman" w:eastAsia="宋体" w:hAnsi="Times New Roman" w:cs="Times New Roman" w:hint="eastAsia"/>
                <w:color w:val="000000" w:themeColor="text1"/>
                <w:szCs w:val="21"/>
              </w:rPr>
              <w:t>月</w:t>
            </w:r>
            <w:r w:rsidR="00AF30E6" w:rsidRPr="00AF30E6">
              <w:rPr>
                <w:rFonts w:ascii="Times New Roman" w:eastAsia="宋体" w:hAnsi="Times New Roman" w:cs="Times New Roman" w:hint="eastAsia"/>
                <w:color w:val="000000" w:themeColor="text1"/>
                <w:szCs w:val="21"/>
              </w:rPr>
              <w:t>27</w:t>
            </w:r>
            <w:r w:rsidR="00AF30E6" w:rsidRPr="00AF30E6">
              <w:rPr>
                <w:rFonts w:ascii="Times New Roman" w:eastAsia="宋体" w:hAnsi="Times New Roman" w:cs="Times New Roman" w:hint="eastAsia"/>
                <w:color w:val="000000" w:themeColor="text1"/>
                <w:szCs w:val="21"/>
              </w:rPr>
              <w:t>日第十二届全国人民代表大会常务委员会第二十八次会议</w:t>
            </w:r>
            <w:r w:rsidR="00AF30E6">
              <w:rPr>
                <w:rFonts w:ascii="Times New Roman" w:eastAsia="宋体" w:hAnsi="Times New Roman" w:cs="Times New Roman" w:hint="eastAsia"/>
                <w:color w:val="000000" w:themeColor="text1"/>
                <w:szCs w:val="21"/>
              </w:rPr>
              <w:t>第二次修正）</w:t>
            </w:r>
          </w:p>
          <w:p w:rsidR="001136AE" w:rsidRDefault="001136AE" w:rsidP="00B977BF">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sidRPr="001136AE">
              <w:rPr>
                <w:rFonts w:ascii="Times New Roman" w:eastAsia="宋体" w:hAnsi="Times New Roman" w:cs="Times New Roman" w:hint="eastAsia"/>
                <w:color w:val="000000" w:themeColor="text1"/>
                <w:szCs w:val="21"/>
              </w:rPr>
              <w:t>中华人民共和国固体废物污染环境防治法</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w:t>
            </w:r>
            <w:r w:rsidRPr="001136AE">
              <w:rPr>
                <w:rFonts w:ascii="Times New Roman" w:eastAsia="宋体" w:hAnsi="Times New Roman" w:cs="Times New Roman" w:hint="eastAsia"/>
                <w:color w:val="000000" w:themeColor="text1"/>
                <w:szCs w:val="21"/>
              </w:rPr>
              <w:t>020</w:t>
            </w:r>
            <w:r w:rsidRPr="001136AE">
              <w:rPr>
                <w:rFonts w:ascii="Times New Roman" w:eastAsia="宋体" w:hAnsi="Times New Roman" w:cs="Times New Roman" w:hint="eastAsia"/>
                <w:color w:val="000000" w:themeColor="text1"/>
                <w:szCs w:val="21"/>
              </w:rPr>
              <w:t>年</w:t>
            </w:r>
            <w:r w:rsidRPr="001136AE">
              <w:rPr>
                <w:rFonts w:ascii="Times New Roman" w:eastAsia="宋体" w:hAnsi="Times New Roman" w:cs="Times New Roman" w:hint="eastAsia"/>
                <w:color w:val="000000" w:themeColor="text1"/>
                <w:szCs w:val="21"/>
              </w:rPr>
              <w:t>4</w:t>
            </w:r>
            <w:r w:rsidRPr="001136AE">
              <w:rPr>
                <w:rFonts w:ascii="Times New Roman" w:eastAsia="宋体" w:hAnsi="Times New Roman" w:cs="Times New Roman" w:hint="eastAsia"/>
                <w:color w:val="000000" w:themeColor="text1"/>
                <w:szCs w:val="21"/>
              </w:rPr>
              <w:t>月</w:t>
            </w:r>
            <w:r w:rsidRPr="001136AE">
              <w:rPr>
                <w:rFonts w:ascii="Times New Roman" w:eastAsia="宋体" w:hAnsi="Times New Roman" w:cs="Times New Roman" w:hint="eastAsia"/>
                <w:color w:val="000000" w:themeColor="text1"/>
                <w:szCs w:val="21"/>
              </w:rPr>
              <w:t>29</w:t>
            </w:r>
            <w:r w:rsidRPr="001136AE">
              <w:rPr>
                <w:rFonts w:ascii="Times New Roman" w:eastAsia="宋体" w:hAnsi="Times New Roman" w:cs="Times New Roman" w:hint="eastAsia"/>
                <w:color w:val="000000" w:themeColor="text1"/>
                <w:szCs w:val="21"/>
              </w:rPr>
              <w:t>日第十三届全国人民代表大会常务委员会第十七次会议第二次修订</w:t>
            </w:r>
            <w:r>
              <w:rPr>
                <w:rFonts w:ascii="Times New Roman" w:eastAsia="宋体" w:hAnsi="Times New Roman" w:cs="Times New Roman" w:hint="eastAsia"/>
                <w:color w:val="000000" w:themeColor="text1"/>
                <w:szCs w:val="21"/>
              </w:rPr>
              <w:t>）</w:t>
            </w:r>
          </w:p>
          <w:p w:rsidR="00AF30E6" w:rsidRDefault="00AF30E6" w:rsidP="00B977BF">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sidRPr="00AF30E6">
              <w:rPr>
                <w:rFonts w:ascii="Times New Roman" w:eastAsia="宋体" w:hAnsi="Times New Roman" w:cs="Times New Roman" w:hint="eastAsia"/>
                <w:color w:val="000000" w:themeColor="text1"/>
                <w:szCs w:val="21"/>
              </w:rPr>
              <w:t>中华人民共和国噪声污染防治法</w:t>
            </w:r>
            <w:r>
              <w:rPr>
                <w:rFonts w:ascii="Times New Roman" w:eastAsia="宋体" w:hAnsi="Times New Roman" w:cs="Times New Roman" w:hint="eastAsia"/>
                <w:color w:val="000000" w:themeColor="text1"/>
                <w:szCs w:val="21"/>
              </w:rPr>
              <w:t>》（</w:t>
            </w:r>
            <w:r w:rsidRPr="00AF30E6">
              <w:rPr>
                <w:rFonts w:ascii="Times New Roman" w:eastAsia="宋体" w:hAnsi="Times New Roman" w:cs="Times New Roman" w:hint="eastAsia"/>
                <w:color w:val="000000" w:themeColor="text1"/>
                <w:szCs w:val="21"/>
              </w:rPr>
              <w:t>2021</w:t>
            </w:r>
            <w:r w:rsidRPr="00AF30E6">
              <w:rPr>
                <w:rFonts w:ascii="Times New Roman" w:eastAsia="宋体" w:hAnsi="Times New Roman" w:cs="Times New Roman" w:hint="eastAsia"/>
                <w:color w:val="000000" w:themeColor="text1"/>
                <w:szCs w:val="21"/>
              </w:rPr>
              <w:t>年</w:t>
            </w:r>
            <w:r w:rsidRPr="00AF30E6">
              <w:rPr>
                <w:rFonts w:ascii="Times New Roman" w:eastAsia="宋体" w:hAnsi="Times New Roman" w:cs="Times New Roman" w:hint="eastAsia"/>
                <w:color w:val="000000" w:themeColor="text1"/>
                <w:szCs w:val="21"/>
              </w:rPr>
              <w:t>12</w:t>
            </w:r>
            <w:r w:rsidRPr="00AF30E6">
              <w:rPr>
                <w:rFonts w:ascii="Times New Roman" w:eastAsia="宋体" w:hAnsi="Times New Roman" w:cs="Times New Roman" w:hint="eastAsia"/>
                <w:color w:val="000000" w:themeColor="text1"/>
                <w:szCs w:val="21"/>
              </w:rPr>
              <w:t>月</w:t>
            </w:r>
            <w:r w:rsidRPr="00AF30E6">
              <w:rPr>
                <w:rFonts w:ascii="Times New Roman" w:eastAsia="宋体" w:hAnsi="Times New Roman" w:cs="Times New Roman" w:hint="eastAsia"/>
                <w:color w:val="000000" w:themeColor="text1"/>
                <w:szCs w:val="21"/>
              </w:rPr>
              <w:t>24</w:t>
            </w:r>
            <w:r w:rsidRPr="00AF30E6">
              <w:rPr>
                <w:rFonts w:ascii="Times New Roman" w:eastAsia="宋体" w:hAnsi="Times New Roman" w:cs="Times New Roman" w:hint="eastAsia"/>
                <w:color w:val="000000" w:themeColor="text1"/>
                <w:szCs w:val="21"/>
              </w:rPr>
              <w:t>日第十三届全国人民代表大会常务委员会第三十二次会议通过</w:t>
            </w:r>
            <w:r>
              <w:rPr>
                <w:rFonts w:ascii="Times New Roman" w:eastAsia="宋体" w:hAnsi="Times New Roman" w:cs="Times New Roman" w:hint="eastAsia"/>
                <w:color w:val="000000" w:themeColor="text1"/>
                <w:szCs w:val="21"/>
              </w:rPr>
              <w:t>）</w:t>
            </w:r>
          </w:p>
          <w:p w:rsidR="00B977BF" w:rsidRPr="00B977BF" w:rsidRDefault="001136AE" w:rsidP="00AF30E6">
            <w:pPr>
              <w:rPr>
                <w:rFonts w:ascii="Times New Roman" w:eastAsia="宋体" w:hAnsi="Times New Roman" w:cs="Times New Roman"/>
                <w:color w:val="000000" w:themeColor="text1"/>
                <w:szCs w:val="21"/>
              </w:rPr>
            </w:pPr>
            <w:r w:rsidRPr="001136AE">
              <w:rPr>
                <w:rFonts w:ascii="Times New Roman" w:eastAsia="宋体" w:hAnsi="Times New Roman" w:cs="Times New Roman" w:hint="eastAsia"/>
                <w:color w:val="000000" w:themeColor="text1"/>
                <w:szCs w:val="21"/>
              </w:rPr>
              <w:t>中华人民共和国国务院《排污许可管理条例》</w:t>
            </w:r>
            <w:r>
              <w:rPr>
                <w:rFonts w:ascii="Times New Roman" w:eastAsia="宋体" w:hAnsi="Times New Roman" w:cs="Times New Roman" w:hint="eastAsia"/>
                <w:color w:val="000000" w:themeColor="text1"/>
                <w:szCs w:val="21"/>
              </w:rPr>
              <w:t>（</w:t>
            </w:r>
            <w:r w:rsidR="00AF30E6" w:rsidRPr="00AF30E6">
              <w:rPr>
                <w:rFonts w:ascii="Times New Roman" w:eastAsia="宋体" w:hAnsi="Times New Roman" w:cs="Times New Roman" w:hint="eastAsia"/>
                <w:color w:val="000000" w:themeColor="text1"/>
                <w:szCs w:val="21"/>
              </w:rPr>
              <w:t>中华人民共和国国务院令</w:t>
            </w:r>
            <w:r w:rsidR="00AF30E6">
              <w:rPr>
                <w:rFonts w:ascii="Times New Roman" w:eastAsia="宋体" w:hAnsi="Times New Roman" w:cs="Times New Roman" w:hint="eastAsia"/>
                <w:color w:val="000000" w:themeColor="text1"/>
                <w:szCs w:val="21"/>
              </w:rPr>
              <w:t xml:space="preserve"> </w:t>
            </w:r>
            <w:r w:rsidR="00AF30E6" w:rsidRPr="00AF30E6">
              <w:rPr>
                <w:rFonts w:ascii="Times New Roman" w:eastAsia="宋体" w:hAnsi="Times New Roman" w:cs="Times New Roman" w:hint="eastAsia"/>
                <w:color w:val="000000" w:themeColor="text1"/>
                <w:szCs w:val="21"/>
              </w:rPr>
              <w:t>第</w:t>
            </w:r>
            <w:r w:rsidR="00AF30E6" w:rsidRPr="00AF30E6">
              <w:rPr>
                <w:rFonts w:ascii="Times New Roman" w:eastAsia="宋体" w:hAnsi="Times New Roman" w:cs="Times New Roman" w:hint="eastAsia"/>
                <w:color w:val="000000" w:themeColor="text1"/>
                <w:szCs w:val="21"/>
              </w:rPr>
              <w:t>736</w:t>
            </w:r>
            <w:r w:rsidR="00AF30E6" w:rsidRPr="00AF30E6">
              <w:rPr>
                <w:rFonts w:ascii="Times New Roman" w:eastAsia="宋体" w:hAnsi="Times New Roman" w:cs="Times New Roman" w:hint="eastAsia"/>
                <w:color w:val="000000" w:themeColor="text1"/>
                <w:szCs w:val="21"/>
              </w:rPr>
              <w:t>号</w:t>
            </w:r>
            <w:r>
              <w:rPr>
                <w:rFonts w:ascii="Times New Roman" w:eastAsia="宋体" w:hAnsi="Times New Roman" w:cs="Times New Roman" w:hint="eastAsia"/>
                <w:color w:val="000000" w:themeColor="text1"/>
                <w:szCs w:val="21"/>
              </w:rPr>
              <w:t>）</w:t>
            </w:r>
          </w:p>
          <w:p w:rsidR="00B977BF" w:rsidRDefault="00CA0015" w:rsidP="00A42764">
            <w:pPr>
              <w:rPr>
                <w:rFonts w:ascii="Times New Roman" w:eastAsia="宋体" w:hAnsi="Times New Roman" w:cs="Times New Roman"/>
                <w:color w:val="000000" w:themeColor="text1"/>
                <w:szCs w:val="21"/>
              </w:rPr>
            </w:pPr>
            <w:r w:rsidRPr="00CA0015">
              <w:rPr>
                <w:rFonts w:ascii="Times New Roman" w:eastAsia="宋体" w:hAnsi="Times New Roman" w:cs="Times New Roman" w:hint="eastAsia"/>
                <w:color w:val="000000" w:themeColor="text1"/>
                <w:szCs w:val="21"/>
              </w:rPr>
              <w:t>生态环境部</w:t>
            </w:r>
            <w:r>
              <w:rPr>
                <w:rFonts w:ascii="Times New Roman" w:eastAsia="宋体" w:hAnsi="Times New Roman" w:cs="Times New Roman" w:hint="eastAsia"/>
                <w:color w:val="000000" w:themeColor="text1"/>
                <w:szCs w:val="21"/>
              </w:rPr>
              <w:t>《</w:t>
            </w:r>
            <w:r w:rsidRPr="00CA0015">
              <w:rPr>
                <w:rFonts w:ascii="Times New Roman" w:eastAsia="宋体" w:hAnsi="Times New Roman" w:cs="Times New Roman" w:hint="eastAsia"/>
                <w:color w:val="000000" w:themeColor="text1"/>
                <w:szCs w:val="21"/>
              </w:rPr>
              <w:t>生态环境标准管理办法</w:t>
            </w:r>
            <w:r>
              <w:rPr>
                <w:rFonts w:ascii="Times New Roman" w:eastAsia="宋体" w:hAnsi="Times New Roman" w:cs="Times New Roman" w:hint="eastAsia"/>
                <w:color w:val="000000" w:themeColor="text1"/>
                <w:szCs w:val="21"/>
              </w:rPr>
              <w:t>》（</w:t>
            </w:r>
            <w:r w:rsidRPr="00CA0015">
              <w:rPr>
                <w:rFonts w:ascii="Times New Roman" w:eastAsia="宋体" w:hAnsi="Times New Roman" w:cs="Times New Roman" w:hint="eastAsia"/>
                <w:color w:val="000000" w:themeColor="text1"/>
                <w:szCs w:val="21"/>
              </w:rPr>
              <w:t>中华人民共和国生态环境部令</w:t>
            </w:r>
            <w:r>
              <w:rPr>
                <w:rFonts w:ascii="Times New Roman" w:eastAsia="宋体" w:hAnsi="Times New Roman" w:cs="Times New Roman" w:hint="eastAsia"/>
                <w:color w:val="000000" w:themeColor="text1"/>
                <w:szCs w:val="21"/>
              </w:rPr>
              <w:t xml:space="preserve"> </w:t>
            </w:r>
            <w:r w:rsidRPr="00CA0015">
              <w:rPr>
                <w:rFonts w:ascii="Times New Roman" w:eastAsia="宋体" w:hAnsi="Times New Roman" w:cs="Times New Roman" w:hint="eastAsia"/>
                <w:color w:val="000000" w:themeColor="text1"/>
                <w:szCs w:val="21"/>
              </w:rPr>
              <w:t>第</w:t>
            </w:r>
            <w:r w:rsidRPr="00CA0015">
              <w:rPr>
                <w:rFonts w:ascii="Times New Roman" w:eastAsia="宋体" w:hAnsi="Times New Roman" w:cs="Times New Roman" w:hint="eastAsia"/>
                <w:color w:val="000000" w:themeColor="text1"/>
                <w:szCs w:val="21"/>
              </w:rPr>
              <w:t>17</w:t>
            </w:r>
            <w:r w:rsidRPr="00CA0015">
              <w:rPr>
                <w:rFonts w:ascii="Times New Roman" w:eastAsia="宋体" w:hAnsi="Times New Roman" w:cs="Times New Roman" w:hint="eastAsia"/>
                <w:color w:val="000000" w:themeColor="text1"/>
                <w:szCs w:val="21"/>
              </w:rPr>
              <w:t>号</w:t>
            </w:r>
            <w:r>
              <w:rPr>
                <w:rFonts w:ascii="Times New Roman" w:eastAsia="宋体" w:hAnsi="Times New Roman" w:cs="Times New Roman" w:hint="eastAsia"/>
                <w:color w:val="000000" w:themeColor="text1"/>
                <w:szCs w:val="21"/>
              </w:rPr>
              <w:t>）</w:t>
            </w:r>
          </w:p>
          <w:p w:rsidR="00CA0015" w:rsidRDefault="00CA0015" w:rsidP="00CA0015">
            <w:pPr>
              <w:rPr>
                <w:rFonts w:ascii="Times New Roman" w:eastAsia="宋体" w:hAnsi="Times New Roman" w:cs="Times New Roman"/>
                <w:color w:val="000000" w:themeColor="text1"/>
                <w:szCs w:val="21"/>
              </w:rPr>
            </w:pPr>
            <w:r w:rsidRPr="00CA0015">
              <w:rPr>
                <w:rFonts w:ascii="Times New Roman" w:eastAsia="宋体" w:hAnsi="Times New Roman" w:cs="Times New Roman" w:hint="eastAsia"/>
                <w:color w:val="000000" w:themeColor="text1"/>
                <w:szCs w:val="21"/>
              </w:rPr>
              <w:t>国务院关于印发“十四五”节能减排综合工作方案的通知</w:t>
            </w:r>
            <w:r>
              <w:rPr>
                <w:rFonts w:ascii="Times New Roman" w:eastAsia="宋体" w:hAnsi="Times New Roman" w:cs="Times New Roman" w:hint="eastAsia"/>
                <w:color w:val="000000" w:themeColor="text1"/>
                <w:szCs w:val="21"/>
              </w:rPr>
              <w:t>（</w:t>
            </w:r>
            <w:r w:rsidRPr="00CA0015">
              <w:rPr>
                <w:rFonts w:ascii="Times New Roman" w:eastAsia="宋体" w:hAnsi="Times New Roman" w:cs="Times New Roman" w:hint="eastAsia"/>
                <w:color w:val="000000" w:themeColor="text1"/>
                <w:szCs w:val="21"/>
              </w:rPr>
              <w:t>国发〔</w:t>
            </w:r>
            <w:r w:rsidRPr="00CA0015">
              <w:rPr>
                <w:rFonts w:ascii="Times New Roman" w:eastAsia="宋体" w:hAnsi="Times New Roman" w:cs="Times New Roman" w:hint="eastAsia"/>
                <w:color w:val="000000" w:themeColor="text1"/>
                <w:szCs w:val="21"/>
              </w:rPr>
              <w:t>2021</w:t>
            </w:r>
            <w:r w:rsidRPr="00CA0015">
              <w:rPr>
                <w:rFonts w:ascii="Times New Roman" w:eastAsia="宋体" w:hAnsi="Times New Roman" w:cs="Times New Roman" w:hint="eastAsia"/>
                <w:color w:val="000000" w:themeColor="text1"/>
                <w:szCs w:val="21"/>
              </w:rPr>
              <w:t>〕</w:t>
            </w:r>
            <w:r w:rsidRPr="00CA0015">
              <w:rPr>
                <w:rFonts w:ascii="Times New Roman" w:eastAsia="宋体" w:hAnsi="Times New Roman" w:cs="Times New Roman" w:hint="eastAsia"/>
                <w:color w:val="000000" w:themeColor="text1"/>
                <w:szCs w:val="21"/>
              </w:rPr>
              <w:t>33</w:t>
            </w:r>
            <w:r w:rsidRPr="00CA0015">
              <w:rPr>
                <w:rFonts w:ascii="Times New Roman" w:eastAsia="宋体" w:hAnsi="Times New Roman" w:cs="Times New Roman" w:hint="eastAsia"/>
                <w:color w:val="000000" w:themeColor="text1"/>
                <w:szCs w:val="21"/>
              </w:rPr>
              <w:t>号</w:t>
            </w:r>
            <w:r>
              <w:rPr>
                <w:rFonts w:ascii="Times New Roman" w:eastAsia="宋体" w:hAnsi="Times New Roman" w:cs="Times New Roman" w:hint="eastAsia"/>
                <w:color w:val="000000" w:themeColor="text1"/>
                <w:szCs w:val="21"/>
              </w:rPr>
              <w:t>）要完善实施主要污染物排放总量控制制度。</w:t>
            </w:r>
          </w:p>
          <w:p w:rsidR="00CA0015" w:rsidRDefault="0013486F" w:rsidP="0013486F">
            <w:pPr>
              <w:rPr>
                <w:rFonts w:ascii="Times New Roman" w:eastAsia="宋体" w:hAnsi="Times New Roman" w:cs="Times New Roman"/>
                <w:color w:val="000000" w:themeColor="text1"/>
                <w:szCs w:val="21"/>
              </w:rPr>
            </w:pPr>
            <w:r w:rsidRPr="0013486F">
              <w:rPr>
                <w:rFonts w:ascii="Times New Roman" w:eastAsia="宋体" w:hAnsi="Times New Roman" w:cs="Times New Roman" w:hint="eastAsia"/>
                <w:color w:val="000000" w:themeColor="text1"/>
                <w:szCs w:val="21"/>
              </w:rPr>
              <w:t>国务院办公厅关于印发国家突发环境事件应急预案的通知</w:t>
            </w:r>
            <w:r>
              <w:rPr>
                <w:rFonts w:ascii="Times New Roman" w:eastAsia="宋体" w:hAnsi="Times New Roman" w:cs="Times New Roman" w:hint="eastAsia"/>
                <w:color w:val="000000" w:themeColor="text1"/>
                <w:szCs w:val="21"/>
              </w:rPr>
              <w:t>（</w:t>
            </w:r>
            <w:r w:rsidRPr="0013486F">
              <w:rPr>
                <w:rFonts w:ascii="Times New Roman" w:eastAsia="宋体" w:hAnsi="Times New Roman" w:cs="Times New Roman" w:hint="eastAsia"/>
                <w:color w:val="000000" w:themeColor="text1"/>
                <w:szCs w:val="21"/>
              </w:rPr>
              <w:t>国办函〔</w:t>
            </w:r>
            <w:r w:rsidRPr="0013486F">
              <w:rPr>
                <w:rFonts w:ascii="Times New Roman" w:eastAsia="宋体" w:hAnsi="Times New Roman" w:cs="Times New Roman" w:hint="eastAsia"/>
                <w:color w:val="000000" w:themeColor="text1"/>
                <w:szCs w:val="21"/>
              </w:rPr>
              <w:t>2014</w:t>
            </w:r>
            <w:r w:rsidRPr="0013486F">
              <w:rPr>
                <w:rFonts w:ascii="Times New Roman" w:eastAsia="宋体" w:hAnsi="Times New Roman" w:cs="Times New Roman" w:hint="eastAsia"/>
                <w:color w:val="000000" w:themeColor="text1"/>
                <w:szCs w:val="21"/>
              </w:rPr>
              <w:t>〕</w:t>
            </w:r>
            <w:r w:rsidRPr="0013486F">
              <w:rPr>
                <w:rFonts w:ascii="Times New Roman" w:eastAsia="宋体" w:hAnsi="Times New Roman" w:cs="Times New Roman" w:hint="eastAsia"/>
                <w:color w:val="000000" w:themeColor="text1"/>
                <w:szCs w:val="21"/>
              </w:rPr>
              <w:t>119</w:t>
            </w:r>
            <w:r w:rsidRPr="0013486F">
              <w:rPr>
                <w:rFonts w:ascii="Times New Roman" w:eastAsia="宋体" w:hAnsi="Times New Roman" w:cs="Times New Roman" w:hint="eastAsia"/>
                <w:color w:val="000000" w:themeColor="text1"/>
                <w:szCs w:val="21"/>
              </w:rPr>
              <w:t>号</w:t>
            </w:r>
            <w:r>
              <w:rPr>
                <w:rFonts w:ascii="Times New Roman" w:eastAsia="宋体" w:hAnsi="Times New Roman" w:cs="Times New Roman" w:hint="eastAsia"/>
                <w:color w:val="000000" w:themeColor="text1"/>
                <w:szCs w:val="21"/>
              </w:rPr>
              <w:t>），其中附件</w:t>
            </w:r>
            <w:r>
              <w:rPr>
                <w:rFonts w:ascii="Times New Roman" w:eastAsia="宋体" w:hAnsi="Times New Roman" w:cs="Times New Roman" w:hint="eastAsia"/>
                <w:color w:val="000000" w:themeColor="text1"/>
                <w:szCs w:val="21"/>
              </w:rPr>
              <w:t>1</w:t>
            </w:r>
            <w:r>
              <w:rPr>
                <w:rFonts w:ascii="Times New Roman" w:eastAsia="宋体" w:hAnsi="Times New Roman" w:cs="Times New Roman" w:hint="eastAsia"/>
                <w:color w:val="000000" w:themeColor="text1"/>
                <w:szCs w:val="21"/>
              </w:rPr>
              <w:t>为《</w:t>
            </w:r>
            <w:r w:rsidRPr="0013486F">
              <w:rPr>
                <w:rFonts w:ascii="Times New Roman" w:eastAsia="宋体" w:hAnsi="Times New Roman" w:cs="Times New Roman" w:hint="eastAsia"/>
                <w:color w:val="000000" w:themeColor="text1"/>
                <w:szCs w:val="21"/>
              </w:rPr>
              <w:t>突发环境事件分级标准</w:t>
            </w:r>
            <w:r>
              <w:rPr>
                <w:rFonts w:ascii="Times New Roman" w:eastAsia="宋体" w:hAnsi="Times New Roman" w:cs="Times New Roman" w:hint="eastAsia"/>
                <w:color w:val="000000" w:themeColor="text1"/>
                <w:szCs w:val="21"/>
              </w:rPr>
              <w:t>》。</w:t>
            </w:r>
          </w:p>
          <w:p w:rsidR="00A63ABC" w:rsidRPr="00B977BF" w:rsidRDefault="00A63ABC" w:rsidP="00A63ABC">
            <w:pPr>
              <w:rPr>
                <w:rFonts w:ascii="Times New Roman" w:eastAsia="宋体" w:hAnsi="Times New Roman" w:cs="Times New Roman"/>
                <w:color w:val="000000" w:themeColor="text1"/>
                <w:szCs w:val="21"/>
              </w:rPr>
            </w:pPr>
            <w:r w:rsidRPr="00B977BF">
              <w:rPr>
                <w:rFonts w:ascii="Times New Roman" w:eastAsia="宋体" w:hAnsi="Times New Roman" w:cs="Times New Roman" w:hint="eastAsia"/>
                <w:color w:val="000000" w:themeColor="text1"/>
                <w:szCs w:val="21"/>
              </w:rPr>
              <w:t>GB 8978</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1996</w:t>
            </w:r>
            <w:r w:rsidRPr="00B977BF">
              <w:rPr>
                <w:rFonts w:ascii="Times New Roman" w:eastAsia="宋体" w:hAnsi="Times New Roman" w:cs="Times New Roman" w:hint="eastAsia"/>
                <w:color w:val="000000" w:themeColor="text1"/>
                <w:szCs w:val="21"/>
              </w:rPr>
              <w:t xml:space="preserve"> </w:t>
            </w:r>
            <w:r w:rsidRPr="00B977BF">
              <w:rPr>
                <w:rFonts w:ascii="Times New Roman" w:eastAsia="宋体" w:hAnsi="Times New Roman" w:cs="Times New Roman" w:hint="eastAsia"/>
                <w:color w:val="000000" w:themeColor="text1"/>
                <w:szCs w:val="21"/>
              </w:rPr>
              <w:t>污水综合排放标准</w:t>
            </w:r>
          </w:p>
          <w:p w:rsidR="00A63ABC" w:rsidRPr="00B977BF" w:rsidRDefault="00A63ABC" w:rsidP="00A63ABC">
            <w:pPr>
              <w:rPr>
                <w:rFonts w:ascii="Times New Roman" w:eastAsia="宋体" w:hAnsi="Times New Roman" w:cs="Times New Roman"/>
                <w:color w:val="000000" w:themeColor="text1"/>
                <w:szCs w:val="21"/>
              </w:rPr>
            </w:pPr>
            <w:r w:rsidRPr="00B977BF">
              <w:rPr>
                <w:rFonts w:ascii="Times New Roman" w:eastAsia="宋体" w:hAnsi="Times New Roman" w:cs="Times New Roman" w:hint="eastAsia"/>
                <w:color w:val="000000" w:themeColor="text1"/>
                <w:szCs w:val="21"/>
              </w:rPr>
              <w:t>GB 12348</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2008</w:t>
            </w:r>
            <w:r w:rsidRPr="00B977BF">
              <w:rPr>
                <w:rFonts w:ascii="Times New Roman" w:eastAsia="宋体" w:hAnsi="Times New Roman" w:cs="Times New Roman" w:hint="eastAsia"/>
                <w:color w:val="000000" w:themeColor="text1"/>
                <w:szCs w:val="21"/>
              </w:rPr>
              <w:t xml:space="preserve"> </w:t>
            </w:r>
            <w:r w:rsidRPr="00B977BF">
              <w:rPr>
                <w:rFonts w:ascii="Times New Roman" w:eastAsia="宋体" w:hAnsi="Times New Roman" w:cs="Times New Roman" w:hint="eastAsia"/>
                <w:color w:val="000000" w:themeColor="text1"/>
                <w:szCs w:val="21"/>
              </w:rPr>
              <w:t>工业企业厂界环境噪声排放标准</w:t>
            </w:r>
          </w:p>
          <w:p w:rsidR="00A63ABC" w:rsidRPr="00B977BF" w:rsidRDefault="00A63ABC" w:rsidP="00A63ABC">
            <w:pPr>
              <w:rPr>
                <w:rFonts w:ascii="Times New Roman" w:eastAsia="宋体" w:hAnsi="Times New Roman" w:cs="Times New Roman"/>
                <w:color w:val="000000" w:themeColor="text1"/>
                <w:szCs w:val="21"/>
              </w:rPr>
            </w:pPr>
            <w:r w:rsidRPr="00B977BF">
              <w:rPr>
                <w:rFonts w:ascii="Times New Roman" w:eastAsia="宋体" w:hAnsi="Times New Roman" w:cs="Times New Roman" w:hint="eastAsia"/>
                <w:color w:val="000000" w:themeColor="text1"/>
                <w:szCs w:val="21"/>
              </w:rPr>
              <w:t>GB 16297</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1996</w:t>
            </w:r>
            <w:r w:rsidRPr="00B977BF">
              <w:rPr>
                <w:rFonts w:ascii="Times New Roman" w:eastAsia="宋体" w:hAnsi="Times New Roman" w:cs="Times New Roman" w:hint="eastAsia"/>
                <w:color w:val="000000" w:themeColor="text1"/>
                <w:szCs w:val="21"/>
              </w:rPr>
              <w:t xml:space="preserve"> </w:t>
            </w:r>
            <w:r w:rsidRPr="00B977BF">
              <w:rPr>
                <w:rFonts w:ascii="Times New Roman" w:eastAsia="宋体" w:hAnsi="Times New Roman" w:cs="Times New Roman" w:hint="eastAsia"/>
                <w:color w:val="000000" w:themeColor="text1"/>
                <w:szCs w:val="21"/>
              </w:rPr>
              <w:t>大气污染物综合排放标准</w:t>
            </w:r>
          </w:p>
          <w:p w:rsidR="00C47F92" w:rsidRDefault="00C47F92" w:rsidP="00A42764">
            <w:pPr>
              <w:rPr>
                <w:rFonts w:ascii="Times New Roman" w:eastAsia="宋体" w:hAnsi="Times New Roman" w:cs="Times New Roman"/>
                <w:color w:val="000000" w:themeColor="text1"/>
                <w:szCs w:val="21"/>
              </w:rPr>
            </w:pPr>
            <w:r w:rsidRPr="00946964">
              <w:rPr>
                <w:rFonts w:ascii="Times New Roman" w:eastAsia="宋体" w:hAnsi="Times New Roman" w:cs="Times New Roman" w:hint="eastAsia"/>
                <w:color w:val="000000" w:themeColor="text1"/>
                <w:szCs w:val="21"/>
              </w:rPr>
              <w:t xml:space="preserve">GB/T 33761 </w:t>
            </w:r>
            <w:r w:rsidRPr="00946964">
              <w:rPr>
                <w:rFonts w:ascii="Times New Roman" w:eastAsia="宋体" w:hAnsi="Times New Roman" w:cs="Times New Roman" w:hint="eastAsia"/>
                <w:color w:val="000000" w:themeColor="text1"/>
                <w:szCs w:val="21"/>
              </w:rPr>
              <w:t>绿色产品评价通则</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基本要求</w:t>
            </w:r>
          </w:p>
          <w:p w:rsidR="00C47F92" w:rsidRDefault="00C47F92" w:rsidP="00A42764">
            <w:pPr>
              <w:rPr>
                <w:rFonts w:ascii="Times New Roman" w:eastAsia="宋体" w:hAnsi="Times New Roman" w:cs="Times New Roman"/>
                <w:color w:val="000000" w:themeColor="text1"/>
                <w:szCs w:val="21"/>
              </w:rPr>
            </w:pPr>
            <w:r w:rsidRPr="00A833E2">
              <w:rPr>
                <w:rFonts w:ascii="Times New Roman" w:eastAsia="宋体" w:hAnsi="Times New Roman" w:cs="Times New Roman" w:hint="eastAsia"/>
                <w:color w:val="000000" w:themeColor="text1"/>
                <w:szCs w:val="21"/>
              </w:rPr>
              <w:t>GB/T 39257</w:t>
            </w:r>
            <w:r w:rsidRPr="00A833E2">
              <w:rPr>
                <w:rFonts w:ascii="Times New Roman" w:eastAsia="宋体" w:hAnsi="Times New Roman" w:cs="Times New Roman" w:hint="eastAsia"/>
                <w:color w:val="000000" w:themeColor="text1"/>
                <w:szCs w:val="21"/>
              </w:rPr>
              <w:t>—</w:t>
            </w:r>
            <w:r w:rsidRPr="00A833E2">
              <w:rPr>
                <w:rFonts w:ascii="Times New Roman" w:eastAsia="宋体" w:hAnsi="Times New Roman" w:cs="Times New Roman" w:hint="eastAsia"/>
                <w:color w:val="000000" w:themeColor="text1"/>
                <w:szCs w:val="21"/>
              </w:rPr>
              <w:t xml:space="preserve">2020 </w:t>
            </w:r>
            <w:r w:rsidRPr="00A833E2">
              <w:rPr>
                <w:rFonts w:ascii="Times New Roman" w:eastAsia="宋体" w:hAnsi="Times New Roman" w:cs="Times New Roman" w:hint="eastAsia"/>
                <w:color w:val="000000" w:themeColor="text1"/>
                <w:szCs w:val="21"/>
              </w:rPr>
              <w:t>“污染物排放”</w:t>
            </w:r>
          </w:p>
          <w:p w:rsidR="00F84528" w:rsidRPr="00AF30E6" w:rsidRDefault="00C47F92" w:rsidP="00A4276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39084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5.1.1</w:t>
            </w:r>
          </w:p>
        </w:tc>
      </w:tr>
      <w:tr w:rsidR="00C47F92" w:rsidRPr="00A833E2" w:rsidTr="00C47F92">
        <w:tc>
          <w:tcPr>
            <w:tcW w:w="1283" w:type="pct"/>
            <w:vAlign w:val="center"/>
          </w:tcPr>
          <w:p w:rsidR="00C47F92" w:rsidRPr="00A833E2" w:rsidRDefault="00C47F92" w:rsidP="00A42764">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5.1.2</w:t>
            </w:r>
            <w:r w:rsidRPr="00A833E2">
              <w:rPr>
                <w:rFonts w:ascii="Times New Roman" w:eastAsia="宋体" w:hAnsi="宋体" w:cs="Times New Roman"/>
                <w:color w:val="000000" w:themeColor="text1"/>
                <w:szCs w:val="21"/>
              </w:rPr>
              <w:t>安全</w:t>
            </w:r>
          </w:p>
        </w:tc>
        <w:tc>
          <w:tcPr>
            <w:tcW w:w="3717" w:type="pct"/>
            <w:vAlign w:val="center"/>
          </w:tcPr>
          <w:p w:rsidR="00C47F92" w:rsidRPr="0013486F" w:rsidRDefault="0013486F" w:rsidP="00A42764">
            <w:pPr>
              <w:rPr>
                <w:rFonts w:ascii="Times New Roman" w:eastAsia="宋体" w:hAnsi="Times New Roman" w:cs="Times New Roman"/>
                <w:color w:val="000000" w:themeColor="text1"/>
                <w:szCs w:val="21"/>
              </w:rPr>
            </w:pPr>
            <w:r w:rsidRPr="0013486F">
              <w:rPr>
                <w:rFonts w:ascii="Times New Roman" w:eastAsia="宋体" w:hAnsi="Times New Roman" w:cs="Times New Roman" w:hint="eastAsia"/>
                <w:color w:val="000000" w:themeColor="text1"/>
                <w:szCs w:val="21"/>
              </w:rPr>
              <w:t>国务院第</w:t>
            </w:r>
            <w:r w:rsidRPr="0013486F">
              <w:rPr>
                <w:rFonts w:ascii="Times New Roman" w:eastAsia="宋体" w:hAnsi="Times New Roman" w:cs="Times New Roman" w:hint="eastAsia"/>
                <w:color w:val="000000" w:themeColor="text1"/>
                <w:szCs w:val="21"/>
              </w:rPr>
              <w:t>172</w:t>
            </w:r>
            <w:r w:rsidRPr="0013486F">
              <w:rPr>
                <w:rFonts w:ascii="Times New Roman" w:eastAsia="宋体" w:hAnsi="Times New Roman" w:cs="Times New Roman" w:hint="eastAsia"/>
                <w:color w:val="000000" w:themeColor="text1"/>
                <w:szCs w:val="21"/>
              </w:rPr>
              <w:t>次常务会议通过，国务院令第</w:t>
            </w:r>
            <w:r w:rsidRPr="0013486F">
              <w:rPr>
                <w:rFonts w:ascii="Times New Roman" w:eastAsia="宋体" w:hAnsi="Times New Roman" w:cs="Times New Roman" w:hint="eastAsia"/>
                <w:color w:val="000000" w:themeColor="text1"/>
                <w:szCs w:val="21"/>
              </w:rPr>
              <w:t>493</w:t>
            </w:r>
            <w:r w:rsidRPr="0013486F">
              <w:rPr>
                <w:rFonts w:ascii="Times New Roman" w:eastAsia="宋体" w:hAnsi="Times New Roman" w:cs="Times New Roman" w:hint="eastAsia"/>
                <w:color w:val="000000" w:themeColor="text1"/>
                <w:szCs w:val="21"/>
              </w:rPr>
              <w:t>号予以公布，自</w:t>
            </w:r>
            <w:r w:rsidRPr="0013486F">
              <w:rPr>
                <w:rFonts w:ascii="Times New Roman" w:eastAsia="宋体" w:hAnsi="Times New Roman" w:cs="Times New Roman" w:hint="eastAsia"/>
                <w:color w:val="000000" w:themeColor="text1"/>
                <w:szCs w:val="21"/>
              </w:rPr>
              <w:t>2007</w:t>
            </w:r>
            <w:r w:rsidRPr="0013486F">
              <w:rPr>
                <w:rFonts w:ascii="Times New Roman" w:eastAsia="宋体" w:hAnsi="Times New Roman" w:cs="Times New Roman" w:hint="eastAsia"/>
                <w:color w:val="000000" w:themeColor="text1"/>
                <w:szCs w:val="21"/>
              </w:rPr>
              <w:t>年</w:t>
            </w:r>
            <w:r w:rsidRPr="0013486F">
              <w:rPr>
                <w:rFonts w:ascii="Times New Roman" w:eastAsia="宋体" w:hAnsi="Times New Roman" w:cs="Times New Roman" w:hint="eastAsia"/>
                <w:color w:val="000000" w:themeColor="text1"/>
                <w:szCs w:val="21"/>
              </w:rPr>
              <w:t>6</w:t>
            </w:r>
            <w:r w:rsidRPr="0013486F">
              <w:rPr>
                <w:rFonts w:ascii="Times New Roman" w:eastAsia="宋体" w:hAnsi="Times New Roman" w:cs="Times New Roman" w:hint="eastAsia"/>
                <w:color w:val="000000" w:themeColor="text1"/>
                <w:szCs w:val="21"/>
              </w:rPr>
              <w:t>月</w:t>
            </w:r>
            <w:r w:rsidRPr="0013486F">
              <w:rPr>
                <w:rFonts w:ascii="Times New Roman" w:eastAsia="宋体" w:hAnsi="Times New Roman" w:cs="Times New Roman" w:hint="eastAsia"/>
                <w:color w:val="000000" w:themeColor="text1"/>
                <w:szCs w:val="21"/>
              </w:rPr>
              <w:t>1</w:t>
            </w:r>
            <w:r w:rsidRPr="0013486F">
              <w:rPr>
                <w:rFonts w:ascii="Times New Roman" w:eastAsia="宋体" w:hAnsi="Times New Roman" w:cs="Times New Roman" w:hint="eastAsia"/>
                <w:color w:val="000000" w:themeColor="text1"/>
                <w:szCs w:val="21"/>
              </w:rPr>
              <w:t>日起施行《生产安全事故报告和调查处理条例》。其中指出，根据生产安全事故（以下简称事故）造成的人员伤亡或者直接经济损失，事故一般分为以下等级：一般事故、较大事故、重大事故、特别重大事故，其中重大事故是指造成</w:t>
            </w:r>
            <w:r w:rsidRPr="0013486F">
              <w:rPr>
                <w:rFonts w:ascii="Times New Roman" w:eastAsia="宋体" w:hAnsi="Times New Roman" w:cs="Times New Roman" w:hint="eastAsia"/>
                <w:color w:val="000000" w:themeColor="text1"/>
                <w:szCs w:val="21"/>
              </w:rPr>
              <w:t>10</w:t>
            </w:r>
            <w:r w:rsidRPr="0013486F">
              <w:rPr>
                <w:rFonts w:ascii="Times New Roman" w:eastAsia="宋体" w:hAnsi="Times New Roman" w:cs="Times New Roman" w:hint="eastAsia"/>
                <w:color w:val="000000" w:themeColor="text1"/>
                <w:szCs w:val="21"/>
              </w:rPr>
              <w:t>人以上</w:t>
            </w:r>
            <w:r w:rsidRPr="0013486F">
              <w:rPr>
                <w:rFonts w:ascii="Times New Roman" w:eastAsia="宋体" w:hAnsi="Times New Roman" w:cs="Times New Roman" w:hint="eastAsia"/>
                <w:color w:val="000000" w:themeColor="text1"/>
                <w:szCs w:val="21"/>
              </w:rPr>
              <w:t>30</w:t>
            </w:r>
            <w:r w:rsidRPr="0013486F">
              <w:rPr>
                <w:rFonts w:ascii="Times New Roman" w:eastAsia="宋体" w:hAnsi="Times New Roman" w:cs="Times New Roman" w:hint="eastAsia"/>
                <w:color w:val="000000" w:themeColor="text1"/>
                <w:szCs w:val="21"/>
              </w:rPr>
              <w:t>人以下死亡，或者</w:t>
            </w:r>
            <w:r w:rsidRPr="0013486F">
              <w:rPr>
                <w:rFonts w:ascii="Times New Roman" w:eastAsia="宋体" w:hAnsi="Times New Roman" w:cs="Times New Roman" w:hint="eastAsia"/>
                <w:color w:val="000000" w:themeColor="text1"/>
                <w:szCs w:val="21"/>
              </w:rPr>
              <w:t>50</w:t>
            </w:r>
            <w:r w:rsidRPr="0013486F">
              <w:rPr>
                <w:rFonts w:ascii="Times New Roman" w:eastAsia="宋体" w:hAnsi="Times New Roman" w:cs="Times New Roman" w:hint="eastAsia"/>
                <w:color w:val="000000" w:themeColor="text1"/>
                <w:szCs w:val="21"/>
              </w:rPr>
              <w:t>人以上</w:t>
            </w:r>
            <w:r w:rsidRPr="0013486F">
              <w:rPr>
                <w:rFonts w:ascii="Times New Roman" w:eastAsia="宋体" w:hAnsi="Times New Roman" w:cs="Times New Roman" w:hint="eastAsia"/>
                <w:color w:val="000000" w:themeColor="text1"/>
                <w:szCs w:val="21"/>
              </w:rPr>
              <w:t>100</w:t>
            </w:r>
            <w:r w:rsidRPr="0013486F">
              <w:rPr>
                <w:rFonts w:ascii="Times New Roman" w:eastAsia="宋体" w:hAnsi="Times New Roman" w:cs="Times New Roman" w:hint="eastAsia"/>
                <w:color w:val="000000" w:themeColor="text1"/>
                <w:szCs w:val="21"/>
              </w:rPr>
              <w:t>人以下重伤，或者</w:t>
            </w:r>
            <w:r w:rsidRPr="0013486F">
              <w:rPr>
                <w:rFonts w:ascii="Times New Roman" w:eastAsia="宋体" w:hAnsi="Times New Roman" w:cs="Times New Roman" w:hint="eastAsia"/>
                <w:color w:val="000000" w:themeColor="text1"/>
                <w:szCs w:val="21"/>
              </w:rPr>
              <w:t>5000</w:t>
            </w:r>
            <w:r w:rsidRPr="0013486F">
              <w:rPr>
                <w:rFonts w:ascii="Times New Roman" w:eastAsia="宋体" w:hAnsi="Times New Roman" w:cs="Times New Roman" w:hint="eastAsia"/>
                <w:color w:val="000000" w:themeColor="text1"/>
                <w:szCs w:val="21"/>
              </w:rPr>
              <w:t>万元以上</w:t>
            </w:r>
            <w:r w:rsidRPr="0013486F">
              <w:rPr>
                <w:rFonts w:ascii="Times New Roman" w:eastAsia="宋体" w:hAnsi="Times New Roman" w:cs="Times New Roman" w:hint="eastAsia"/>
                <w:color w:val="000000" w:themeColor="text1"/>
                <w:szCs w:val="21"/>
              </w:rPr>
              <w:t>1</w:t>
            </w:r>
            <w:r w:rsidRPr="0013486F">
              <w:rPr>
                <w:rFonts w:ascii="Times New Roman" w:eastAsia="宋体" w:hAnsi="Times New Roman" w:cs="Times New Roman" w:hint="eastAsia"/>
                <w:color w:val="000000" w:themeColor="text1"/>
                <w:szCs w:val="21"/>
              </w:rPr>
              <w:t>亿元以下直接经济损失的事故。</w:t>
            </w:r>
          </w:p>
          <w:p w:rsidR="00C47F92" w:rsidRPr="00A833E2" w:rsidRDefault="00C47F92" w:rsidP="00A42764">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39084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5.1.1</w:t>
            </w:r>
          </w:p>
        </w:tc>
      </w:tr>
      <w:tr w:rsidR="00C47F92" w:rsidRPr="00A833E2" w:rsidTr="00C47F92">
        <w:tc>
          <w:tcPr>
            <w:tcW w:w="1283" w:type="pct"/>
            <w:vAlign w:val="center"/>
          </w:tcPr>
          <w:p w:rsidR="00C47F92" w:rsidRPr="00A833E2" w:rsidRDefault="00C47F92" w:rsidP="00A42764">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5.1.3</w:t>
            </w:r>
            <w:r w:rsidRPr="00A833E2">
              <w:rPr>
                <w:rFonts w:ascii="Times New Roman" w:eastAsia="宋体" w:hAnsi="宋体" w:cs="Times New Roman"/>
                <w:color w:val="000000" w:themeColor="text1"/>
                <w:szCs w:val="21"/>
              </w:rPr>
              <w:t>信用</w:t>
            </w:r>
          </w:p>
        </w:tc>
        <w:tc>
          <w:tcPr>
            <w:tcW w:w="3717" w:type="pct"/>
            <w:vAlign w:val="center"/>
          </w:tcPr>
          <w:p w:rsidR="00C47F92" w:rsidRDefault="0013486F" w:rsidP="00A42764">
            <w:pPr>
              <w:rPr>
                <w:rFonts w:ascii="Times New Roman" w:eastAsia="宋体" w:hAnsi="Times New Roman" w:cs="Times New Roman"/>
                <w:color w:val="000000" w:themeColor="text1"/>
                <w:szCs w:val="21"/>
              </w:rPr>
            </w:pPr>
            <w:r w:rsidRPr="0013486F">
              <w:rPr>
                <w:rFonts w:ascii="Times New Roman" w:eastAsia="宋体" w:hAnsi="Times New Roman" w:cs="Times New Roman" w:hint="eastAsia"/>
                <w:color w:val="000000" w:themeColor="text1"/>
                <w:szCs w:val="21"/>
              </w:rPr>
              <w:t>来源</w:t>
            </w:r>
            <w:r w:rsidRPr="0013486F">
              <w:rPr>
                <w:rFonts w:ascii="Times New Roman" w:eastAsia="宋体" w:hAnsi="Times New Roman" w:cs="Times New Roman" w:hint="eastAsia"/>
                <w:color w:val="000000" w:themeColor="text1"/>
                <w:szCs w:val="21"/>
              </w:rPr>
              <w:t>2.</w:t>
            </w:r>
            <w:r w:rsidRPr="0013486F">
              <w:rPr>
                <w:rFonts w:ascii="Times New Roman" w:eastAsia="宋体" w:hAnsi="Times New Roman" w:cs="Times New Roman" w:hint="eastAsia"/>
                <w:color w:val="000000" w:themeColor="text1"/>
                <w:szCs w:val="21"/>
              </w:rPr>
              <w:tab/>
              <w:t>2018</w:t>
            </w:r>
            <w:r w:rsidRPr="0013486F">
              <w:rPr>
                <w:rFonts w:ascii="Times New Roman" w:eastAsia="宋体" w:hAnsi="Times New Roman" w:cs="Times New Roman" w:hint="eastAsia"/>
                <w:color w:val="000000" w:themeColor="text1"/>
                <w:szCs w:val="21"/>
              </w:rPr>
              <w:t>年</w:t>
            </w:r>
            <w:r w:rsidRPr="0013486F">
              <w:rPr>
                <w:rFonts w:ascii="Times New Roman" w:eastAsia="宋体" w:hAnsi="Times New Roman" w:cs="Times New Roman" w:hint="eastAsia"/>
                <w:color w:val="000000" w:themeColor="text1"/>
                <w:szCs w:val="21"/>
              </w:rPr>
              <w:t>1</w:t>
            </w:r>
            <w:r w:rsidRPr="0013486F">
              <w:rPr>
                <w:rFonts w:ascii="Times New Roman" w:eastAsia="宋体" w:hAnsi="Times New Roman" w:cs="Times New Roman" w:hint="eastAsia"/>
                <w:color w:val="000000" w:themeColor="text1"/>
                <w:szCs w:val="21"/>
              </w:rPr>
              <w:t>月</w:t>
            </w:r>
            <w:r w:rsidRPr="0013486F">
              <w:rPr>
                <w:rFonts w:ascii="Times New Roman" w:eastAsia="宋体" w:hAnsi="Times New Roman" w:cs="Times New Roman" w:hint="eastAsia"/>
                <w:color w:val="000000" w:themeColor="text1"/>
                <w:szCs w:val="21"/>
              </w:rPr>
              <w:t>30</w:t>
            </w:r>
            <w:r w:rsidRPr="0013486F">
              <w:rPr>
                <w:rFonts w:ascii="Times New Roman" w:eastAsia="宋体" w:hAnsi="Times New Roman" w:cs="Times New Roman" w:hint="eastAsia"/>
                <w:color w:val="000000" w:themeColor="text1"/>
                <w:szCs w:val="21"/>
              </w:rPr>
              <w:t>日，民政部对外发布《社会组织信用信息</w:t>
            </w:r>
            <w:r w:rsidRPr="0013486F">
              <w:rPr>
                <w:rFonts w:ascii="Times New Roman" w:eastAsia="宋体" w:hAnsi="Times New Roman" w:cs="Times New Roman" w:hint="eastAsia"/>
                <w:color w:val="000000" w:themeColor="text1"/>
                <w:szCs w:val="21"/>
              </w:rPr>
              <w:lastRenderedPageBreak/>
              <w:t>管理办法》，要求全国社会组织信用信息登记管理机关依据社会组织未依法履行义务或者存在违法违规行为的有关信用信息，建立社会组织活动异常名录和严重违法失信名单制度。</w:t>
            </w:r>
          </w:p>
          <w:p w:rsidR="00C47F92" w:rsidRPr="00A833E2" w:rsidRDefault="00C47F92" w:rsidP="00A42764">
            <w:pPr>
              <w:rPr>
                <w:rFonts w:ascii="Times New Roman" w:eastAsia="宋体" w:hAnsi="Times New Roman" w:cs="Times New Roman"/>
                <w:color w:val="000000" w:themeColor="text1"/>
                <w:szCs w:val="21"/>
              </w:rPr>
            </w:pPr>
            <w:r w:rsidRPr="00A833E2">
              <w:rPr>
                <w:rFonts w:ascii="Times New Roman" w:eastAsia="宋体" w:hAnsi="Times New Roman" w:cs="Times New Roman" w:hint="eastAsia"/>
                <w:color w:val="000000" w:themeColor="text1"/>
                <w:szCs w:val="21"/>
              </w:rPr>
              <w:t>国家企业信用信息公示系统可提</w:t>
            </w:r>
            <w:r>
              <w:rPr>
                <w:rFonts w:ascii="Times New Roman" w:eastAsia="宋体" w:hAnsi="Times New Roman" w:cs="Times New Roman" w:hint="eastAsia"/>
                <w:color w:val="000000" w:themeColor="text1"/>
                <w:szCs w:val="21"/>
              </w:rPr>
              <w:t>供严重违法失信名单查询记录</w:t>
            </w:r>
            <w:r w:rsidRPr="00A833E2">
              <w:rPr>
                <w:rFonts w:ascii="Times New Roman" w:eastAsia="宋体" w:hAnsi="Times New Roman" w:cs="Times New Roman" w:hint="eastAsia"/>
                <w:color w:val="000000" w:themeColor="text1"/>
                <w:szCs w:val="21"/>
              </w:rPr>
              <w:t>http://www.gsxt.gov.cn/index.html</w:t>
            </w:r>
          </w:p>
        </w:tc>
      </w:tr>
      <w:tr w:rsidR="0013486F" w:rsidRPr="00A833E2" w:rsidTr="00C47F92">
        <w:tc>
          <w:tcPr>
            <w:tcW w:w="1283" w:type="pct"/>
            <w:vAlign w:val="center"/>
          </w:tcPr>
          <w:p w:rsidR="0013486F" w:rsidRPr="00A833E2" w:rsidRDefault="0013486F" w:rsidP="0013486F">
            <w:pPr>
              <w:rPr>
                <w:rFonts w:ascii="Times New Roman" w:eastAsia="宋体" w:hAnsi="宋体" w:cs="Times New Roman"/>
                <w:color w:val="000000" w:themeColor="text1"/>
                <w:szCs w:val="21"/>
              </w:rPr>
            </w:pPr>
            <w:r w:rsidRPr="00A833E2">
              <w:rPr>
                <w:rFonts w:ascii="Times New Roman" w:eastAsia="宋体" w:hAnsi="Times New Roman" w:cs="Times New Roman"/>
                <w:color w:val="000000" w:themeColor="text1"/>
                <w:szCs w:val="21"/>
              </w:rPr>
              <w:lastRenderedPageBreak/>
              <w:t>5.1.</w:t>
            </w:r>
            <w:r w:rsidR="005E6909">
              <w:rPr>
                <w:rFonts w:ascii="Times New Roman" w:eastAsia="宋体" w:hAnsi="Times New Roman" w:cs="Times New Roman" w:hint="eastAsia"/>
                <w:color w:val="000000" w:themeColor="text1"/>
                <w:szCs w:val="21"/>
              </w:rPr>
              <w:t>4</w:t>
            </w:r>
            <w:r w:rsidRPr="00A833E2">
              <w:rPr>
                <w:rFonts w:ascii="Times New Roman" w:eastAsia="宋体" w:hAnsi="宋体" w:cs="Times New Roman"/>
                <w:color w:val="000000" w:themeColor="text1"/>
                <w:szCs w:val="21"/>
              </w:rPr>
              <w:t>管理</w:t>
            </w:r>
          </w:p>
          <w:p w:rsidR="0013486F" w:rsidRPr="00A833E2" w:rsidRDefault="0013486F" w:rsidP="0013486F">
            <w:pPr>
              <w:rPr>
                <w:rFonts w:ascii="Times New Roman" w:eastAsia="宋体" w:hAnsi="Times New Roman" w:cs="Times New Roman"/>
                <w:color w:val="000000" w:themeColor="text1"/>
                <w:szCs w:val="21"/>
              </w:rPr>
            </w:pPr>
            <w:r w:rsidRPr="00A833E2">
              <w:rPr>
                <w:rFonts w:ascii="Times New Roman" w:eastAsia="宋体" w:hAnsi="宋体" w:cs="Times New Roman"/>
                <w:color w:val="000000" w:themeColor="text1"/>
                <w:szCs w:val="21"/>
              </w:rPr>
              <w:t>体系</w:t>
            </w:r>
          </w:p>
        </w:tc>
        <w:tc>
          <w:tcPr>
            <w:tcW w:w="3717" w:type="pct"/>
            <w:vAlign w:val="center"/>
          </w:tcPr>
          <w:p w:rsidR="0013486F" w:rsidRDefault="0013486F" w:rsidP="0013486F">
            <w:pPr>
              <w:rPr>
                <w:rFonts w:ascii="Times New Roman" w:eastAsia="宋体" w:hAnsi="Times New Roman" w:cs="Times New Roman"/>
                <w:color w:val="000000" w:themeColor="text1"/>
                <w:szCs w:val="21"/>
              </w:rPr>
            </w:pPr>
            <w:r w:rsidRPr="00946964">
              <w:rPr>
                <w:rFonts w:ascii="Times New Roman" w:eastAsia="宋体" w:hAnsi="Times New Roman" w:cs="Times New Roman" w:hint="eastAsia"/>
                <w:color w:val="000000" w:themeColor="text1"/>
                <w:szCs w:val="21"/>
              </w:rPr>
              <w:t xml:space="preserve">GB/T 33761 </w:t>
            </w:r>
            <w:r w:rsidRPr="00946964">
              <w:rPr>
                <w:rFonts w:ascii="Times New Roman" w:eastAsia="宋体" w:hAnsi="Times New Roman" w:cs="Times New Roman" w:hint="eastAsia"/>
                <w:color w:val="000000" w:themeColor="text1"/>
                <w:szCs w:val="21"/>
              </w:rPr>
              <w:t>绿色产品评价通则</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基本要求</w:t>
            </w:r>
          </w:p>
          <w:p w:rsidR="0013486F" w:rsidRDefault="0013486F" w:rsidP="0013486F">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39084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5.1.4</w:t>
            </w:r>
          </w:p>
          <w:p w:rsidR="0013486F" w:rsidRPr="006A319E" w:rsidRDefault="0013486F" w:rsidP="0013486F">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35609</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2017</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4.2.1.9</w:t>
            </w:r>
          </w:p>
        </w:tc>
      </w:tr>
      <w:tr w:rsidR="005E6909" w:rsidRPr="00A833E2" w:rsidTr="00C47F92">
        <w:tc>
          <w:tcPr>
            <w:tcW w:w="1283" w:type="pct"/>
            <w:vAlign w:val="center"/>
          </w:tcPr>
          <w:p w:rsidR="005E6909" w:rsidRPr="00A833E2" w:rsidRDefault="005E6909" w:rsidP="005E6909">
            <w:pPr>
              <w:rPr>
                <w:rFonts w:ascii="Times New Roman" w:eastAsia="宋体" w:hAnsi="宋体" w:cs="Times New Roman"/>
                <w:color w:val="000000" w:themeColor="text1"/>
                <w:szCs w:val="21"/>
              </w:rPr>
            </w:pPr>
            <w:r w:rsidRPr="00A833E2">
              <w:rPr>
                <w:rFonts w:ascii="Times New Roman" w:eastAsia="宋体" w:hAnsi="Times New Roman" w:cs="Times New Roman"/>
                <w:color w:val="000000" w:themeColor="text1"/>
                <w:szCs w:val="21"/>
              </w:rPr>
              <w:t>5.1.5</w:t>
            </w:r>
            <w:r w:rsidRPr="00A833E2">
              <w:rPr>
                <w:rFonts w:ascii="Times New Roman" w:eastAsia="宋体" w:hAnsi="宋体" w:cs="Times New Roman"/>
                <w:color w:val="000000" w:themeColor="text1"/>
                <w:szCs w:val="21"/>
              </w:rPr>
              <w:t>工艺</w:t>
            </w:r>
          </w:p>
          <w:p w:rsidR="005E6909" w:rsidRPr="00A833E2" w:rsidRDefault="005E6909" w:rsidP="005E6909">
            <w:pPr>
              <w:rPr>
                <w:rFonts w:ascii="Times New Roman" w:eastAsia="宋体" w:hAnsi="Times New Roman" w:cs="Times New Roman"/>
                <w:color w:val="000000" w:themeColor="text1"/>
                <w:szCs w:val="21"/>
              </w:rPr>
            </w:pPr>
            <w:r w:rsidRPr="00A833E2">
              <w:rPr>
                <w:rFonts w:ascii="Times New Roman" w:eastAsia="宋体" w:hAnsi="宋体" w:cs="Times New Roman"/>
                <w:color w:val="000000" w:themeColor="text1"/>
                <w:szCs w:val="21"/>
              </w:rPr>
              <w:t>和技术</w:t>
            </w:r>
          </w:p>
        </w:tc>
        <w:tc>
          <w:tcPr>
            <w:tcW w:w="3717" w:type="pct"/>
            <w:vAlign w:val="center"/>
          </w:tcPr>
          <w:p w:rsidR="005E6909" w:rsidRDefault="005E6909" w:rsidP="005E6909">
            <w:pPr>
              <w:rPr>
                <w:rFonts w:ascii="Times New Roman" w:eastAsia="宋体" w:hAnsi="Times New Roman" w:cs="Times New Roman"/>
                <w:color w:val="000000" w:themeColor="text1"/>
                <w:szCs w:val="21"/>
              </w:rPr>
            </w:pPr>
            <w:r w:rsidRPr="005E6909">
              <w:rPr>
                <w:rFonts w:ascii="Times New Roman" w:eastAsia="宋体" w:hAnsi="Times New Roman" w:cs="Times New Roman" w:hint="eastAsia"/>
                <w:color w:val="000000" w:themeColor="text1"/>
                <w:szCs w:val="21"/>
              </w:rPr>
              <w:t>国家鼓励的工业节水工艺、技术和装备目录（</w:t>
            </w:r>
            <w:r w:rsidRPr="005E6909">
              <w:rPr>
                <w:rFonts w:ascii="Times New Roman" w:eastAsia="宋体" w:hAnsi="Times New Roman" w:cs="Times New Roman" w:hint="eastAsia"/>
                <w:color w:val="000000" w:themeColor="text1"/>
                <w:szCs w:val="21"/>
              </w:rPr>
              <w:t>2021</w:t>
            </w:r>
            <w:r w:rsidRPr="005E6909">
              <w:rPr>
                <w:rFonts w:ascii="Times New Roman" w:eastAsia="宋体" w:hAnsi="Times New Roman" w:cs="Times New Roman" w:hint="eastAsia"/>
                <w:color w:val="000000" w:themeColor="text1"/>
                <w:szCs w:val="21"/>
              </w:rPr>
              <w:t>年）</w:t>
            </w:r>
            <w:r>
              <w:rPr>
                <w:rFonts w:ascii="Times New Roman" w:eastAsia="宋体" w:hAnsi="Times New Roman" w:cs="Times New Roman" w:hint="eastAsia"/>
                <w:color w:val="000000" w:themeColor="text1"/>
                <w:szCs w:val="21"/>
              </w:rPr>
              <w:t>（</w:t>
            </w:r>
            <w:r w:rsidRPr="005E6909">
              <w:rPr>
                <w:rFonts w:ascii="Times New Roman" w:eastAsia="宋体" w:hAnsi="Times New Roman" w:cs="Times New Roman" w:hint="eastAsia"/>
                <w:color w:val="000000" w:themeColor="text1"/>
                <w:szCs w:val="21"/>
              </w:rPr>
              <w:t>中华人民共和国工业和信息化部</w:t>
            </w:r>
            <w:r w:rsidRPr="005E6909">
              <w:rPr>
                <w:rFonts w:ascii="Times New Roman" w:eastAsia="宋体" w:hAnsi="Times New Roman" w:cs="Times New Roman" w:hint="eastAsia"/>
                <w:color w:val="000000" w:themeColor="text1"/>
                <w:szCs w:val="21"/>
              </w:rPr>
              <w:t xml:space="preserve"> </w:t>
            </w:r>
            <w:r w:rsidRPr="005E6909">
              <w:rPr>
                <w:rFonts w:ascii="Times New Roman" w:eastAsia="宋体" w:hAnsi="Times New Roman" w:cs="Times New Roman" w:hint="eastAsia"/>
                <w:color w:val="000000" w:themeColor="text1"/>
                <w:szCs w:val="21"/>
              </w:rPr>
              <w:t>中华人民共和国水利部公告</w:t>
            </w:r>
            <w:r w:rsidRPr="005E6909">
              <w:rPr>
                <w:rFonts w:ascii="Times New Roman" w:eastAsia="宋体" w:hAnsi="Times New Roman" w:cs="Times New Roman" w:hint="eastAsia"/>
                <w:color w:val="000000" w:themeColor="text1"/>
                <w:szCs w:val="21"/>
              </w:rPr>
              <w:t>2021</w:t>
            </w:r>
            <w:r w:rsidRPr="005E6909">
              <w:rPr>
                <w:rFonts w:ascii="Times New Roman" w:eastAsia="宋体" w:hAnsi="Times New Roman" w:cs="Times New Roman" w:hint="eastAsia"/>
                <w:color w:val="000000" w:themeColor="text1"/>
                <w:szCs w:val="21"/>
              </w:rPr>
              <w:t>年第</w:t>
            </w:r>
            <w:r w:rsidRPr="005E6909">
              <w:rPr>
                <w:rFonts w:ascii="Times New Roman" w:eastAsia="宋体" w:hAnsi="Times New Roman" w:cs="Times New Roman" w:hint="eastAsia"/>
                <w:color w:val="000000" w:themeColor="text1"/>
                <w:szCs w:val="21"/>
              </w:rPr>
              <w:t>35</w:t>
            </w:r>
            <w:r w:rsidRPr="005E6909">
              <w:rPr>
                <w:rFonts w:ascii="Times New Roman" w:eastAsia="宋体" w:hAnsi="Times New Roman" w:cs="Times New Roman" w:hint="eastAsia"/>
                <w:color w:val="000000" w:themeColor="text1"/>
                <w:szCs w:val="21"/>
              </w:rPr>
              <w:t>号</w:t>
            </w:r>
            <w:r>
              <w:rPr>
                <w:rFonts w:ascii="Times New Roman" w:eastAsia="宋体" w:hAnsi="Times New Roman" w:cs="Times New Roman" w:hint="eastAsia"/>
                <w:color w:val="000000" w:themeColor="text1"/>
                <w:szCs w:val="21"/>
              </w:rPr>
              <w:t>）</w:t>
            </w:r>
          </w:p>
          <w:p w:rsidR="005E6909" w:rsidRPr="005E6909" w:rsidRDefault="005E6909" w:rsidP="005E6909">
            <w:pPr>
              <w:rPr>
                <w:rFonts w:ascii="Times New Roman" w:eastAsia="宋体" w:hAnsi="Times New Roman" w:cs="Times New Roman"/>
                <w:color w:val="000000" w:themeColor="text1"/>
                <w:szCs w:val="21"/>
              </w:rPr>
            </w:pPr>
            <w:r w:rsidRPr="005E6909">
              <w:rPr>
                <w:rFonts w:ascii="Times New Roman" w:eastAsia="宋体" w:hAnsi="Times New Roman" w:cs="Times New Roman" w:hint="eastAsia"/>
                <w:color w:val="000000" w:themeColor="text1"/>
                <w:szCs w:val="21"/>
              </w:rPr>
              <w:t>《中华人民共和国节约能源法》</w:t>
            </w:r>
            <w:r>
              <w:rPr>
                <w:rFonts w:ascii="Times New Roman" w:eastAsia="宋体" w:hAnsi="Times New Roman" w:cs="Times New Roman" w:hint="eastAsia"/>
                <w:color w:val="000000" w:themeColor="text1"/>
                <w:szCs w:val="21"/>
              </w:rPr>
              <w:t>（</w:t>
            </w:r>
            <w:r w:rsidRPr="005E6909">
              <w:rPr>
                <w:rFonts w:ascii="Times New Roman" w:eastAsia="宋体" w:hAnsi="Times New Roman" w:cs="Times New Roman" w:hint="eastAsia"/>
                <w:color w:val="000000" w:themeColor="text1"/>
                <w:szCs w:val="21"/>
              </w:rPr>
              <w:t>2018</w:t>
            </w:r>
            <w:r w:rsidRPr="005E6909">
              <w:rPr>
                <w:rFonts w:ascii="Times New Roman" w:eastAsia="宋体" w:hAnsi="Times New Roman" w:cs="Times New Roman" w:hint="eastAsia"/>
                <w:color w:val="000000" w:themeColor="text1"/>
                <w:szCs w:val="21"/>
              </w:rPr>
              <w:t>年</w:t>
            </w:r>
            <w:r w:rsidRPr="005E6909">
              <w:rPr>
                <w:rFonts w:ascii="Times New Roman" w:eastAsia="宋体" w:hAnsi="Times New Roman" w:cs="Times New Roman" w:hint="eastAsia"/>
                <w:color w:val="000000" w:themeColor="text1"/>
                <w:szCs w:val="21"/>
              </w:rPr>
              <w:t>10</w:t>
            </w:r>
            <w:r w:rsidRPr="005E6909">
              <w:rPr>
                <w:rFonts w:ascii="Times New Roman" w:eastAsia="宋体" w:hAnsi="Times New Roman" w:cs="Times New Roman" w:hint="eastAsia"/>
                <w:color w:val="000000" w:themeColor="text1"/>
                <w:szCs w:val="21"/>
              </w:rPr>
              <w:t>月</w:t>
            </w:r>
            <w:r w:rsidRPr="005E6909">
              <w:rPr>
                <w:rFonts w:ascii="Times New Roman" w:eastAsia="宋体" w:hAnsi="Times New Roman" w:cs="Times New Roman" w:hint="eastAsia"/>
                <w:color w:val="000000" w:themeColor="text1"/>
                <w:szCs w:val="21"/>
              </w:rPr>
              <w:t>26</w:t>
            </w:r>
            <w:r w:rsidRPr="005E6909">
              <w:rPr>
                <w:rFonts w:ascii="Times New Roman" w:eastAsia="宋体" w:hAnsi="Times New Roman" w:cs="Times New Roman" w:hint="eastAsia"/>
                <w:color w:val="000000" w:themeColor="text1"/>
                <w:szCs w:val="21"/>
              </w:rPr>
              <w:t>日第十三届全国人民代表大会常务委员会第六次</w:t>
            </w:r>
            <w:r>
              <w:rPr>
                <w:rFonts w:ascii="Times New Roman" w:eastAsia="宋体" w:hAnsi="Times New Roman" w:cs="Times New Roman" w:hint="eastAsia"/>
                <w:color w:val="000000" w:themeColor="text1"/>
                <w:szCs w:val="21"/>
              </w:rPr>
              <w:t>会议第二次修正）</w:t>
            </w:r>
            <w:r w:rsidR="00464C33" w:rsidRPr="00464C33">
              <w:rPr>
                <w:rFonts w:ascii="Times New Roman" w:eastAsia="宋体" w:hAnsi="Times New Roman" w:cs="Times New Roman" w:hint="eastAsia"/>
                <w:color w:val="000000" w:themeColor="text1"/>
                <w:szCs w:val="21"/>
              </w:rPr>
              <w:t>国家对落后的耗能过高的用能产品、设备和生产工艺实行淘汰制度。淘汰的用能产品、设备、生产工艺的目录和实施办法，由国务院管理节能工作的部门会同国务院有关部门制定并公布。</w:t>
            </w:r>
          </w:p>
          <w:p w:rsidR="005E6909" w:rsidRDefault="005E6909" w:rsidP="005E6909">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35605</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2017</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4.1.2</w:t>
            </w:r>
          </w:p>
          <w:p w:rsidR="005E6909" w:rsidRDefault="005E6909" w:rsidP="005E6909">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39084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5.1.2</w:t>
            </w:r>
          </w:p>
          <w:p w:rsidR="005E6909" w:rsidRDefault="005E6909" w:rsidP="005E6909">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35609</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2017</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4.2.1.7</w:t>
            </w:r>
          </w:p>
          <w:p w:rsidR="005E6909" w:rsidRPr="00A833E2" w:rsidRDefault="005E6909" w:rsidP="005E6909">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39761.1</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2021</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4.1.1.5</w:t>
            </w:r>
          </w:p>
        </w:tc>
      </w:tr>
      <w:tr w:rsidR="005E6909" w:rsidRPr="00A833E2" w:rsidTr="00C47F92">
        <w:tc>
          <w:tcPr>
            <w:tcW w:w="1283" w:type="pct"/>
            <w:vAlign w:val="center"/>
          </w:tcPr>
          <w:p w:rsidR="005E6909" w:rsidRPr="00A833E2" w:rsidRDefault="005E6909" w:rsidP="005E6909">
            <w:pPr>
              <w:rPr>
                <w:rFonts w:ascii="Times New Roman" w:eastAsia="宋体" w:hAnsi="宋体" w:cs="Times New Roman"/>
                <w:color w:val="000000" w:themeColor="text1"/>
                <w:szCs w:val="21"/>
              </w:rPr>
            </w:pPr>
            <w:r w:rsidRPr="00A833E2">
              <w:rPr>
                <w:rFonts w:ascii="Times New Roman" w:eastAsia="宋体" w:hAnsi="Times New Roman" w:cs="Times New Roman"/>
                <w:color w:val="000000" w:themeColor="text1"/>
                <w:szCs w:val="21"/>
              </w:rPr>
              <w:t>5.1.</w:t>
            </w:r>
            <w:r>
              <w:rPr>
                <w:rFonts w:ascii="Times New Roman" w:eastAsia="宋体" w:hAnsi="Times New Roman" w:cs="Times New Roman" w:hint="eastAsia"/>
                <w:color w:val="000000" w:themeColor="text1"/>
                <w:szCs w:val="21"/>
              </w:rPr>
              <w:t>6</w:t>
            </w:r>
            <w:r w:rsidRPr="00A833E2">
              <w:rPr>
                <w:rFonts w:ascii="Times New Roman" w:eastAsia="宋体" w:hAnsi="宋体" w:cs="Times New Roman"/>
                <w:color w:val="000000" w:themeColor="text1"/>
                <w:szCs w:val="21"/>
              </w:rPr>
              <w:t>能源</w:t>
            </w:r>
          </w:p>
          <w:p w:rsidR="005E6909" w:rsidRPr="00A833E2" w:rsidRDefault="005E6909" w:rsidP="005E6909">
            <w:pPr>
              <w:rPr>
                <w:rFonts w:ascii="Times New Roman" w:eastAsia="宋体" w:hAnsi="Times New Roman" w:cs="Times New Roman"/>
                <w:color w:val="000000" w:themeColor="text1"/>
                <w:szCs w:val="21"/>
              </w:rPr>
            </w:pPr>
            <w:r w:rsidRPr="00A833E2">
              <w:rPr>
                <w:rFonts w:ascii="Times New Roman" w:eastAsia="宋体" w:hAnsi="宋体" w:cs="Times New Roman"/>
                <w:color w:val="000000" w:themeColor="text1"/>
                <w:szCs w:val="21"/>
              </w:rPr>
              <w:t>资源计量</w:t>
            </w:r>
          </w:p>
        </w:tc>
        <w:tc>
          <w:tcPr>
            <w:tcW w:w="3717" w:type="pct"/>
            <w:vAlign w:val="center"/>
          </w:tcPr>
          <w:p w:rsidR="00464C33" w:rsidRDefault="00464C33" w:rsidP="005E6909">
            <w:pPr>
              <w:rPr>
                <w:rFonts w:ascii="Times New Roman" w:eastAsia="宋体" w:hAnsi="Times New Roman" w:cs="Times New Roman"/>
                <w:color w:val="000000" w:themeColor="text1"/>
                <w:szCs w:val="21"/>
              </w:rPr>
            </w:pPr>
            <w:r w:rsidRPr="005E6909">
              <w:rPr>
                <w:rFonts w:ascii="Times New Roman" w:eastAsia="宋体" w:hAnsi="Times New Roman" w:cs="Times New Roman" w:hint="eastAsia"/>
                <w:color w:val="000000" w:themeColor="text1"/>
                <w:szCs w:val="21"/>
              </w:rPr>
              <w:t>《中华人民共和国节约能源法》</w:t>
            </w:r>
            <w:r>
              <w:rPr>
                <w:rFonts w:ascii="Times New Roman" w:eastAsia="宋体" w:hAnsi="Times New Roman" w:cs="Times New Roman" w:hint="eastAsia"/>
                <w:color w:val="000000" w:themeColor="text1"/>
                <w:szCs w:val="21"/>
              </w:rPr>
              <w:t>（</w:t>
            </w:r>
            <w:r w:rsidRPr="005E6909">
              <w:rPr>
                <w:rFonts w:ascii="Times New Roman" w:eastAsia="宋体" w:hAnsi="Times New Roman" w:cs="Times New Roman" w:hint="eastAsia"/>
                <w:color w:val="000000" w:themeColor="text1"/>
                <w:szCs w:val="21"/>
              </w:rPr>
              <w:t>2018</w:t>
            </w:r>
            <w:r w:rsidRPr="005E6909">
              <w:rPr>
                <w:rFonts w:ascii="Times New Roman" w:eastAsia="宋体" w:hAnsi="Times New Roman" w:cs="Times New Roman" w:hint="eastAsia"/>
                <w:color w:val="000000" w:themeColor="text1"/>
                <w:szCs w:val="21"/>
              </w:rPr>
              <w:t>年</w:t>
            </w:r>
            <w:r w:rsidRPr="005E6909">
              <w:rPr>
                <w:rFonts w:ascii="Times New Roman" w:eastAsia="宋体" w:hAnsi="Times New Roman" w:cs="Times New Roman" w:hint="eastAsia"/>
                <w:color w:val="000000" w:themeColor="text1"/>
                <w:szCs w:val="21"/>
              </w:rPr>
              <w:t>10</w:t>
            </w:r>
            <w:r w:rsidRPr="005E6909">
              <w:rPr>
                <w:rFonts w:ascii="Times New Roman" w:eastAsia="宋体" w:hAnsi="Times New Roman" w:cs="Times New Roman" w:hint="eastAsia"/>
                <w:color w:val="000000" w:themeColor="text1"/>
                <w:szCs w:val="21"/>
              </w:rPr>
              <w:t>月</w:t>
            </w:r>
            <w:r w:rsidRPr="005E6909">
              <w:rPr>
                <w:rFonts w:ascii="Times New Roman" w:eastAsia="宋体" w:hAnsi="Times New Roman" w:cs="Times New Roman" w:hint="eastAsia"/>
                <w:color w:val="000000" w:themeColor="text1"/>
                <w:szCs w:val="21"/>
              </w:rPr>
              <w:t>26</w:t>
            </w:r>
            <w:r w:rsidRPr="005E6909">
              <w:rPr>
                <w:rFonts w:ascii="Times New Roman" w:eastAsia="宋体" w:hAnsi="Times New Roman" w:cs="Times New Roman" w:hint="eastAsia"/>
                <w:color w:val="000000" w:themeColor="text1"/>
                <w:szCs w:val="21"/>
              </w:rPr>
              <w:t>日第十三届全国人民代表大会常务委员会第六次</w:t>
            </w:r>
            <w:r>
              <w:rPr>
                <w:rFonts w:ascii="Times New Roman" w:eastAsia="宋体" w:hAnsi="Times New Roman" w:cs="Times New Roman" w:hint="eastAsia"/>
                <w:color w:val="000000" w:themeColor="text1"/>
                <w:szCs w:val="21"/>
              </w:rPr>
              <w:t>会议第二次修正）</w:t>
            </w:r>
            <w:r w:rsidRPr="00464C33">
              <w:rPr>
                <w:rFonts w:ascii="Times New Roman" w:eastAsia="宋体" w:hAnsi="Times New Roman" w:cs="Times New Roman" w:hint="eastAsia"/>
                <w:color w:val="000000" w:themeColor="text1"/>
                <w:szCs w:val="21"/>
              </w:rPr>
              <w:t>用能单位应当加强能源计量管理，按照规定配备和使用经依法检定合格的能源计量器具。</w:t>
            </w:r>
          </w:p>
          <w:p w:rsidR="005E6909" w:rsidRDefault="005E6909" w:rsidP="005E6909">
            <w:pPr>
              <w:rPr>
                <w:rFonts w:ascii="Times New Roman" w:eastAsia="宋体" w:hAnsi="Times New Roman" w:cs="Times New Roman"/>
                <w:color w:val="000000" w:themeColor="text1"/>
                <w:szCs w:val="21"/>
              </w:rPr>
            </w:pPr>
            <w:r w:rsidRPr="0013486F">
              <w:rPr>
                <w:rFonts w:ascii="Times New Roman" w:eastAsia="宋体" w:hAnsi="Times New Roman" w:cs="Times New Roman" w:hint="eastAsia"/>
                <w:color w:val="000000" w:themeColor="text1"/>
                <w:szCs w:val="21"/>
              </w:rPr>
              <w:t>GB 17167</w:t>
            </w:r>
            <w:r w:rsidRPr="0013486F">
              <w:rPr>
                <w:rFonts w:ascii="Times New Roman" w:eastAsia="宋体" w:hAnsi="Times New Roman" w:cs="Times New Roman" w:hint="eastAsia"/>
                <w:color w:val="000000" w:themeColor="text1"/>
                <w:szCs w:val="21"/>
              </w:rPr>
              <w:t>—</w:t>
            </w:r>
            <w:r w:rsidRPr="0013486F">
              <w:rPr>
                <w:rFonts w:ascii="Times New Roman" w:eastAsia="宋体" w:hAnsi="Times New Roman" w:cs="Times New Roman" w:hint="eastAsia"/>
                <w:color w:val="000000" w:themeColor="text1"/>
                <w:szCs w:val="21"/>
              </w:rPr>
              <w:t>2006</w:t>
            </w:r>
            <w:r w:rsidRPr="0013486F">
              <w:rPr>
                <w:rFonts w:ascii="Times New Roman" w:eastAsia="宋体" w:hAnsi="Times New Roman" w:cs="Times New Roman" w:hint="eastAsia"/>
                <w:color w:val="000000" w:themeColor="text1"/>
                <w:szCs w:val="21"/>
              </w:rPr>
              <w:t>用能单位能源计量器具配备和管理通则</w:t>
            </w:r>
          </w:p>
          <w:p w:rsidR="005E6909" w:rsidRDefault="005E6909" w:rsidP="005E6909">
            <w:pPr>
              <w:rPr>
                <w:rFonts w:ascii="Times New Roman" w:eastAsia="宋体" w:hAnsi="Times New Roman" w:cs="Times New Roman"/>
                <w:color w:val="000000" w:themeColor="text1"/>
                <w:szCs w:val="21"/>
              </w:rPr>
            </w:pPr>
            <w:r w:rsidRPr="0013486F">
              <w:rPr>
                <w:rFonts w:ascii="Times New Roman" w:eastAsia="宋体" w:hAnsi="Times New Roman" w:cs="Times New Roman" w:hint="eastAsia"/>
                <w:color w:val="000000" w:themeColor="text1"/>
                <w:szCs w:val="21"/>
              </w:rPr>
              <w:t>GB 24789</w:t>
            </w:r>
            <w:r w:rsidRPr="0013486F">
              <w:rPr>
                <w:rFonts w:ascii="Times New Roman" w:eastAsia="宋体" w:hAnsi="Times New Roman" w:cs="Times New Roman" w:hint="eastAsia"/>
                <w:color w:val="000000" w:themeColor="text1"/>
                <w:szCs w:val="21"/>
              </w:rPr>
              <w:t>—</w:t>
            </w:r>
            <w:r w:rsidRPr="0013486F">
              <w:rPr>
                <w:rFonts w:ascii="Times New Roman" w:eastAsia="宋体" w:hAnsi="Times New Roman" w:cs="Times New Roman" w:hint="eastAsia"/>
                <w:color w:val="000000" w:themeColor="text1"/>
                <w:szCs w:val="21"/>
              </w:rPr>
              <w:t>2022</w:t>
            </w:r>
            <w:r w:rsidRPr="0013486F">
              <w:rPr>
                <w:rFonts w:ascii="Times New Roman" w:eastAsia="宋体" w:hAnsi="Times New Roman" w:cs="Times New Roman" w:hint="eastAsia"/>
                <w:color w:val="000000" w:themeColor="text1"/>
                <w:szCs w:val="21"/>
              </w:rPr>
              <w:t>用水单位水计量器具配备和管理通则</w:t>
            </w:r>
          </w:p>
          <w:p w:rsidR="005E6909" w:rsidRDefault="005E6909" w:rsidP="005E6909">
            <w:pPr>
              <w:rPr>
                <w:rFonts w:ascii="Times New Roman" w:eastAsia="宋体" w:hAnsi="Times New Roman" w:cs="Times New Roman"/>
                <w:color w:val="000000" w:themeColor="text1"/>
                <w:szCs w:val="21"/>
              </w:rPr>
            </w:pPr>
            <w:r w:rsidRPr="00946964">
              <w:rPr>
                <w:rFonts w:ascii="Times New Roman" w:eastAsia="宋体" w:hAnsi="Times New Roman" w:cs="Times New Roman" w:hint="eastAsia"/>
                <w:color w:val="000000" w:themeColor="text1"/>
                <w:szCs w:val="21"/>
              </w:rPr>
              <w:t>GB/T 36132</w:t>
            </w:r>
            <w:r w:rsidRPr="00946964">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hint="eastAsia"/>
                <w:color w:val="000000" w:themeColor="text1"/>
                <w:szCs w:val="21"/>
              </w:rPr>
              <w:t>2018</w:t>
            </w:r>
            <w:r w:rsidRPr="00946964">
              <w:rPr>
                <w:rFonts w:ascii="Times New Roman" w:eastAsia="宋体" w:hAnsi="Times New Roman" w:cs="Times New Roman" w:hint="eastAsia"/>
                <w:color w:val="000000" w:themeColor="text1"/>
                <w:szCs w:val="21"/>
              </w:rPr>
              <w:t>“计量设备”</w:t>
            </w:r>
            <w:r w:rsidRPr="0013486F">
              <w:rPr>
                <w:rFonts w:ascii="Times New Roman" w:eastAsia="宋体" w:hAnsi="Times New Roman" w:cs="Times New Roman" w:hint="eastAsia"/>
                <w:color w:val="000000" w:themeColor="text1"/>
                <w:szCs w:val="21"/>
              </w:rPr>
              <w:t>工厂应依据</w:t>
            </w:r>
            <w:r w:rsidRPr="0013486F">
              <w:rPr>
                <w:rFonts w:ascii="Times New Roman" w:eastAsia="宋体" w:hAnsi="Times New Roman" w:cs="Times New Roman" w:hint="eastAsia"/>
                <w:color w:val="000000" w:themeColor="text1"/>
                <w:szCs w:val="21"/>
              </w:rPr>
              <w:t>GB 17167</w:t>
            </w:r>
            <w:r w:rsidRPr="0013486F">
              <w:rPr>
                <w:rFonts w:ascii="Times New Roman" w:eastAsia="宋体" w:hAnsi="Times New Roman" w:cs="Times New Roman" w:hint="eastAsia"/>
                <w:color w:val="000000" w:themeColor="text1"/>
                <w:szCs w:val="21"/>
              </w:rPr>
              <w:t>、</w:t>
            </w:r>
            <w:r w:rsidRPr="0013486F">
              <w:rPr>
                <w:rFonts w:ascii="Times New Roman" w:eastAsia="宋体" w:hAnsi="Times New Roman" w:cs="Times New Roman" w:hint="eastAsia"/>
                <w:color w:val="000000" w:themeColor="text1"/>
                <w:szCs w:val="21"/>
              </w:rPr>
              <w:t>GB 24789</w:t>
            </w:r>
            <w:r w:rsidRPr="0013486F">
              <w:rPr>
                <w:rFonts w:ascii="Times New Roman" w:eastAsia="宋体" w:hAnsi="Times New Roman" w:cs="Times New Roman" w:hint="eastAsia"/>
                <w:color w:val="000000" w:themeColor="text1"/>
                <w:szCs w:val="21"/>
              </w:rPr>
              <w:t>等要求配备、使用和管理能源、水以及其他资源的计量器具和装置。能源及资源使用的类型不同时，应进行分类计量。</w:t>
            </w:r>
          </w:p>
          <w:p w:rsidR="005E6909" w:rsidRDefault="005E6909" w:rsidP="005E6909">
            <w:pPr>
              <w:rPr>
                <w:rFonts w:ascii="Times New Roman" w:eastAsia="宋体" w:hAnsi="Times New Roman" w:cs="Times New Roman"/>
                <w:color w:val="000000" w:themeColor="text1"/>
                <w:szCs w:val="21"/>
              </w:rPr>
            </w:pPr>
            <w:r w:rsidRPr="00946964">
              <w:rPr>
                <w:rFonts w:ascii="Times New Roman" w:eastAsia="宋体" w:hAnsi="Times New Roman" w:cs="Times New Roman" w:hint="eastAsia"/>
                <w:color w:val="000000" w:themeColor="text1"/>
                <w:szCs w:val="21"/>
              </w:rPr>
              <w:t>GB/T 39257</w:t>
            </w:r>
            <w:r w:rsidRPr="00946964">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hint="eastAsia"/>
                <w:color w:val="000000" w:themeColor="text1"/>
                <w:szCs w:val="21"/>
              </w:rPr>
              <w:t>2020</w:t>
            </w:r>
            <w:r w:rsidRPr="00946964">
              <w:rPr>
                <w:rFonts w:ascii="Times New Roman" w:eastAsia="宋体" w:hAnsi="Times New Roman" w:cs="Times New Roman" w:hint="eastAsia"/>
                <w:color w:val="000000" w:themeColor="text1"/>
                <w:szCs w:val="21"/>
              </w:rPr>
              <w:t>“用能和用水计量系统”</w:t>
            </w:r>
          </w:p>
          <w:p w:rsidR="005E6909" w:rsidRPr="00A833E2" w:rsidRDefault="005E6909" w:rsidP="005E6909">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39084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5.1.5</w:t>
            </w:r>
          </w:p>
        </w:tc>
      </w:tr>
      <w:tr w:rsidR="005E6909" w:rsidRPr="00A833E2" w:rsidTr="00C47F92">
        <w:tc>
          <w:tcPr>
            <w:tcW w:w="1283" w:type="pct"/>
            <w:vAlign w:val="center"/>
          </w:tcPr>
          <w:p w:rsidR="005E6909" w:rsidRPr="00A833E2" w:rsidRDefault="005E6909" w:rsidP="00464C33">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5.1.</w:t>
            </w:r>
            <w:r w:rsidR="00A63ABC">
              <w:rPr>
                <w:rFonts w:ascii="Times New Roman" w:eastAsia="宋体" w:hAnsi="Times New Roman" w:cs="Times New Roman" w:hint="eastAsia"/>
                <w:color w:val="000000" w:themeColor="text1"/>
                <w:szCs w:val="21"/>
              </w:rPr>
              <w:t>7</w:t>
            </w:r>
            <w:r w:rsidRPr="00A833E2">
              <w:rPr>
                <w:rFonts w:ascii="Times New Roman" w:eastAsia="宋体" w:hAnsi="宋体" w:cs="Times New Roman"/>
                <w:color w:val="000000" w:themeColor="text1"/>
                <w:szCs w:val="21"/>
              </w:rPr>
              <w:t>产品生态设计</w:t>
            </w:r>
          </w:p>
        </w:tc>
        <w:tc>
          <w:tcPr>
            <w:tcW w:w="3717" w:type="pct"/>
            <w:vAlign w:val="center"/>
          </w:tcPr>
          <w:p w:rsidR="005E6909" w:rsidRPr="00A833E2" w:rsidRDefault="005E6909" w:rsidP="005E6909">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39761.1</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2021</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4.1.1.4</w:t>
            </w:r>
          </w:p>
        </w:tc>
      </w:tr>
      <w:tr w:rsidR="005E6909" w:rsidRPr="00A833E2" w:rsidTr="00C47F92">
        <w:tc>
          <w:tcPr>
            <w:tcW w:w="1283" w:type="pct"/>
            <w:vAlign w:val="center"/>
          </w:tcPr>
          <w:p w:rsidR="005E6909" w:rsidRPr="00A833E2" w:rsidRDefault="005E6909" w:rsidP="00464C33">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5.1.</w:t>
            </w:r>
            <w:r w:rsidR="00A63ABC">
              <w:rPr>
                <w:rFonts w:ascii="Times New Roman" w:eastAsia="宋体" w:hAnsi="Times New Roman" w:cs="Times New Roman" w:hint="eastAsia"/>
                <w:color w:val="000000" w:themeColor="text1"/>
                <w:szCs w:val="21"/>
              </w:rPr>
              <w:t>8</w:t>
            </w:r>
            <w:r w:rsidRPr="00A833E2">
              <w:rPr>
                <w:rFonts w:ascii="Times New Roman" w:eastAsia="宋体" w:hAnsi="宋体" w:cs="Times New Roman"/>
                <w:color w:val="000000" w:themeColor="text1"/>
                <w:szCs w:val="21"/>
              </w:rPr>
              <w:t>绿色供应链管理和可持续采购</w:t>
            </w:r>
          </w:p>
        </w:tc>
        <w:tc>
          <w:tcPr>
            <w:tcW w:w="3717" w:type="pct"/>
            <w:vAlign w:val="center"/>
          </w:tcPr>
          <w:p w:rsidR="00464C33" w:rsidRPr="00464C33" w:rsidRDefault="00464C33" w:rsidP="00464C33">
            <w:pPr>
              <w:rPr>
                <w:rFonts w:ascii="Times New Roman" w:eastAsia="宋体" w:hAnsi="Times New Roman" w:cs="Times New Roman"/>
                <w:color w:val="000000" w:themeColor="text1"/>
                <w:szCs w:val="21"/>
              </w:rPr>
            </w:pPr>
            <w:r w:rsidRPr="00464C33">
              <w:rPr>
                <w:rFonts w:ascii="Times New Roman" w:eastAsia="宋体" w:hAnsi="Times New Roman" w:cs="Times New Roman" w:hint="eastAsia"/>
                <w:color w:val="000000" w:themeColor="text1"/>
                <w:szCs w:val="21"/>
              </w:rPr>
              <w:t>国务院办公厅关于积极推进供应链创新与应用的指导意见</w:t>
            </w:r>
            <w:r>
              <w:rPr>
                <w:rFonts w:ascii="Times New Roman" w:eastAsia="宋体" w:hAnsi="Times New Roman" w:cs="Times New Roman" w:hint="eastAsia"/>
                <w:color w:val="000000" w:themeColor="text1"/>
                <w:szCs w:val="21"/>
              </w:rPr>
              <w:t>（</w:t>
            </w:r>
            <w:r w:rsidRPr="00464C33">
              <w:rPr>
                <w:rFonts w:ascii="Times New Roman" w:eastAsia="宋体" w:hAnsi="Times New Roman" w:cs="Times New Roman" w:hint="eastAsia"/>
                <w:color w:val="000000" w:themeColor="text1"/>
                <w:szCs w:val="21"/>
              </w:rPr>
              <w:t>国办发〔</w:t>
            </w:r>
            <w:r w:rsidRPr="00464C33">
              <w:rPr>
                <w:rFonts w:ascii="Times New Roman" w:eastAsia="宋体" w:hAnsi="Times New Roman" w:cs="Times New Roman" w:hint="eastAsia"/>
                <w:color w:val="000000" w:themeColor="text1"/>
                <w:szCs w:val="21"/>
              </w:rPr>
              <w:t>2017</w:t>
            </w:r>
            <w:r w:rsidRPr="00464C33">
              <w:rPr>
                <w:rFonts w:ascii="Times New Roman" w:eastAsia="宋体" w:hAnsi="Times New Roman" w:cs="Times New Roman" w:hint="eastAsia"/>
                <w:color w:val="000000" w:themeColor="text1"/>
                <w:szCs w:val="21"/>
              </w:rPr>
              <w:t>〕</w:t>
            </w:r>
            <w:r w:rsidRPr="00464C33">
              <w:rPr>
                <w:rFonts w:ascii="Times New Roman" w:eastAsia="宋体" w:hAnsi="Times New Roman" w:cs="Times New Roman" w:hint="eastAsia"/>
                <w:color w:val="000000" w:themeColor="text1"/>
                <w:szCs w:val="21"/>
              </w:rPr>
              <w:t>84</w:t>
            </w:r>
            <w:r w:rsidRPr="00464C33">
              <w:rPr>
                <w:rFonts w:ascii="Times New Roman" w:eastAsia="宋体" w:hAnsi="Times New Roman" w:cs="Times New Roman" w:hint="eastAsia"/>
                <w:color w:val="000000" w:themeColor="text1"/>
                <w:szCs w:val="21"/>
              </w:rPr>
              <w:t>号</w:t>
            </w:r>
            <w:r>
              <w:rPr>
                <w:rFonts w:ascii="Times New Roman" w:eastAsia="宋体" w:hAnsi="Times New Roman" w:cs="Times New Roman" w:hint="eastAsia"/>
                <w:color w:val="000000" w:themeColor="text1"/>
                <w:szCs w:val="21"/>
              </w:rPr>
              <w:t>）提出要积极倡导绿色供应链。</w:t>
            </w:r>
          </w:p>
          <w:p w:rsidR="005E6909" w:rsidRPr="00A833E2" w:rsidRDefault="005E6909" w:rsidP="005E6909">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39761.1</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2021</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4.1.1.3</w:t>
            </w:r>
          </w:p>
        </w:tc>
      </w:tr>
      <w:tr w:rsidR="00A63ABC" w:rsidRPr="00A833E2" w:rsidTr="00C47F92">
        <w:tc>
          <w:tcPr>
            <w:tcW w:w="1283" w:type="pct"/>
            <w:vAlign w:val="center"/>
          </w:tcPr>
          <w:p w:rsidR="00A63ABC" w:rsidRPr="00A833E2" w:rsidRDefault="00A63ABC" w:rsidP="00A63ABC">
            <w:pPr>
              <w:rPr>
                <w:rFonts w:ascii="Times New Roman" w:eastAsia="宋体" w:hAnsi="宋体" w:cs="Times New Roman"/>
                <w:color w:val="000000" w:themeColor="text1"/>
                <w:szCs w:val="21"/>
              </w:rPr>
            </w:pPr>
            <w:r w:rsidRPr="00A833E2">
              <w:rPr>
                <w:rFonts w:ascii="Times New Roman" w:eastAsia="宋体" w:hAnsi="Times New Roman" w:cs="Times New Roman"/>
                <w:color w:val="000000" w:themeColor="text1"/>
                <w:szCs w:val="21"/>
              </w:rPr>
              <w:t>5.1.</w:t>
            </w:r>
            <w:r>
              <w:rPr>
                <w:rFonts w:ascii="Times New Roman" w:eastAsia="宋体" w:hAnsi="Times New Roman" w:cs="Times New Roman" w:hint="eastAsia"/>
                <w:color w:val="000000" w:themeColor="text1"/>
                <w:szCs w:val="21"/>
              </w:rPr>
              <w:t>9</w:t>
            </w:r>
            <w:r w:rsidRPr="00A833E2">
              <w:rPr>
                <w:rFonts w:ascii="Times New Roman" w:eastAsia="宋体" w:hAnsi="宋体" w:cs="Times New Roman"/>
                <w:color w:val="000000" w:themeColor="text1"/>
                <w:szCs w:val="21"/>
              </w:rPr>
              <w:t>废弃</w:t>
            </w:r>
          </w:p>
          <w:p w:rsidR="00A63ABC" w:rsidRPr="00A833E2" w:rsidRDefault="00A63ABC" w:rsidP="00A63ABC">
            <w:pPr>
              <w:rPr>
                <w:rFonts w:ascii="Times New Roman" w:eastAsia="宋体" w:hAnsi="Times New Roman" w:cs="Times New Roman"/>
                <w:b/>
                <w:color w:val="000000" w:themeColor="text1"/>
                <w:szCs w:val="21"/>
              </w:rPr>
            </w:pPr>
            <w:r w:rsidRPr="00A833E2">
              <w:rPr>
                <w:rFonts w:ascii="Times New Roman" w:eastAsia="宋体" w:hAnsi="宋体" w:cs="Times New Roman"/>
                <w:color w:val="000000" w:themeColor="text1"/>
                <w:szCs w:val="21"/>
              </w:rPr>
              <w:t>物管理</w:t>
            </w:r>
          </w:p>
        </w:tc>
        <w:tc>
          <w:tcPr>
            <w:tcW w:w="3717" w:type="pct"/>
            <w:vAlign w:val="center"/>
          </w:tcPr>
          <w:p w:rsidR="00A63ABC" w:rsidRDefault="00A63ABC" w:rsidP="00A63AB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sidRPr="00464C33">
              <w:rPr>
                <w:rFonts w:ascii="Times New Roman" w:eastAsia="宋体" w:hAnsi="Times New Roman" w:cs="Times New Roman" w:hint="eastAsia"/>
                <w:color w:val="000000" w:themeColor="text1"/>
                <w:szCs w:val="21"/>
              </w:rPr>
              <w:t>中华人民共和国固体废物污染环境防治法</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w:t>
            </w:r>
            <w:r w:rsidRPr="001136AE">
              <w:rPr>
                <w:rFonts w:ascii="Times New Roman" w:eastAsia="宋体" w:hAnsi="Times New Roman" w:cs="Times New Roman" w:hint="eastAsia"/>
                <w:color w:val="000000" w:themeColor="text1"/>
                <w:szCs w:val="21"/>
              </w:rPr>
              <w:t>020</w:t>
            </w:r>
            <w:r w:rsidRPr="001136AE">
              <w:rPr>
                <w:rFonts w:ascii="Times New Roman" w:eastAsia="宋体" w:hAnsi="Times New Roman" w:cs="Times New Roman" w:hint="eastAsia"/>
                <w:color w:val="000000" w:themeColor="text1"/>
                <w:szCs w:val="21"/>
              </w:rPr>
              <w:t>年</w:t>
            </w:r>
            <w:r w:rsidRPr="001136AE">
              <w:rPr>
                <w:rFonts w:ascii="Times New Roman" w:eastAsia="宋体" w:hAnsi="Times New Roman" w:cs="Times New Roman" w:hint="eastAsia"/>
                <w:color w:val="000000" w:themeColor="text1"/>
                <w:szCs w:val="21"/>
              </w:rPr>
              <w:t>4</w:t>
            </w:r>
            <w:r w:rsidRPr="001136AE">
              <w:rPr>
                <w:rFonts w:ascii="Times New Roman" w:eastAsia="宋体" w:hAnsi="Times New Roman" w:cs="Times New Roman" w:hint="eastAsia"/>
                <w:color w:val="000000" w:themeColor="text1"/>
                <w:szCs w:val="21"/>
              </w:rPr>
              <w:t>月</w:t>
            </w:r>
            <w:r w:rsidRPr="001136AE">
              <w:rPr>
                <w:rFonts w:ascii="Times New Roman" w:eastAsia="宋体" w:hAnsi="Times New Roman" w:cs="Times New Roman" w:hint="eastAsia"/>
                <w:color w:val="000000" w:themeColor="text1"/>
                <w:szCs w:val="21"/>
              </w:rPr>
              <w:t>29</w:t>
            </w:r>
            <w:r w:rsidRPr="001136AE">
              <w:rPr>
                <w:rFonts w:ascii="Times New Roman" w:eastAsia="宋体" w:hAnsi="Times New Roman" w:cs="Times New Roman" w:hint="eastAsia"/>
                <w:color w:val="000000" w:themeColor="text1"/>
                <w:szCs w:val="21"/>
              </w:rPr>
              <w:t>日第十三届全国人民代表大会常务委员会第十七次会议第二次修订</w:t>
            </w:r>
            <w:r>
              <w:rPr>
                <w:rFonts w:ascii="Times New Roman" w:eastAsia="宋体" w:hAnsi="Times New Roman" w:cs="Times New Roman" w:hint="eastAsia"/>
                <w:color w:val="000000" w:themeColor="text1"/>
                <w:szCs w:val="21"/>
              </w:rPr>
              <w:t>）</w:t>
            </w:r>
            <w:r w:rsidRPr="00464C33">
              <w:rPr>
                <w:rFonts w:ascii="Times New Roman" w:eastAsia="宋体" w:hAnsi="Times New Roman" w:cs="Times New Roman" w:hint="eastAsia"/>
                <w:color w:val="000000" w:themeColor="text1"/>
                <w:szCs w:val="21"/>
              </w:rPr>
              <w:t>收集、贮存、运输、利用、处置固体废物的单位和其他生产经营者，应当加强对相关设施、设备和场所的管理和维护，保证其正常运行和使用。产生、收集、贮存、运输、利用、处置固体废物的单位和其他生产经营者，应当采取防扬散、防流失、防渗漏或者其他防止污染环境的措施，不得擅自倾倒、堆放、丢弃、遗撒固体废物。产生危险废物的单位，应当按照国家有关规定和环境保护标准要求贮存、利用、处置危险废物，不得擅自倾倒、堆放。</w:t>
            </w:r>
          </w:p>
          <w:p w:rsidR="00A63ABC" w:rsidRDefault="00A63ABC" w:rsidP="00A63AB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GB/T 35609</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2017</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4.2.1.2</w:t>
            </w:r>
          </w:p>
          <w:p w:rsidR="00A63ABC" w:rsidRDefault="00A63ABC" w:rsidP="00A63AB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35606</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 xml:space="preserve">2017 </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5.1.7</w:t>
            </w:r>
          </w:p>
          <w:p w:rsidR="00A63ABC" w:rsidRDefault="00A63ABC" w:rsidP="00A63AB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35605</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2017</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4.1.3</w:t>
            </w:r>
          </w:p>
          <w:p w:rsidR="00A63ABC" w:rsidRPr="00A833E2" w:rsidRDefault="00A63ABC" w:rsidP="00A63AB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39084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5.1.3</w:t>
            </w:r>
          </w:p>
        </w:tc>
      </w:tr>
      <w:tr w:rsidR="00A63ABC" w:rsidRPr="00A833E2" w:rsidTr="00C47F92">
        <w:tc>
          <w:tcPr>
            <w:tcW w:w="1283" w:type="pct"/>
            <w:vAlign w:val="center"/>
          </w:tcPr>
          <w:p w:rsidR="00A63ABC" w:rsidRPr="00A833E2" w:rsidRDefault="00A63ABC" w:rsidP="00A63ABC">
            <w:pPr>
              <w:rPr>
                <w:rFonts w:ascii="Times New Roman" w:eastAsia="宋体" w:hAnsi="宋体" w:cs="Times New Roman"/>
                <w:color w:val="000000" w:themeColor="text1"/>
                <w:szCs w:val="21"/>
              </w:rPr>
            </w:pPr>
            <w:r w:rsidRPr="00A833E2">
              <w:rPr>
                <w:rFonts w:ascii="Times New Roman" w:eastAsia="宋体" w:hAnsi="Times New Roman" w:cs="Times New Roman"/>
                <w:color w:val="000000" w:themeColor="text1"/>
                <w:szCs w:val="21"/>
              </w:rPr>
              <w:lastRenderedPageBreak/>
              <w:t>5.1.10</w:t>
            </w:r>
            <w:r w:rsidRPr="00A833E2">
              <w:rPr>
                <w:rFonts w:ascii="Times New Roman" w:eastAsia="宋体" w:hAnsi="宋体" w:cs="Times New Roman"/>
                <w:color w:val="000000" w:themeColor="text1"/>
                <w:szCs w:val="21"/>
              </w:rPr>
              <w:t>产品</w:t>
            </w:r>
          </w:p>
          <w:p w:rsidR="00A63ABC" w:rsidRPr="00A833E2" w:rsidRDefault="00A63ABC" w:rsidP="00A63ABC">
            <w:pPr>
              <w:rPr>
                <w:rFonts w:ascii="Times New Roman" w:eastAsia="宋体" w:hAnsi="Times New Roman" w:cs="Times New Roman"/>
                <w:color w:val="000000" w:themeColor="text1"/>
                <w:szCs w:val="21"/>
              </w:rPr>
            </w:pPr>
            <w:r w:rsidRPr="00A833E2">
              <w:rPr>
                <w:rFonts w:ascii="Times New Roman" w:eastAsia="宋体" w:hAnsi="宋体" w:cs="Times New Roman"/>
                <w:color w:val="000000" w:themeColor="text1"/>
                <w:szCs w:val="21"/>
              </w:rPr>
              <w:t>标准</w:t>
            </w:r>
          </w:p>
        </w:tc>
        <w:tc>
          <w:tcPr>
            <w:tcW w:w="3717" w:type="pct"/>
            <w:vAlign w:val="center"/>
          </w:tcPr>
          <w:p w:rsidR="00A63ABC" w:rsidRDefault="00A63ABC" w:rsidP="00A63ABC">
            <w:pPr>
              <w:rPr>
                <w:rFonts w:ascii="Times New Roman" w:eastAsia="宋体" w:hAnsi="Times New Roman" w:cs="Times New Roman"/>
                <w:color w:val="000000" w:themeColor="text1"/>
                <w:szCs w:val="21"/>
              </w:rPr>
            </w:pPr>
            <w:r w:rsidRPr="00946964">
              <w:rPr>
                <w:rFonts w:ascii="Times New Roman" w:eastAsia="宋体" w:hAnsi="Times New Roman" w:cs="Times New Roman" w:hint="eastAsia"/>
                <w:color w:val="000000" w:themeColor="text1"/>
                <w:szCs w:val="21"/>
              </w:rPr>
              <w:t xml:space="preserve">GB/T 33761 </w:t>
            </w:r>
            <w:r w:rsidRPr="00946964">
              <w:rPr>
                <w:rFonts w:ascii="Times New Roman" w:eastAsia="宋体" w:hAnsi="Times New Roman" w:cs="Times New Roman" w:hint="eastAsia"/>
                <w:color w:val="000000" w:themeColor="text1"/>
                <w:szCs w:val="21"/>
              </w:rPr>
              <w:t>绿色产品评价通则</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基本要求</w:t>
            </w:r>
          </w:p>
          <w:p w:rsidR="00A63ABC" w:rsidRDefault="00A63ABC" w:rsidP="00A63AB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34343</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2017</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5.1.7</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5.2.8</w:t>
            </w:r>
            <w:r>
              <w:rPr>
                <w:rFonts w:ascii="Times New Roman" w:eastAsia="宋体" w:hAnsi="Times New Roman" w:cs="Times New Roman" w:hint="eastAsia"/>
                <w:color w:val="000000" w:themeColor="text1"/>
                <w:szCs w:val="21"/>
              </w:rPr>
              <w:t>和</w:t>
            </w:r>
            <w:r>
              <w:rPr>
                <w:rFonts w:ascii="Times New Roman" w:eastAsia="宋体" w:hAnsi="Times New Roman" w:cs="Times New Roman" w:hint="eastAsia"/>
                <w:color w:val="000000" w:themeColor="text1"/>
                <w:szCs w:val="21"/>
              </w:rPr>
              <w:t>5.3.6</w:t>
            </w:r>
          </w:p>
          <w:p w:rsidR="00A63ABC" w:rsidRPr="00A833E2" w:rsidRDefault="00A63ABC" w:rsidP="00A63ABC">
            <w:pPr>
              <w:rPr>
                <w:rFonts w:ascii="Times New Roman" w:eastAsia="宋体" w:hAnsi="Times New Roman" w:cs="Times New Roman"/>
                <w:color w:val="000000" w:themeColor="text1"/>
                <w:szCs w:val="21"/>
              </w:rPr>
            </w:pPr>
            <w:r w:rsidRPr="00946964">
              <w:rPr>
                <w:rFonts w:ascii="Times New Roman" w:eastAsia="宋体" w:hAnsi="Times New Roman" w:cs="Times New Roman"/>
                <w:color w:val="000000" w:themeColor="text1"/>
                <w:szCs w:val="21"/>
              </w:rPr>
              <w:t>GB/T 31150</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GB/T 34343</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GB/T 39907</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GB/T 5737</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JB/T 14036</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BB/T 0043</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GB/T 12464</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GB/T 6543</w:t>
            </w:r>
            <w:r>
              <w:rPr>
                <w:rFonts w:ascii="Times New Roman" w:eastAsia="宋体" w:hAnsi="Times New Roman" w:cs="Times New Roman" w:hint="eastAsia"/>
                <w:color w:val="000000" w:themeColor="text1"/>
                <w:szCs w:val="21"/>
              </w:rPr>
              <w:t>、</w:t>
            </w:r>
            <w:r w:rsidRPr="00946964">
              <w:rPr>
                <w:rFonts w:ascii="Times New Roman" w:eastAsia="宋体" w:hAnsi="Times New Roman" w:cs="Times New Roman"/>
                <w:color w:val="000000" w:themeColor="text1"/>
                <w:szCs w:val="21"/>
              </w:rPr>
              <w:t>GB/T 16716.3</w:t>
            </w:r>
          </w:p>
        </w:tc>
      </w:tr>
    </w:tbl>
    <w:p w:rsidR="006A319E" w:rsidRPr="001C6EBC" w:rsidRDefault="006A319E" w:rsidP="006B2847">
      <w:pPr>
        <w:pStyle w:val="a9"/>
        <w:numPr>
          <w:ilvl w:val="0"/>
          <w:numId w:val="36"/>
        </w:numPr>
        <w:ind w:firstLineChars="0"/>
        <w:rPr>
          <w:rFonts w:ascii="Times New Roman" w:eastAsia="宋体" w:hAnsi="Times New Roman" w:cs="Times New Roman"/>
          <w:b/>
          <w:color w:val="000000" w:themeColor="text1"/>
          <w:sz w:val="28"/>
          <w:szCs w:val="28"/>
        </w:rPr>
      </w:pPr>
      <w:r w:rsidRPr="001C6EBC">
        <w:rPr>
          <w:rFonts w:ascii="Times New Roman" w:eastAsia="宋体" w:hAnsi="宋体" w:cs="Times New Roman" w:hint="eastAsia"/>
          <w:b/>
          <w:color w:val="000000" w:themeColor="text1"/>
          <w:sz w:val="28"/>
          <w:szCs w:val="28"/>
        </w:rPr>
        <w:t>评价指标要求</w:t>
      </w:r>
      <w:r w:rsidR="005F2791" w:rsidRPr="001C6EBC">
        <w:rPr>
          <w:rFonts w:ascii="Times New Roman" w:eastAsia="宋体" w:hAnsi="宋体" w:cs="Times New Roman" w:hint="eastAsia"/>
          <w:b/>
          <w:color w:val="000000" w:themeColor="text1"/>
          <w:sz w:val="28"/>
          <w:szCs w:val="28"/>
        </w:rPr>
        <w:t>主要技术内容</w:t>
      </w:r>
      <w:r w:rsidR="001C6EBC" w:rsidRPr="001C6EBC">
        <w:rPr>
          <w:rFonts w:ascii="Times New Roman" w:eastAsia="宋体" w:hAnsi="宋体" w:cs="Times New Roman" w:hint="eastAsia"/>
          <w:b/>
          <w:color w:val="000000" w:themeColor="text1"/>
          <w:sz w:val="28"/>
          <w:szCs w:val="28"/>
        </w:rPr>
        <w:t>和确定</w:t>
      </w:r>
      <w:r w:rsidR="005F2791" w:rsidRPr="001C6EBC">
        <w:rPr>
          <w:rFonts w:ascii="Times New Roman" w:eastAsia="宋体" w:hAnsi="宋体" w:cs="Times New Roman" w:hint="eastAsia"/>
          <w:b/>
          <w:color w:val="000000" w:themeColor="text1"/>
          <w:sz w:val="28"/>
          <w:szCs w:val="28"/>
        </w:rPr>
        <w:t>依据</w:t>
      </w:r>
    </w:p>
    <w:p w:rsidR="00F84528" w:rsidRPr="0013486F" w:rsidRDefault="0013486F" w:rsidP="006A319E">
      <w:pPr>
        <w:ind w:firstLineChars="200" w:firstLine="560"/>
        <w:rPr>
          <w:rFonts w:ascii="宋体" w:eastAsia="宋体" w:hAnsi="宋体" w:cs="宋体"/>
          <w:b/>
          <w:bCs/>
          <w:sz w:val="28"/>
          <w:szCs w:val="28"/>
        </w:rPr>
      </w:pPr>
      <w:r w:rsidRPr="00AB2C21">
        <w:rPr>
          <w:rFonts w:ascii="宋体" w:eastAsia="宋体" w:hAnsi="宋体" w:cs="宋体" w:hint="eastAsia"/>
          <w:color w:val="000000" w:themeColor="text1"/>
          <w:sz w:val="28"/>
          <w:szCs w:val="28"/>
        </w:rPr>
        <w:t>本部分</w:t>
      </w:r>
      <w:r>
        <w:rPr>
          <w:rFonts w:ascii="宋体" w:eastAsia="宋体" w:hAnsi="宋体" w:cs="宋体" w:hint="eastAsia"/>
          <w:color w:val="000000" w:themeColor="text1"/>
          <w:sz w:val="28"/>
          <w:szCs w:val="28"/>
        </w:rPr>
        <w:t>主要依据《绿色产品评价通则》（</w:t>
      </w:r>
      <w:r w:rsidRPr="00FE6E8D">
        <w:rPr>
          <w:rFonts w:ascii="Times New Roman" w:eastAsia="宋体" w:hAnsi="Times New Roman" w:cs="Times New Roman"/>
          <w:color w:val="000000" w:themeColor="text1"/>
          <w:sz w:val="28"/>
          <w:szCs w:val="28"/>
        </w:rPr>
        <w:t>GB/T 33761-2017</w:t>
      </w:r>
      <w:r>
        <w:rPr>
          <w:rFonts w:ascii="宋体" w:eastAsia="宋体" w:hAnsi="宋体" w:cs="宋体" w:hint="eastAsia"/>
          <w:color w:val="000000" w:themeColor="text1"/>
          <w:sz w:val="28"/>
          <w:szCs w:val="28"/>
        </w:rPr>
        <w:t>）</w:t>
      </w:r>
      <w:r w:rsidRPr="0013486F">
        <w:rPr>
          <w:rFonts w:ascii="宋体" w:eastAsia="宋体" w:hAnsi="宋体" w:cs="宋体" w:hint="eastAsia"/>
          <w:color w:val="000000" w:themeColor="text1"/>
          <w:sz w:val="28"/>
          <w:szCs w:val="28"/>
        </w:rPr>
        <w:t>从产品生产企业基本要求，产品资源属性、能源属性、环境属性、品质属性四个方面评价指标要求进行评价</w:t>
      </w:r>
      <w:r>
        <w:rPr>
          <w:rFonts w:ascii="宋体" w:eastAsia="宋体" w:hAnsi="宋体" w:cs="宋体" w:hint="eastAsia"/>
          <w:color w:val="000000" w:themeColor="text1"/>
          <w:sz w:val="28"/>
          <w:szCs w:val="28"/>
        </w:rPr>
        <w:t>。但在</w:t>
      </w:r>
      <w:r w:rsidRPr="0013486F">
        <w:rPr>
          <w:rFonts w:ascii="宋体" w:eastAsia="宋体" w:hAnsi="宋体" w:cs="宋体" w:hint="eastAsia"/>
          <w:sz w:val="28"/>
          <w:szCs w:val="28"/>
        </w:rPr>
        <w:t>2022年9月，结合国家“双碳”战略的要求以及扩大绿色产品供给和消费的需求，国家绿色产品评价标准化总体组召开绿色产品评价标准制修订研讨专题会议，讨论将绿色产品术语增加“碳排放低”内容，评价指标要求增加低碳属性指标要求，同时增加鼓励性要求，以满足“双碳”目标和国家相关政策提出的统一要求。</w:t>
      </w:r>
      <w:r w:rsidRPr="0013486F">
        <w:rPr>
          <w:rFonts w:ascii="宋体" w:eastAsia="宋体" w:hAnsi="宋体" w:cs="宋体" w:hint="eastAsia"/>
          <w:b/>
          <w:bCs/>
          <w:sz w:val="28"/>
          <w:szCs w:val="28"/>
        </w:rPr>
        <w:t>因此本标准将从基本要求、评价指标要求和鼓励性要求三个方面给出，评价指标要求从资源属性、能源属性、环境属性、品质属性、低碳属性五个方面给出。</w:t>
      </w:r>
    </w:p>
    <w:p w:rsidR="00AB2C21" w:rsidRDefault="00814AC2" w:rsidP="006A319E">
      <w:pPr>
        <w:ind w:firstLineChars="200" w:firstLine="560"/>
        <w:rPr>
          <w:rFonts w:ascii="宋体" w:eastAsia="宋体" w:hAnsi="宋体" w:cs="宋体"/>
          <w:color w:val="000000" w:themeColor="text1"/>
          <w:sz w:val="28"/>
          <w:szCs w:val="28"/>
        </w:rPr>
      </w:pPr>
      <w:r w:rsidRPr="00AB2C21">
        <w:rPr>
          <w:rFonts w:ascii="宋体" w:eastAsia="宋体" w:hAnsi="宋体" w:cs="宋体" w:hint="eastAsia"/>
          <w:color w:val="000000" w:themeColor="text1"/>
          <w:sz w:val="28"/>
          <w:szCs w:val="28"/>
        </w:rPr>
        <w:t>本部分给出</w:t>
      </w:r>
      <w:r w:rsidRPr="00814AC2">
        <w:rPr>
          <w:rFonts w:ascii="宋体" w:eastAsia="宋体" w:hAnsi="宋体" w:cs="宋体" w:hint="eastAsia"/>
          <w:color w:val="000000" w:themeColor="text1"/>
          <w:sz w:val="28"/>
          <w:szCs w:val="28"/>
        </w:rPr>
        <w:t>塑料、金属、木质、纸基和组合材质五大类</w:t>
      </w:r>
      <w:r>
        <w:rPr>
          <w:rFonts w:ascii="宋体" w:eastAsia="宋体" w:hAnsi="宋体" w:cs="宋体" w:hint="eastAsia"/>
          <w:color w:val="000000" w:themeColor="text1"/>
          <w:sz w:val="28"/>
          <w:szCs w:val="28"/>
        </w:rPr>
        <w:t>物流周转箱评价指标要求。</w:t>
      </w:r>
      <w:r w:rsidR="006A319E" w:rsidRPr="006A319E">
        <w:rPr>
          <w:rFonts w:ascii="宋体" w:eastAsia="宋体" w:hAnsi="宋体" w:cs="宋体" w:hint="eastAsia"/>
          <w:color w:val="000000" w:themeColor="text1"/>
          <w:sz w:val="28"/>
          <w:szCs w:val="28"/>
        </w:rPr>
        <w:t>评价指标由一级指标和二级指标组成。一级指标包括资源属性指标、能源属性指标、环境属性指标、品质属性指标和低碳属性指标。</w:t>
      </w:r>
      <w:r>
        <w:rPr>
          <w:rFonts w:ascii="宋体" w:eastAsia="宋体" w:hAnsi="宋体" w:cs="宋体" w:hint="eastAsia"/>
          <w:color w:val="000000" w:themeColor="text1"/>
          <w:sz w:val="28"/>
          <w:szCs w:val="28"/>
        </w:rPr>
        <w:t>评价指标</w:t>
      </w:r>
      <w:r w:rsidR="00FE6E8D">
        <w:rPr>
          <w:rFonts w:ascii="宋体" w:eastAsia="宋体" w:hAnsi="宋体" w:cs="宋体" w:hint="eastAsia"/>
          <w:color w:val="000000" w:themeColor="text1"/>
          <w:sz w:val="28"/>
          <w:szCs w:val="28"/>
        </w:rPr>
        <w:t>确定依据</w:t>
      </w:r>
      <w:r>
        <w:rPr>
          <w:rFonts w:ascii="宋体" w:eastAsia="宋体" w:hAnsi="宋体" w:cs="宋体" w:hint="eastAsia"/>
          <w:color w:val="000000" w:themeColor="text1"/>
          <w:sz w:val="28"/>
          <w:szCs w:val="28"/>
        </w:rPr>
        <w:t>见表3。</w:t>
      </w:r>
    </w:p>
    <w:p w:rsidR="00814AC2" w:rsidRDefault="00777CEA" w:rsidP="006A319E">
      <w:pPr>
        <w:ind w:firstLineChars="200" w:firstLine="560"/>
        <w:rPr>
          <w:rFonts w:ascii="宋体" w:eastAsia="宋体" w:hAnsi="宋体" w:cs="宋体"/>
          <w:color w:val="000000" w:themeColor="text1"/>
          <w:sz w:val="28"/>
          <w:szCs w:val="28"/>
        </w:rPr>
      </w:pPr>
      <w:r w:rsidRPr="00777CEA">
        <w:rPr>
          <w:rFonts w:ascii="宋体" w:eastAsia="宋体" w:hAnsi="宋体" w:cs="宋体" w:hint="eastAsia"/>
          <w:color w:val="000000" w:themeColor="text1"/>
          <w:sz w:val="28"/>
          <w:szCs w:val="28"/>
        </w:rPr>
        <w:t>组合材质物流周转箱是指由塑料、金属、木质和纸基中的两种或两种以上材质组合而成的物流周转箱。</w:t>
      </w:r>
      <w:r w:rsidRPr="00777CEA">
        <w:rPr>
          <w:rFonts w:ascii="宋体" w:eastAsia="宋体" w:hAnsi="宋体" w:cs="宋体" w:hint="eastAsia"/>
          <w:b/>
          <w:color w:val="000000" w:themeColor="text1"/>
          <w:sz w:val="28"/>
          <w:szCs w:val="28"/>
        </w:rPr>
        <w:t>组合材质物流周转箱</w:t>
      </w:r>
      <w:r w:rsidRPr="00777CEA">
        <w:rPr>
          <w:rFonts w:ascii="宋体" w:eastAsia="宋体" w:hAnsi="宋体" w:cs="宋体" w:hint="eastAsia"/>
          <w:color w:val="000000" w:themeColor="text1"/>
          <w:sz w:val="28"/>
          <w:szCs w:val="28"/>
        </w:rPr>
        <w:t>的不同材质均应符合相对应的塑料、金属、木质和纸基物流周转箱的资源属性</w:t>
      </w:r>
      <w:r w:rsidRPr="00777CEA">
        <w:rPr>
          <w:rFonts w:ascii="宋体" w:eastAsia="宋体" w:hAnsi="宋体" w:cs="宋体" w:hint="eastAsia"/>
          <w:color w:val="000000" w:themeColor="text1"/>
          <w:sz w:val="28"/>
          <w:szCs w:val="28"/>
        </w:rPr>
        <w:lastRenderedPageBreak/>
        <w:t>和环境属性的相关要求</w:t>
      </w:r>
      <w:r>
        <w:rPr>
          <w:rFonts w:ascii="宋体" w:eastAsia="宋体" w:hAnsi="宋体" w:cs="宋体" w:hint="eastAsia"/>
          <w:color w:val="000000" w:themeColor="text1"/>
          <w:sz w:val="28"/>
          <w:szCs w:val="28"/>
        </w:rPr>
        <w:t>；</w:t>
      </w:r>
      <w:r w:rsidRPr="00777CEA">
        <w:rPr>
          <w:rFonts w:ascii="宋体" w:eastAsia="宋体" w:hAnsi="宋体" w:cs="宋体" w:hint="eastAsia"/>
          <w:b/>
          <w:color w:val="000000" w:themeColor="text1"/>
          <w:sz w:val="28"/>
          <w:szCs w:val="28"/>
        </w:rPr>
        <w:t>组合材质物流周转箱</w:t>
      </w:r>
      <w:r w:rsidRPr="00777CEA">
        <w:rPr>
          <w:rFonts w:ascii="宋体" w:eastAsia="宋体" w:hAnsi="宋体" w:cs="宋体" w:hint="eastAsia"/>
          <w:color w:val="000000" w:themeColor="text1"/>
          <w:sz w:val="28"/>
          <w:szCs w:val="28"/>
        </w:rPr>
        <w:t>应依据主架结构的材质符合相对应的塑料、金属、木质和纸基物流周转箱的品质属性的相关要求</w:t>
      </w:r>
      <w:r>
        <w:rPr>
          <w:rFonts w:ascii="宋体" w:eastAsia="宋体" w:hAnsi="宋体" w:cs="宋体" w:hint="eastAsia"/>
          <w:color w:val="000000" w:themeColor="text1"/>
          <w:sz w:val="28"/>
          <w:szCs w:val="28"/>
        </w:rPr>
        <w:t>；</w:t>
      </w:r>
      <w:r w:rsidRPr="00777CEA">
        <w:rPr>
          <w:rFonts w:ascii="宋体" w:eastAsia="宋体" w:hAnsi="宋体" w:cs="宋体" w:hint="eastAsia"/>
          <w:b/>
          <w:color w:val="000000" w:themeColor="text1"/>
          <w:sz w:val="28"/>
          <w:szCs w:val="28"/>
        </w:rPr>
        <w:t>组合材质物流周转箱</w:t>
      </w:r>
      <w:r w:rsidRPr="00777CEA">
        <w:rPr>
          <w:rFonts w:ascii="宋体" w:eastAsia="宋体" w:hAnsi="宋体" w:cs="宋体" w:hint="eastAsia"/>
          <w:color w:val="000000" w:themeColor="text1"/>
          <w:sz w:val="28"/>
          <w:szCs w:val="28"/>
        </w:rPr>
        <w:t>应符合塑料、金属、木质和纸基物流周转箱的能源属性和低碳属性的相关要求。</w:t>
      </w:r>
    </w:p>
    <w:p w:rsidR="00814AC2" w:rsidRPr="00D3163C" w:rsidRDefault="00814AC2" w:rsidP="00814AC2">
      <w:pPr>
        <w:rPr>
          <w:rFonts w:ascii="黑体" w:eastAsia="黑体" w:hAnsi="黑体" w:cs="宋体"/>
          <w:color w:val="000000" w:themeColor="text1"/>
          <w:sz w:val="28"/>
          <w:szCs w:val="28"/>
        </w:rPr>
      </w:pPr>
      <w:r w:rsidRPr="00D3163C">
        <w:rPr>
          <w:rFonts w:ascii="黑体" w:eastAsia="黑体" w:hAnsi="黑体" w:cs="宋体" w:hint="eastAsia"/>
          <w:color w:val="000000" w:themeColor="text1"/>
          <w:sz w:val="28"/>
          <w:szCs w:val="28"/>
        </w:rPr>
        <w:t>表</w:t>
      </w:r>
      <w:r>
        <w:rPr>
          <w:rFonts w:ascii="黑体" w:eastAsia="黑体" w:hAnsi="黑体" w:cs="宋体" w:hint="eastAsia"/>
          <w:color w:val="000000" w:themeColor="text1"/>
          <w:sz w:val="28"/>
          <w:szCs w:val="28"/>
        </w:rPr>
        <w:t>3</w:t>
      </w:r>
      <w:r w:rsidRPr="00D3163C">
        <w:rPr>
          <w:rFonts w:ascii="黑体" w:eastAsia="黑体" w:hAnsi="黑体" w:cs="宋体" w:hint="eastAsia"/>
          <w:color w:val="000000" w:themeColor="text1"/>
          <w:sz w:val="28"/>
          <w:szCs w:val="28"/>
        </w:rPr>
        <w:t xml:space="preserve"> 《绿色产品评价 物流周转箱》</w:t>
      </w:r>
      <w:r>
        <w:rPr>
          <w:rFonts w:ascii="黑体" w:eastAsia="黑体" w:hAnsi="黑体" w:cs="宋体" w:hint="eastAsia"/>
          <w:color w:val="000000" w:themeColor="text1"/>
          <w:sz w:val="28"/>
          <w:szCs w:val="28"/>
        </w:rPr>
        <w:t>评价指标</w:t>
      </w:r>
      <w:r w:rsidRPr="00D3163C">
        <w:rPr>
          <w:rFonts w:ascii="黑体" w:eastAsia="黑体" w:hAnsi="黑体" w:cs="宋体" w:hint="eastAsia"/>
          <w:color w:val="000000" w:themeColor="text1"/>
          <w:sz w:val="28"/>
          <w:szCs w:val="28"/>
        </w:rPr>
        <w:t>要求</w:t>
      </w:r>
      <w:r w:rsidR="00FE6E8D">
        <w:rPr>
          <w:rFonts w:ascii="黑体" w:eastAsia="黑体" w:hAnsi="黑体" w:cs="宋体" w:hint="eastAsia"/>
          <w:color w:val="000000" w:themeColor="text1"/>
          <w:sz w:val="28"/>
          <w:szCs w:val="28"/>
        </w:rPr>
        <w:t>确定依据</w:t>
      </w:r>
    </w:p>
    <w:tbl>
      <w:tblPr>
        <w:tblStyle w:val="aa"/>
        <w:tblW w:w="5655" w:type="pct"/>
        <w:tblInd w:w="-459" w:type="dxa"/>
        <w:tblLayout w:type="fixed"/>
        <w:tblLook w:val="04A0" w:firstRow="1" w:lastRow="0" w:firstColumn="1" w:lastColumn="0" w:noHBand="0" w:noVBand="1"/>
      </w:tblPr>
      <w:tblGrid>
        <w:gridCol w:w="428"/>
        <w:gridCol w:w="707"/>
        <w:gridCol w:w="707"/>
        <w:gridCol w:w="1845"/>
        <w:gridCol w:w="459"/>
        <w:gridCol w:w="430"/>
        <w:gridCol w:w="430"/>
        <w:gridCol w:w="430"/>
        <w:gridCol w:w="4202"/>
      </w:tblGrid>
      <w:tr w:rsidR="00C47F92" w:rsidRPr="00745FEA" w:rsidTr="00E24C7C">
        <w:tc>
          <w:tcPr>
            <w:tcW w:w="222" w:type="pct"/>
            <w:vAlign w:val="center"/>
          </w:tcPr>
          <w:p w:rsidR="00C47F92" w:rsidRPr="00745FEA" w:rsidRDefault="00C47F92" w:rsidP="00B3276E">
            <w:pPr>
              <w:jc w:val="center"/>
              <w:rPr>
                <w:rFonts w:ascii="Times New Roman" w:eastAsia="宋体" w:hAnsi="Times New Roman" w:cs="Times New Roman"/>
                <w:color w:val="000000" w:themeColor="text1"/>
                <w:szCs w:val="21"/>
              </w:rPr>
            </w:pPr>
            <w:r w:rsidRPr="00745FEA">
              <w:rPr>
                <w:rFonts w:ascii="Times New Roman" w:eastAsia="宋体" w:hAnsi="宋体" w:cs="Times New Roman"/>
                <w:color w:val="000000" w:themeColor="text1"/>
                <w:szCs w:val="21"/>
              </w:rPr>
              <w:t>序号</w:t>
            </w:r>
          </w:p>
        </w:tc>
        <w:tc>
          <w:tcPr>
            <w:tcW w:w="367" w:type="pct"/>
            <w:vAlign w:val="center"/>
          </w:tcPr>
          <w:p w:rsidR="00C47F92" w:rsidRPr="00745FEA" w:rsidRDefault="00C47F92" w:rsidP="00B3276E">
            <w:pPr>
              <w:jc w:val="center"/>
              <w:rPr>
                <w:rFonts w:ascii="Times New Roman" w:eastAsia="宋体" w:hAnsi="Times New Roman" w:cs="Times New Roman"/>
                <w:color w:val="000000" w:themeColor="text1"/>
                <w:szCs w:val="21"/>
              </w:rPr>
            </w:pPr>
            <w:r w:rsidRPr="00745FEA">
              <w:rPr>
                <w:rFonts w:ascii="Times New Roman" w:eastAsia="宋体" w:hAnsi="宋体" w:cs="Times New Roman"/>
                <w:color w:val="000000" w:themeColor="text1"/>
                <w:szCs w:val="21"/>
              </w:rPr>
              <w:t>一级指标</w:t>
            </w:r>
          </w:p>
        </w:tc>
        <w:tc>
          <w:tcPr>
            <w:tcW w:w="1324" w:type="pct"/>
            <w:gridSpan w:val="2"/>
            <w:vAlign w:val="center"/>
          </w:tcPr>
          <w:p w:rsidR="00C47F92" w:rsidRPr="00E24C7C" w:rsidRDefault="00C47F92" w:rsidP="00B3276E">
            <w:pPr>
              <w:jc w:val="cente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二级指标</w:t>
            </w:r>
          </w:p>
        </w:tc>
        <w:tc>
          <w:tcPr>
            <w:tcW w:w="238" w:type="pct"/>
            <w:vAlign w:val="center"/>
          </w:tcPr>
          <w:p w:rsidR="00C47F92" w:rsidRPr="00E24C7C" w:rsidRDefault="00C47F92" w:rsidP="00B3276E">
            <w:pPr>
              <w:jc w:val="cente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塑料</w:t>
            </w:r>
          </w:p>
        </w:tc>
        <w:tc>
          <w:tcPr>
            <w:tcW w:w="223" w:type="pct"/>
            <w:vAlign w:val="center"/>
          </w:tcPr>
          <w:p w:rsidR="00C47F92" w:rsidRPr="00E24C7C" w:rsidRDefault="00C47F92" w:rsidP="00B3276E">
            <w:pPr>
              <w:jc w:val="cente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金属</w:t>
            </w:r>
          </w:p>
        </w:tc>
        <w:tc>
          <w:tcPr>
            <w:tcW w:w="223" w:type="pct"/>
            <w:vAlign w:val="center"/>
          </w:tcPr>
          <w:p w:rsidR="00C47F92" w:rsidRPr="00E24C7C" w:rsidRDefault="00C47F92" w:rsidP="00B3276E">
            <w:pPr>
              <w:jc w:val="cente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木质</w:t>
            </w:r>
          </w:p>
        </w:tc>
        <w:tc>
          <w:tcPr>
            <w:tcW w:w="223" w:type="pct"/>
            <w:vAlign w:val="center"/>
          </w:tcPr>
          <w:p w:rsidR="00C47F92" w:rsidRPr="00E24C7C" w:rsidRDefault="00C47F92" w:rsidP="00B3276E">
            <w:pPr>
              <w:jc w:val="cente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纸基</w:t>
            </w:r>
          </w:p>
        </w:tc>
        <w:tc>
          <w:tcPr>
            <w:tcW w:w="2180" w:type="pct"/>
            <w:vAlign w:val="center"/>
          </w:tcPr>
          <w:p w:rsidR="00C47F92" w:rsidRPr="00E24C7C" w:rsidRDefault="00C47F92" w:rsidP="00B3276E">
            <w:pPr>
              <w:jc w:val="cente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指标</w:t>
            </w:r>
            <w:r w:rsidR="00FE6E8D">
              <w:rPr>
                <w:rFonts w:ascii="Times New Roman" w:eastAsia="宋体" w:hAnsi="宋体" w:cs="Times New Roman" w:hint="eastAsia"/>
                <w:color w:val="000000" w:themeColor="text1"/>
                <w:szCs w:val="21"/>
              </w:rPr>
              <w:t>确定依据</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sidRPr="00745FEA">
              <w:rPr>
                <w:rFonts w:ascii="Times New Roman" w:eastAsia="宋体" w:hAnsi="Times New Roman" w:cs="Times New Roman"/>
                <w:color w:val="000000" w:themeColor="text1"/>
                <w:szCs w:val="21"/>
              </w:rPr>
              <w:t>1</w:t>
            </w:r>
          </w:p>
        </w:tc>
        <w:tc>
          <w:tcPr>
            <w:tcW w:w="367" w:type="pct"/>
            <w:vMerge w:val="restart"/>
            <w:vAlign w:val="center"/>
          </w:tcPr>
          <w:p w:rsidR="00C47F92" w:rsidRPr="00745FEA" w:rsidRDefault="00C47F92" w:rsidP="00C5200D">
            <w:pPr>
              <w:rPr>
                <w:rFonts w:ascii="Times New Roman" w:eastAsia="宋体" w:hAnsi="Times New Roman" w:cs="Times New Roman"/>
                <w:color w:val="000000" w:themeColor="text1"/>
                <w:szCs w:val="21"/>
              </w:rPr>
            </w:pPr>
            <w:r w:rsidRPr="00745FEA">
              <w:rPr>
                <w:rFonts w:ascii="Times New Roman" w:eastAsia="宋体" w:hAnsi="宋体" w:cs="Times New Roman"/>
                <w:color w:val="000000" w:themeColor="text1"/>
                <w:szCs w:val="21"/>
              </w:rPr>
              <w:t>资源属性</w:t>
            </w: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塑料制品标志</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塑料制品标识</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sidRPr="00745FEA">
              <w:rPr>
                <w:rFonts w:ascii="Times New Roman" w:eastAsia="宋体" w:hAnsi="Times New Roman" w:cs="Times New Roman"/>
                <w:color w:val="000000" w:themeColor="text1"/>
                <w:szCs w:val="21"/>
              </w:rPr>
              <w:t>2</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再生塑料使用率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再生原材料添加率</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sidRPr="00745FEA">
              <w:rPr>
                <w:rFonts w:ascii="Times New Roman" w:eastAsia="宋体" w:hAnsi="Times New Roman" w:cs="Times New Roman"/>
                <w:color w:val="000000" w:themeColor="text1"/>
                <w:szCs w:val="21"/>
              </w:rPr>
              <w:t>3</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可降解塑料使用</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42524E">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基材</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废塑料回收利用率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重复回收率</w:t>
            </w:r>
          </w:p>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35603</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生产废料回收利用</w:t>
            </w:r>
          </w:p>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35605</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2017</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2 </w:t>
            </w:r>
            <w:r w:rsidRPr="00E24C7C">
              <w:rPr>
                <w:rFonts w:ascii="Times New Roman" w:eastAsia="宋体" w:hAnsi="Times New Roman" w:cs="Times New Roman" w:hint="eastAsia"/>
                <w:color w:val="000000" w:themeColor="text1"/>
                <w:szCs w:val="21"/>
              </w:rPr>
              <w:t>可循环</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5</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水重复利用率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水的重复利用率</w:t>
            </w:r>
          </w:p>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2017</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水重复利用率</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6</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金属材料要求</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pStyle w:val="af0"/>
              <w:ind w:firstLineChars="0" w:firstLine="0"/>
              <w:rPr>
                <w:rFonts w:ascii="Times New Roman"/>
                <w:szCs w:val="21"/>
              </w:rPr>
            </w:pPr>
            <w:r w:rsidRPr="00E24C7C">
              <w:rPr>
                <w:rFonts w:ascii="Times New Roman" w:hint="eastAsia"/>
                <w:szCs w:val="21"/>
              </w:rPr>
              <w:t>WB/T 1079</w:t>
            </w:r>
            <w:r w:rsidRPr="00E24C7C">
              <w:rPr>
                <w:rFonts w:ascii="Times New Roman" w:hint="eastAsia"/>
                <w:szCs w:val="21"/>
              </w:rPr>
              <w:t>—</w:t>
            </w:r>
            <w:r w:rsidRPr="00E24C7C">
              <w:rPr>
                <w:rFonts w:ascii="Times New Roman" w:hint="eastAsia"/>
                <w:szCs w:val="21"/>
              </w:rPr>
              <w:t xml:space="preserve">2018 </w:t>
            </w:r>
            <w:r w:rsidRPr="00E24C7C">
              <w:rPr>
                <w:rFonts w:ascii="Times New Roman" w:hint="eastAsia"/>
                <w:szCs w:val="21"/>
              </w:rPr>
              <w:t>材质</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7</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再生金属使用率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2465BF">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再生原材料添加率</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8</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废金属回收利用率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35603</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生产废料回收利用</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35605</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2017</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2 </w:t>
            </w:r>
            <w:r w:rsidRPr="00E24C7C">
              <w:rPr>
                <w:rFonts w:ascii="Times New Roman" w:eastAsia="宋体" w:hAnsi="Times New Roman" w:cs="Times New Roman" w:hint="eastAsia"/>
                <w:color w:val="000000" w:themeColor="text1"/>
                <w:szCs w:val="21"/>
              </w:rPr>
              <w:t>可循环</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9</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木质原材料要求</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35601</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木材等原材料要求</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35607</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木材等原材料要求</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10</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restar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木材需用强度</w:t>
            </w: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抗弯强度</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Merge w:val="restar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GB/T 31148-2022</w:t>
            </w:r>
            <w:r w:rsidRPr="00E24C7C">
              <w:rPr>
                <w:rFonts w:ascii="Times New Roman" w:eastAsia="宋体" w:hAnsi="Times New Roman" w:cs="Times New Roman" w:hint="eastAsia"/>
                <w:color w:val="000000" w:themeColor="text1"/>
                <w:szCs w:val="21"/>
              </w:rPr>
              <w:t xml:space="preserve"> </w:t>
            </w:r>
            <w:r w:rsidRPr="00E24C7C">
              <w:rPr>
                <w:rFonts w:ascii="Times New Roman" w:eastAsia="宋体" w:hAnsi="Times New Roman" w:cs="Times New Roman" w:hint="eastAsia"/>
                <w:color w:val="000000" w:themeColor="text1"/>
                <w:szCs w:val="21"/>
              </w:rPr>
              <w:t>木材许用强度</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11</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eastAsia="宋体" w:hAnsi="Times New Roman" w:cs="Times New Roman"/>
                <w:color w:val="000000" w:themeColor="text1"/>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顺纹抗压强度</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12</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eastAsia="宋体" w:hAnsi="Times New Roman" w:cs="Times New Roman"/>
                <w:color w:val="000000" w:themeColor="text1"/>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顺纹抗拉强度</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13</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含水率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GB/T 31148-2022</w:t>
            </w:r>
            <w:r w:rsidRPr="00E24C7C">
              <w:rPr>
                <w:rFonts w:ascii="Times New Roman" w:eastAsia="宋体" w:hAnsi="Times New Roman" w:cs="Times New Roman" w:hint="eastAsia"/>
                <w:color w:val="000000" w:themeColor="text1"/>
                <w:szCs w:val="21"/>
              </w:rPr>
              <w:t xml:space="preserve"> </w:t>
            </w:r>
            <w:r w:rsidRPr="00E24C7C">
              <w:rPr>
                <w:rFonts w:ascii="Times New Roman" w:eastAsia="宋体" w:hAnsi="Times New Roman" w:cs="Times New Roman" w:hint="eastAsia"/>
                <w:color w:val="000000" w:themeColor="text1"/>
                <w:szCs w:val="21"/>
              </w:rPr>
              <w:t>含水率</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14</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再生木质原材料使用率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再生原材料添加率</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15</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废木质原材料回收利用率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35603</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生产废料回收利用</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35605</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2017</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2 </w:t>
            </w:r>
            <w:r w:rsidRPr="00E24C7C">
              <w:rPr>
                <w:rFonts w:ascii="Times New Roman" w:eastAsia="宋体" w:hAnsi="Times New Roman" w:cs="Times New Roman" w:hint="eastAsia"/>
                <w:color w:val="000000" w:themeColor="text1"/>
                <w:szCs w:val="21"/>
              </w:rPr>
              <w:t>可循环</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16</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纸基材要求</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19450</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2004 </w:t>
            </w:r>
            <w:r w:rsidRPr="00E24C7C">
              <w:rPr>
                <w:rFonts w:ascii="Times New Roman" w:eastAsia="宋体" w:hAnsi="Times New Roman" w:cs="Times New Roman" w:hint="eastAsia"/>
                <w:color w:val="000000" w:themeColor="text1"/>
                <w:szCs w:val="21"/>
              </w:rPr>
              <w:t>材质</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17</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再生纸基材使用率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42524E">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基材</w:t>
            </w:r>
          </w:p>
          <w:p w:rsidR="00C47F92" w:rsidRPr="00E24C7C" w:rsidRDefault="00C47F92" w:rsidP="0042524E">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再生原材料添加率</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18</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废纸基材回收利用率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35603</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生产废料回收利用</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35605</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2017</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2 </w:t>
            </w:r>
            <w:r w:rsidRPr="00E24C7C">
              <w:rPr>
                <w:rFonts w:ascii="Times New Roman" w:eastAsia="宋体" w:hAnsi="Times New Roman" w:cs="Times New Roman" w:hint="eastAsia"/>
                <w:color w:val="000000" w:themeColor="text1"/>
                <w:szCs w:val="21"/>
              </w:rPr>
              <w:t>可循环</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19</w:t>
            </w:r>
          </w:p>
        </w:tc>
        <w:tc>
          <w:tcPr>
            <w:tcW w:w="367" w:type="pct"/>
            <w:vAlign w:val="center"/>
          </w:tcPr>
          <w:p w:rsidR="00C47F92" w:rsidRPr="00745FEA" w:rsidRDefault="00C47F92" w:rsidP="00C5200D">
            <w:pPr>
              <w:rPr>
                <w:rFonts w:ascii="Times New Roman" w:eastAsia="宋体" w:hAnsi="Times New Roman" w:cs="Times New Roman"/>
                <w:color w:val="000000" w:themeColor="text1"/>
                <w:szCs w:val="21"/>
              </w:rPr>
            </w:pPr>
            <w:r w:rsidRPr="00745FEA">
              <w:rPr>
                <w:rFonts w:ascii="Times New Roman" w:eastAsia="宋体" w:hAnsi="宋体" w:cs="Times New Roman"/>
                <w:color w:val="000000" w:themeColor="text1"/>
                <w:szCs w:val="21"/>
              </w:rPr>
              <w:t>能源属性</w:t>
            </w: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主要用能设备能效</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能源属性</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20</w:t>
            </w:r>
          </w:p>
        </w:tc>
        <w:tc>
          <w:tcPr>
            <w:tcW w:w="367" w:type="pct"/>
            <w:vMerge w:val="restart"/>
            <w:vAlign w:val="center"/>
          </w:tcPr>
          <w:p w:rsidR="00C47F92" w:rsidRPr="00745FEA" w:rsidRDefault="00C47F92" w:rsidP="00C5200D">
            <w:pPr>
              <w:rPr>
                <w:rFonts w:ascii="Times New Roman" w:eastAsia="宋体" w:hAnsi="Times New Roman" w:cs="Times New Roman"/>
                <w:color w:val="000000" w:themeColor="text1"/>
                <w:szCs w:val="21"/>
              </w:rPr>
            </w:pPr>
            <w:r w:rsidRPr="00745FEA">
              <w:rPr>
                <w:rFonts w:ascii="Times New Roman" w:eastAsia="宋体" w:hAnsi="宋体" w:cs="Times New Roman"/>
                <w:color w:val="000000" w:themeColor="text1"/>
                <w:szCs w:val="21"/>
              </w:rPr>
              <w:t>环境属性</w:t>
            </w:r>
          </w:p>
        </w:tc>
        <w:tc>
          <w:tcPr>
            <w:tcW w:w="367" w:type="pct"/>
            <w:vMerge w:val="restar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宋体" w:cs="Times New Roman"/>
                <w:color w:val="000000" w:themeColor="text1"/>
                <w:szCs w:val="21"/>
              </w:rPr>
              <w:t>重金属含量</w:t>
            </w: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镉（</w:t>
            </w:r>
            <w:r w:rsidRPr="00E24C7C">
              <w:rPr>
                <w:rFonts w:ascii="Times New Roman"/>
                <w:szCs w:val="21"/>
              </w:rPr>
              <w:t>Cd</w:t>
            </w:r>
            <w:r w:rsidRPr="00E24C7C">
              <w:rPr>
                <w:rFonts w:ascii="Times New Roman"/>
                <w:szCs w:val="21"/>
              </w:rPr>
              <w:t>）</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restar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塑料物流周转箱：</w:t>
            </w: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重金属含量</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重金属</w:t>
            </w:r>
          </w:p>
          <w:p w:rsidR="00C47F92" w:rsidRPr="00E24C7C" w:rsidRDefault="00C47F92" w:rsidP="00C5200D">
            <w:pPr>
              <w:rPr>
                <w:rFonts w:ascii="Times New Roman" w:eastAsia="宋体" w:hAnsi="Times New Roman" w:cs="Times New Roman"/>
                <w:color w:val="000000" w:themeColor="text1"/>
                <w:szCs w:val="21"/>
              </w:rPr>
            </w:pP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纸基物流周转箱：</w:t>
            </w: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重金属</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21</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eastAsia="宋体" w:hAnsi="Times New Roman" w:cs="Times New Roman"/>
                <w:color w:val="000000" w:themeColor="text1"/>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铅（</w:t>
            </w:r>
            <w:r w:rsidRPr="00E24C7C">
              <w:rPr>
                <w:rFonts w:ascii="Times New Roman"/>
                <w:szCs w:val="21"/>
              </w:rPr>
              <w:t>Pb</w:t>
            </w:r>
            <w:r w:rsidRPr="00E24C7C">
              <w:rPr>
                <w:rFonts w:ascii="Times New Roman"/>
                <w:szCs w:val="21"/>
              </w:rPr>
              <w:t>）</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22</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eastAsia="宋体" w:hAnsi="Times New Roman" w:cs="Times New Roman"/>
                <w:color w:val="000000" w:themeColor="text1"/>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汞（</w:t>
            </w:r>
            <w:r w:rsidRPr="00E24C7C">
              <w:rPr>
                <w:rFonts w:ascii="Times New Roman"/>
                <w:szCs w:val="21"/>
              </w:rPr>
              <w:t>Hg</w:t>
            </w:r>
            <w:r w:rsidRPr="00E24C7C">
              <w:rPr>
                <w:rFonts w:ascii="Times New Roman"/>
                <w:szCs w:val="21"/>
              </w:rPr>
              <w:t>）</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lastRenderedPageBreak/>
              <w:t>23</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eastAsia="宋体" w:hAnsi="Times New Roman" w:cs="Times New Roman"/>
                <w:color w:val="000000" w:themeColor="text1"/>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铬（</w:t>
            </w:r>
            <w:r w:rsidRPr="00E24C7C">
              <w:rPr>
                <w:rFonts w:ascii="Times New Roman"/>
                <w:szCs w:val="21"/>
              </w:rPr>
              <w:t>Cr</w:t>
            </w:r>
            <w:r w:rsidRPr="00E24C7C">
              <w:rPr>
                <w:rFonts w:ascii="Times New Roman"/>
                <w:szCs w:val="21"/>
              </w:rPr>
              <w:t>）</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24</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hAnsi="Times New Roman" w:cs="Times New Roman"/>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重金属总量（镉、铅、汞、铬）</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25</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restar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胶黏剂</w:t>
            </w: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苯</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restart"/>
            <w:vAlign w:val="center"/>
          </w:tcPr>
          <w:p w:rsidR="00C47F92" w:rsidRPr="00E24C7C" w:rsidRDefault="00C47F92" w:rsidP="0042524E">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1/</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4/</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5 </w:t>
            </w:r>
            <w:r w:rsidRPr="00E24C7C">
              <w:rPr>
                <w:rFonts w:ascii="Times New Roman" w:eastAsia="宋体" w:hAnsi="Times New Roman" w:cs="Times New Roman" w:hint="eastAsia"/>
                <w:color w:val="000000" w:themeColor="text1"/>
                <w:szCs w:val="21"/>
              </w:rPr>
              <w:t>胶黏剂</w:t>
            </w: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26</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eastAsia="宋体" w:hAnsi="Times New Roman" w:cs="Times New Roman"/>
                <w:color w:val="000000" w:themeColor="text1"/>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甲苯</w:t>
            </w:r>
            <w:r w:rsidRPr="00E24C7C">
              <w:rPr>
                <w:rFonts w:ascii="Times New Roman"/>
                <w:szCs w:val="21"/>
              </w:rPr>
              <w:t>+</w:t>
            </w:r>
            <w:r w:rsidRPr="00E24C7C">
              <w:rPr>
                <w:rFonts w:ascii="Times New Roman"/>
                <w:szCs w:val="21"/>
              </w:rPr>
              <w:t>二甲苯</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27</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rPr>
                <w:rFonts w:ascii="Times New Roman" w:eastAsia="宋体" w:hAnsi="Times New Roman" w:cs="Times New Roman"/>
                <w:color w:val="000000" w:themeColor="text1"/>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卤代烃</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28</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restar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溶剂残留量</w:t>
            </w: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总量</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restart"/>
            <w:vAlign w:val="center"/>
          </w:tcPr>
          <w:p w:rsidR="00C47F92" w:rsidRPr="00E24C7C" w:rsidRDefault="00C47F92" w:rsidP="0042524E">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1/</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4/</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5 </w:t>
            </w:r>
            <w:r w:rsidRPr="00E24C7C">
              <w:rPr>
                <w:rFonts w:ascii="Times New Roman" w:eastAsia="宋体" w:hAnsi="Times New Roman" w:cs="Times New Roman" w:hint="eastAsia"/>
                <w:color w:val="000000" w:themeColor="text1"/>
                <w:szCs w:val="21"/>
              </w:rPr>
              <w:t>溶剂残留量</w:t>
            </w: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29</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367" w:type="pct"/>
            <w:vMerge/>
            <w:vAlign w:val="center"/>
          </w:tcPr>
          <w:p w:rsidR="00C47F92" w:rsidRPr="00E24C7C" w:rsidRDefault="00C47F92" w:rsidP="00C5200D">
            <w:pPr>
              <w:pStyle w:val="af0"/>
              <w:ind w:firstLineChars="0" w:firstLine="0"/>
              <w:rPr>
                <w:rFonts w:ascii="Times New Roman"/>
                <w:szCs w:val="21"/>
              </w:rPr>
            </w:pPr>
          </w:p>
        </w:tc>
        <w:tc>
          <w:tcPr>
            <w:tcW w:w="957" w:type="pct"/>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苯类</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30</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hint="eastAsia"/>
                <w:szCs w:val="21"/>
              </w:rPr>
              <w:t>相对生物分解率</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相对生物分解率</w:t>
            </w:r>
          </w:p>
          <w:p w:rsidR="00C47F92" w:rsidRPr="00E24C7C" w:rsidRDefault="00C47F92" w:rsidP="0042524E">
            <w:pPr>
              <w:rPr>
                <w:rFonts w:ascii="Times New Roman" w:hAnsi="Times New Roman" w:cs="Times New Roman"/>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生物分解性能</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w:t>
            </w:r>
            <w:r w:rsidR="006A4777">
              <w:rPr>
                <w:rFonts w:ascii="Times New Roman" w:eastAsia="宋体" w:hAnsi="Times New Roman" w:cs="Times New Roman" w:hint="eastAsia"/>
                <w:color w:val="000000" w:themeColor="text1"/>
                <w:szCs w:val="21"/>
              </w:rPr>
              <w:t>1</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增塑剂</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增塑剂</w:t>
            </w:r>
          </w:p>
          <w:p w:rsidR="00C47F92" w:rsidRPr="00E24C7C" w:rsidRDefault="00C47F92" w:rsidP="002D1005">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增塑剂</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w:t>
            </w:r>
            <w:r w:rsidR="006A4777">
              <w:rPr>
                <w:rFonts w:ascii="Times New Roman" w:eastAsia="宋体" w:hAnsi="Times New Roman" w:cs="Times New Roman" w:hint="eastAsia"/>
                <w:color w:val="000000" w:themeColor="text1"/>
                <w:szCs w:val="21"/>
              </w:rPr>
              <w:t>2</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阻燃剂</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阻燃剂</w:t>
            </w:r>
          </w:p>
          <w:p w:rsidR="00C47F92" w:rsidRPr="00E24C7C" w:rsidRDefault="00C47F92" w:rsidP="002D1005">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35601</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阻燃剂</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w:t>
            </w:r>
            <w:r w:rsidR="006A4777">
              <w:rPr>
                <w:rFonts w:ascii="Times New Roman" w:eastAsia="宋体" w:hAnsi="Times New Roman" w:cs="Times New Roman" w:hint="eastAsia"/>
                <w:color w:val="000000" w:themeColor="text1"/>
                <w:szCs w:val="21"/>
              </w:rPr>
              <w:t>3</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铅盐稳定剂</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铅盐稳定剂</w:t>
            </w:r>
          </w:p>
          <w:p w:rsidR="00C47F92" w:rsidRPr="00E24C7C" w:rsidRDefault="00C47F92" w:rsidP="00DF6503">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铅盐稳定剂</w:t>
            </w: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34</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防腐剂和杀虫剂</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2D1005">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35601</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2017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防腐剂和杀虫剂</w:t>
            </w: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35</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热处理</w:t>
            </w:r>
            <w:r w:rsidRPr="00E24C7C">
              <w:rPr>
                <w:rFonts w:ascii="Times New Roman"/>
                <w:szCs w:val="21"/>
              </w:rPr>
              <w:t>/</w:t>
            </w:r>
            <w:r w:rsidRPr="00E24C7C">
              <w:rPr>
                <w:rFonts w:ascii="Times New Roman"/>
                <w:szCs w:val="21"/>
              </w:rPr>
              <w:t>熏蒸</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T/CFLP 0038</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2022 / T/CSTE 0112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2022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热处理</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熏蒸</w:t>
            </w: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36</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可吸附有机卤素（</w:t>
            </w:r>
            <w:r w:rsidRPr="00E24C7C">
              <w:rPr>
                <w:rFonts w:ascii="Times New Roman"/>
                <w:szCs w:val="21"/>
              </w:rPr>
              <w:t>AOX</w:t>
            </w:r>
            <w:r w:rsidRPr="00E24C7C">
              <w:rPr>
                <w:rFonts w:ascii="Times New Roman"/>
                <w:szCs w:val="21"/>
              </w:rPr>
              <w:t>）</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42524E">
            <w:pPr>
              <w:rPr>
                <w:rFonts w:ascii="Times New Roman" w:hAnsi="Times New Roman" w:cs="Times New Roman"/>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hAnsi="Times New Roman" w:cs="Times New Roman"/>
                <w:szCs w:val="21"/>
              </w:rPr>
              <w:t>可吸附有机卤素</w:t>
            </w:r>
          </w:p>
          <w:p w:rsidR="00C47F92" w:rsidRPr="00E24C7C" w:rsidRDefault="00C47F92" w:rsidP="00B3276E">
            <w:pPr>
              <w:rPr>
                <w:rFonts w:ascii="Times New Roman" w:eastAsia="宋体" w:hAnsi="Times New Roman" w:cs="Times New Roman"/>
                <w:color w:val="000000" w:themeColor="text1"/>
                <w:szCs w:val="21"/>
              </w:rPr>
            </w:pPr>
            <w:r w:rsidRPr="00E24C7C">
              <w:rPr>
                <w:rFonts w:ascii="Times New Roman" w:hAnsi="Times New Roman" w:cs="Times New Roman" w:hint="eastAsia"/>
                <w:szCs w:val="21"/>
              </w:rPr>
              <w:t>GB/T 35613</w:t>
            </w:r>
            <w:r w:rsidRPr="00E24C7C">
              <w:rPr>
                <w:rFonts w:ascii="Times New Roman" w:hAnsi="Times New Roman" w:cs="Times New Roman" w:hint="eastAsia"/>
                <w:szCs w:val="21"/>
              </w:rPr>
              <w:t>—</w:t>
            </w:r>
            <w:r w:rsidRPr="00E24C7C">
              <w:rPr>
                <w:rFonts w:ascii="Times New Roman" w:hAnsi="Times New Roman" w:cs="Times New Roman" w:hint="eastAsia"/>
                <w:szCs w:val="21"/>
              </w:rPr>
              <w:t xml:space="preserve">2017 </w:t>
            </w:r>
            <w:r w:rsidRPr="00E24C7C">
              <w:rPr>
                <w:rFonts w:ascii="Times New Roman" w:hAnsi="Times New Roman" w:cs="Times New Roman" w:hint="eastAsia"/>
                <w:szCs w:val="21"/>
              </w:rPr>
              <w:t>表</w:t>
            </w:r>
            <w:r w:rsidRPr="00E24C7C">
              <w:rPr>
                <w:rFonts w:ascii="Times New Roman" w:hAnsi="Times New Roman" w:cs="Times New Roman" w:hint="eastAsia"/>
                <w:szCs w:val="21"/>
              </w:rPr>
              <w:t xml:space="preserve">3 </w:t>
            </w:r>
            <w:r w:rsidRPr="00E24C7C">
              <w:rPr>
                <w:rFonts w:ascii="Times New Roman" w:hAnsi="Times New Roman" w:cs="Times New Roman"/>
                <w:szCs w:val="21"/>
              </w:rPr>
              <w:t>可吸附有机卤素</w:t>
            </w: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37</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总迁移量</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A42764">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37866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2019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1 </w:t>
            </w:r>
            <w:r w:rsidRPr="00E24C7C">
              <w:rPr>
                <w:rFonts w:ascii="Times New Roman" w:eastAsia="宋体" w:hAnsi="Times New Roman" w:cs="Times New Roman" w:hint="eastAsia"/>
                <w:color w:val="000000" w:themeColor="text1"/>
                <w:szCs w:val="21"/>
              </w:rPr>
              <w:t>总迁移量</w:t>
            </w:r>
          </w:p>
        </w:tc>
      </w:tr>
      <w:tr w:rsidR="00C47F92" w:rsidRPr="00745FEA" w:rsidTr="00E24C7C">
        <w:tc>
          <w:tcPr>
            <w:tcW w:w="222" w:type="pct"/>
            <w:vAlign w:val="center"/>
          </w:tcPr>
          <w:p w:rsidR="00C47F92" w:rsidRPr="00C84D33"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38</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气味</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42524E">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39084</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2020</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1/</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5 </w:t>
            </w:r>
            <w:r w:rsidRPr="00E24C7C">
              <w:rPr>
                <w:rFonts w:ascii="Times New Roman" w:hAnsi="Times New Roman" w:cs="Times New Roman" w:hint="eastAsia"/>
                <w:szCs w:val="21"/>
              </w:rPr>
              <w:t>气味</w:t>
            </w:r>
          </w:p>
        </w:tc>
      </w:tr>
      <w:tr w:rsidR="00C47F92" w:rsidRPr="00745FEA" w:rsidTr="00E24C7C">
        <w:tc>
          <w:tcPr>
            <w:tcW w:w="222" w:type="pct"/>
            <w:vAlign w:val="center"/>
          </w:tcPr>
          <w:p w:rsidR="00C47F92" w:rsidRPr="00745FEA" w:rsidRDefault="006A4777"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39</w:t>
            </w:r>
          </w:p>
        </w:tc>
        <w:tc>
          <w:tcPr>
            <w:tcW w:w="367" w:type="pct"/>
            <w:vMerge w:val="restart"/>
            <w:vAlign w:val="center"/>
          </w:tcPr>
          <w:p w:rsidR="00C47F92" w:rsidRPr="00745FEA" w:rsidRDefault="00C47F92" w:rsidP="00C5200D">
            <w:pPr>
              <w:rPr>
                <w:rFonts w:ascii="Times New Roman" w:eastAsia="宋体" w:hAnsi="Times New Roman" w:cs="Times New Roman"/>
                <w:color w:val="000000" w:themeColor="text1"/>
                <w:szCs w:val="21"/>
              </w:rPr>
            </w:pPr>
            <w:r w:rsidRPr="00745FEA">
              <w:rPr>
                <w:rFonts w:ascii="Times New Roman" w:eastAsia="宋体" w:hAnsi="宋体" w:cs="Times New Roman"/>
                <w:color w:val="000000" w:themeColor="text1"/>
                <w:szCs w:val="21"/>
              </w:rPr>
              <w:t>品质属性</w:t>
            </w:r>
          </w:p>
        </w:tc>
        <w:tc>
          <w:tcPr>
            <w:tcW w:w="1324" w:type="pct"/>
            <w:gridSpan w:val="2"/>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cs="Times New Roman"/>
                <w:szCs w:val="21"/>
              </w:rPr>
              <w:t>堆码性能（箱体高度变化率）</w:t>
            </w:r>
          </w:p>
        </w:tc>
        <w:tc>
          <w:tcPr>
            <w:tcW w:w="238" w:type="pct"/>
            <w:vAlign w:val="center"/>
          </w:tcPr>
          <w:p w:rsidR="00C47F92" w:rsidRPr="00E24C7C" w:rsidRDefault="00C47F92" w:rsidP="00C5200D">
            <w:pPr>
              <w:jc w:val="center"/>
              <w:rPr>
                <w:rFonts w:ascii="Times New Roman" w:hAnsi="Times New Roman" w:cs="Times New Roman"/>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restar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ISTA 3A</w:t>
            </w:r>
            <w:r w:rsidRPr="00E24C7C">
              <w:rPr>
                <w:rFonts w:ascii="Times New Roman" w:eastAsia="宋体" w:hAnsi="Times New Roman" w:cs="Times New Roman" w:hint="eastAsia"/>
                <w:color w:val="000000" w:themeColor="text1"/>
                <w:szCs w:val="21"/>
              </w:rPr>
              <w:t>和</w:t>
            </w:r>
            <w:r w:rsidRPr="00E24C7C">
              <w:rPr>
                <w:rFonts w:ascii="Times New Roman" w:eastAsia="宋体" w:hAnsi="Times New Roman" w:cs="Times New Roman" w:hint="eastAsia"/>
                <w:color w:val="000000" w:themeColor="text1"/>
                <w:szCs w:val="21"/>
              </w:rPr>
              <w:t>ISTA 3E</w:t>
            </w:r>
            <w:r w:rsidRPr="00E24C7C">
              <w:rPr>
                <w:rFonts w:ascii="Times New Roman" w:eastAsia="宋体" w:hAnsi="Times New Roman" w:cs="Times New Roman" w:hint="eastAsia"/>
                <w:color w:val="000000" w:themeColor="text1"/>
                <w:szCs w:val="21"/>
              </w:rPr>
              <w:t>测试标准</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JB/T 14036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2021</w:t>
            </w:r>
            <w:r w:rsidRPr="00E24C7C">
              <w:rPr>
                <w:rFonts w:ascii="Times New Roman" w:eastAsia="宋体" w:hAnsi="Times New Roman" w:cs="Times New Roman" w:hint="eastAsia"/>
                <w:color w:val="000000" w:themeColor="text1"/>
                <w:szCs w:val="21"/>
              </w:rPr>
              <w:t>跌落性能试验、空箱压力性能试验、堆码试验</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BB/T 0043</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2007</w:t>
            </w:r>
            <w:r w:rsidRPr="00E24C7C">
              <w:rPr>
                <w:rFonts w:ascii="Times New Roman" w:eastAsia="宋体" w:hAnsi="Times New Roman" w:cs="Times New Roman" w:hint="eastAsia"/>
                <w:color w:val="000000" w:themeColor="text1"/>
                <w:szCs w:val="21"/>
              </w:rPr>
              <w:t>的空箱压力性能、振动性能、跌落性能</w:t>
            </w:r>
          </w:p>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39907</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2021</w:t>
            </w:r>
            <w:r w:rsidRPr="00E24C7C">
              <w:rPr>
                <w:rFonts w:ascii="Times New Roman" w:eastAsia="宋体" w:hAnsi="Times New Roman" w:cs="Times New Roman" w:hint="eastAsia"/>
                <w:color w:val="000000" w:themeColor="text1"/>
                <w:szCs w:val="21"/>
              </w:rPr>
              <w:t>的对码性能、空箱压力性能、跌落性能、耐冲击性</w:t>
            </w: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r w:rsidR="006A4777">
              <w:rPr>
                <w:rFonts w:ascii="Times New Roman" w:eastAsia="宋体" w:hAnsi="Times New Roman" w:cs="Times New Roman" w:hint="eastAsia"/>
                <w:color w:val="000000" w:themeColor="text1"/>
                <w:szCs w:val="21"/>
              </w:rPr>
              <w:t>0</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空箱压力性能</w:t>
            </w:r>
          </w:p>
        </w:tc>
        <w:tc>
          <w:tcPr>
            <w:tcW w:w="238" w:type="pct"/>
            <w:vAlign w:val="center"/>
          </w:tcPr>
          <w:p w:rsidR="00C47F92" w:rsidRPr="00E24C7C" w:rsidRDefault="00C47F92" w:rsidP="00C5200D">
            <w:pPr>
              <w:jc w:val="center"/>
              <w:rPr>
                <w:rFonts w:ascii="Times New Roman" w:hAnsi="Times New Roman" w:cs="Times New Roman"/>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r w:rsidR="006A4777">
              <w:rPr>
                <w:rFonts w:ascii="Times New Roman" w:eastAsia="宋体" w:hAnsi="Times New Roman" w:cs="Times New Roman" w:hint="eastAsia"/>
                <w:color w:val="000000" w:themeColor="text1"/>
                <w:szCs w:val="21"/>
              </w:rPr>
              <w:t>1</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振动性能</w:t>
            </w:r>
          </w:p>
        </w:tc>
        <w:tc>
          <w:tcPr>
            <w:tcW w:w="238" w:type="pct"/>
            <w:vAlign w:val="center"/>
          </w:tcPr>
          <w:p w:rsidR="00C47F92" w:rsidRPr="00E24C7C" w:rsidRDefault="00C47F92" w:rsidP="00C5200D">
            <w:pPr>
              <w:jc w:val="center"/>
              <w:rPr>
                <w:rFonts w:ascii="Times New Roman" w:hAnsi="Times New Roman" w:cs="Times New Roman"/>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C5200D">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C47F92"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r w:rsidR="006A4777">
              <w:rPr>
                <w:rFonts w:ascii="Times New Roman" w:eastAsia="宋体" w:hAnsi="Times New Roman" w:cs="Times New Roman" w:hint="eastAsia"/>
                <w:color w:val="000000" w:themeColor="text1"/>
                <w:szCs w:val="21"/>
              </w:rPr>
              <w:t>2</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szCs w:val="21"/>
              </w:rPr>
              <w:t>跌落性能</w:t>
            </w:r>
          </w:p>
        </w:tc>
        <w:tc>
          <w:tcPr>
            <w:tcW w:w="238" w:type="pct"/>
            <w:vAlign w:val="center"/>
          </w:tcPr>
          <w:p w:rsidR="00C47F92" w:rsidRPr="00E24C7C" w:rsidRDefault="00C47F92" w:rsidP="00C5200D">
            <w:pPr>
              <w:jc w:val="center"/>
              <w:rPr>
                <w:rFonts w:ascii="Times New Roman" w:hAnsi="Times New Roman" w:cs="Times New Roman"/>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Merge/>
            <w:vAlign w:val="center"/>
          </w:tcPr>
          <w:p w:rsidR="00C47F92" w:rsidRPr="00E24C7C" w:rsidRDefault="00C47F92" w:rsidP="004F34E6">
            <w:pPr>
              <w:rPr>
                <w:rFonts w:ascii="Times New Roman" w:eastAsia="宋体" w:hAnsi="Times New Roman" w:cs="Times New Roman"/>
                <w:color w:val="000000" w:themeColor="text1"/>
                <w:szCs w:val="21"/>
              </w:rPr>
            </w:pPr>
          </w:p>
        </w:tc>
      </w:tr>
      <w:tr w:rsidR="00C47F92" w:rsidRPr="00745FEA" w:rsidTr="00E24C7C">
        <w:tc>
          <w:tcPr>
            <w:tcW w:w="222" w:type="pct"/>
            <w:vAlign w:val="center"/>
          </w:tcPr>
          <w:p w:rsidR="00C47F92" w:rsidRPr="00745FEA" w:rsidRDefault="00E24C7C" w:rsidP="00C5200D">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w:t>
            </w:r>
            <w:r w:rsidR="006A4777">
              <w:rPr>
                <w:rFonts w:ascii="Times New Roman" w:eastAsia="宋体" w:hAnsi="Times New Roman" w:cs="Times New Roman" w:hint="eastAsia"/>
                <w:color w:val="000000" w:themeColor="text1"/>
                <w:szCs w:val="21"/>
              </w:rPr>
              <w:t>3</w:t>
            </w:r>
          </w:p>
        </w:tc>
        <w:tc>
          <w:tcPr>
            <w:tcW w:w="367" w:type="pct"/>
            <w:vMerge/>
            <w:vAlign w:val="center"/>
          </w:tcPr>
          <w:p w:rsidR="00C47F92" w:rsidRPr="00745FEA" w:rsidRDefault="00C47F92" w:rsidP="00C5200D">
            <w:pPr>
              <w:rPr>
                <w:rFonts w:ascii="Times New Roman" w:eastAsia="宋体" w:hAnsi="Times New Roman" w:cs="Times New Roman"/>
                <w:color w:val="000000" w:themeColor="text1"/>
                <w:szCs w:val="21"/>
              </w:rPr>
            </w:pPr>
          </w:p>
        </w:tc>
        <w:tc>
          <w:tcPr>
            <w:tcW w:w="1324" w:type="pct"/>
            <w:gridSpan w:val="2"/>
            <w:vAlign w:val="center"/>
          </w:tcPr>
          <w:p w:rsidR="00C47F92" w:rsidRPr="00E24C7C" w:rsidRDefault="00C47F92" w:rsidP="00C5200D">
            <w:pPr>
              <w:pStyle w:val="af0"/>
              <w:ind w:firstLineChars="0" w:firstLine="0"/>
              <w:rPr>
                <w:rFonts w:ascii="Times New Roman"/>
                <w:szCs w:val="21"/>
              </w:rPr>
            </w:pPr>
            <w:r w:rsidRPr="00E24C7C">
              <w:rPr>
                <w:rFonts w:ascii="Times New Roman" w:hint="eastAsia"/>
                <w:szCs w:val="21"/>
              </w:rPr>
              <w:t>防水性能</w:t>
            </w:r>
          </w:p>
        </w:tc>
        <w:tc>
          <w:tcPr>
            <w:tcW w:w="238"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p>
        </w:tc>
        <w:tc>
          <w:tcPr>
            <w:tcW w:w="223" w:type="pct"/>
            <w:vAlign w:val="center"/>
          </w:tcPr>
          <w:p w:rsidR="00C47F92" w:rsidRPr="00E24C7C" w:rsidRDefault="00C47F92" w:rsidP="00C5200D">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C47F92" w:rsidRPr="00E24C7C" w:rsidRDefault="00C47F92" w:rsidP="00C5200D">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T/CFLP 0038</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2022 / T/CSTE 0112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2022</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3 </w:t>
            </w:r>
            <w:r w:rsidRPr="00E24C7C">
              <w:rPr>
                <w:rFonts w:ascii="Times New Roman" w:eastAsia="宋体" w:hAnsi="Times New Roman" w:cs="Times New Roman" w:hint="eastAsia"/>
                <w:color w:val="000000" w:themeColor="text1"/>
                <w:szCs w:val="21"/>
              </w:rPr>
              <w:t>防水级别</w:t>
            </w:r>
          </w:p>
        </w:tc>
      </w:tr>
      <w:tr w:rsidR="00E24C7C" w:rsidRPr="00745FEA" w:rsidTr="00E24C7C">
        <w:tc>
          <w:tcPr>
            <w:tcW w:w="222" w:type="pct"/>
            <w:vAlign w:val="center"/>
          </w:tcPr>
          <w:p w:rsidR="00E24C7C" w:rsidRPr="00745FEA" w:rsidRDefault="006A4777" w:rsidP="00E24C7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44</w:t>
            </w:r>
          </w:p>
        </w:tc>
        <w:tc>
          <w:tcPr>
            <w:tcW w:w="367" w:type="pct"/>
            <w:vMerge/>
            <w:vAlign w:val="center"/>
          </w:tcPr>
          <w:p w:rsidR="00E24C7C" w:rsidRPr="00745FEA" w:rsidRDefault="00E24C7C" w:rsidP="00E24C7C">
            <w:pPr>
              <w:rPr>
                <w:rFonts w:ascii="Times New Roman" w:eastAsia="宋体" w:hAnsi="Times New Roman" w:cs="Times New Roman"/>
                <w:color w:val="000000" w:themeColor="text1"/>
                <w:szCs w:val="21"/>
              </w:rPr>
            </w:pPr>
          </w:p>
        </w:tc>
        <w:tc>
          <w:tcPr>
            <w:tcW w:w="1324" w:type="pct"/>
            <w:gridSpan w:val="2"/>
            <w:vAlign w:val="center"/>
          </w:tcPr>
          <w:p w:rsidR="00E24C7C" w:rsidRPr="00E24C7C" w:rsidRDefault="00E24C7C" w:rsidP="00E24C7C">
            <w:pPr>
              <w:pStyle w:val="af0"/>
              <w:ind w:firstLineChars="0" w:firstLine="0"/>
              <w:rPr>
                <w:rFonts w:ascii="Times New Roman"/>
                <w:szCs w:val="21"/>
              </w:rPr>
            </w:pPr>
            <w:r w:rsidRPr="00E24C7C">
              <w:rPr>
                <w:rFonts w:ascii="Times New Roman"/>
                <w:szCs w:val="21"/>
              </w:rPr>
              <w:t>使用标签种类</w:t>
            </w:r>
          </w:p>
        </w:tc>
        <w:tc>
          <w:tcPr>
            <w:tcW w:w="238" w:type="pct"/>
            <w:vAlign w:val="center"/>
          </w:tcPr>
          <w:p w:rsidR="00E24C7C" w:rsidRPr="00E24C7C" w:rsidRDefault="00E24C7C" w:rsidP="00E24C7C">
            <w:pPr>
              <w:jc w:val="center"/>
              <w:rPr>
                <w:rFonts w:ascii="Times New Roman" w:hAnsi="Times New Roman" w:cs="Times New Roman"/>
                <w:szCs w:val="21"/>
              </w:rPr>
            </w:pPr>
            <w:r w:rsidRPr="00E24C7C">
              <w:rPr>
                <w:rFonts w:ascii="Times New Roman" w:eastAsia="宋体" w:hAnsi="Times New Roman" w:cs="Times New Roman"/>
                <w:color w:val="000000" w:themeColor="text1"/>
                <w:szCs w:val="21"/>
              </w:rPr>
              <w:t>√</w:t>
            </w:r>
          </w:p>
        </w:tc>
        <w:tc>
          <w:tcPr>
            <w:tcW w:w="223" w:type="pct"/>
            <w:vAlign w:val="center"/>
          </w:tcPr>
          <w:p w:rsidR="00E24C7C" w:rsidRPr="00E24C7C" w:rsidRDefault="00E24C7C" w:rsidP="00E24C7C">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E24C7C" w:rsidRPr="00E24C7C" w:rsidRDefault="00E24C7C" w:rsidP="00E24C7C">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E24C7C" w:rsidRPr="00E24C7C" w:rsidRDefault="00E24C7C" w:rsidP="00E24C7C">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E24C7C" w:rsidRPr="00E24C7C" w:rsidRDefault="00E24C7C" w:rsidP="00E24C7C">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T/CFLP 0038</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2022 / T/CSTE 0112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2022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1/</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3/</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 xml:space="preserve">4 </w:t>
            </w:r>
            <w:r w:rsidRPr="00E24C7C">
              <w:rPr>
                <w:rFonts w:ascii="Times New Roman" w:eastAsia="宋体" w:hAnsi="Times New Roman" w:cs="Times New Roman" w:hint="eastAsia"/>
                <w:color w:val="000000" w:themeColor="text1"/>
                <w:szCs w:val="21"/>
              </w:rPr>
              <w:t>使用标签种类</w:t>
            </w:r>
          </w:p>
        </w:tc>
      </w:tr>
      <w:tr w:rsidR="00E24C7C" w:rsidRPr="00745FEA" w:rsidTr="00E24C7C">
        <w:tc>
          <w:tcPr>
            <w:tcW w:w="222" w:type="pct"/>
            <w:vAlign w:val="center"/>
          </w:tcPr>
          <w:p w:rsidR="00E24C7C" w:rsidRPr="00745FEA" w:rsidRDefault="006A4777" w:rsidP="00E24C7C">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45</w:t>
            </w:r>
          </w:p>
        </w:tc>
        <w:tc>
          <w:tcPr>
            <w:tcW w:w="367" w:type="pct"/>
            <w:vAlign w:val="center"/>
          </w:tcPr>
          <w:p w:rsidR="00E24C7C" w:rsidRPr="00745FEA" w:rsidRDefault="00E24C7C" w:rsidP="00E24C7C">
            <w:pPr>
              <w:rPr>
                <w:rFonts w:ascii="Times New Roman" w:eastAsia="宋体" w:hAnsi="Times New Roman" w:cs="Times New Roman"/>
                <w:color w:val="000000" w:themeColor="text1"/>
                <w:szCs w:val="21"/>
              </w:rPr>
            </w:pPr>
            <w:r w:rsidRPr="00745FEA">
              <w:rPr>
                <w:rFonts w:ascii="Times New Roman" w:eastAsia="宋体" w:hAnsi="宋体" w:cs="Times New Roman"/>
                <w:color w:val="000000" w:themeColor="text1"/>
                <w:szCs w:val="21"/>
              </w:rPr>
              <w:t>低碳属性</w:t>
            </w:r>
          </w:p>
        </w:tc>
        <w:tc>
          <w:tcPr>
            <w:tcW w:w="1324" w:type="pct"/>
            <w:gridSpan w:val="2"/>
            <w:vAlign w:val="center"/>
          </w:tcPr>
          <w:p w:rsidR="00E24C7C" w:rsidRPr="00E24C7C" w:rsidRDefault="00E24C7C" w:rsidP="00E24C7C">
            <w:pPr>
              <w:pStyle w:val="af0"/>
              <w:ind w:firstLineChars="0" w:firstLine="0"/>
              <w:rPr>
                <w:rFonts w:ascii="Times New Roman"/>
                <w:szCs w:val="21"/>
              </w:rPr>
            </w:pPr>
            <w:r w:rsidRPr="00E24C7C">
              <w:rPr>
                <w:rFonts w:ascii="Times New Roman"/>
                <w:szCs w:val="21"/>
              </w:rPr>
              <w:t>可持续、可循环标识或认证</w:t>
            </w:r>
          </w:p>
        </w:tc>
        <w:tc>
          <w:tcPr>
            <w:tcW w:w="238" w:type="pct"/>
            <w:vAlign w:val="center"/>
          </w:tcPr>
          <w:p w:rsidR="00E24C7C" w:rsidRPr="00E24C7C" w:rsidRDefault="00E24C7C" w:rsidP="00E24C7C">
            <w:pPr>
              <w:jc w:val="center"/>
              <w:rPr>
                <w:rFonts w:ascii="Times New Roman" w:hAnsi="Times New Roman" w:cs="Times New Roman"/>
                <w:szCs w:val="21"/>
              </w:rPr>
            </w:pPr>
            <w:r w:rsidRPr="00E24C7C">
              <w:rPr>
                <w:rFonts w:ascii="Times New Roman" w:eastAsia="宋体" w:hAnsi="Times New Roman" w:cs="Times New Roman"/>
                <w:color w:val="000000" w:themeColor="text1"/>
                <w:szCs w:val="21"/>
              </w:rPr>
              <w:t>√</w:t>
            </w:r>
          </w:p>
        </w:tc>
        <w:tc>
          <w:tcPr>
            <w:tcW w:w="223" w:type="pct"/>
            <w:vAlign w:val="center"/>
          </w:tcPr>
          <w:p w:rsidR="00E24C7C" w:rsidRPr="00E24C7C" w:rsidRDefault="00E24C7C" w:rsidP="00E24C7C">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E24C7C" w:rsidRPr="00E24C7C" w:rsidRDefault="00E24C7C" w:rsidP="00E24C7C">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23" w:type="pct"/>
            <w:vAlign w:val="center"/>
          </w:tcPr>
          <w:p w:rsidR="00E24C7C" w:rsidRPr="00E24C7C" w:rsidRDefault="00E24C7C" w:rsidP="00E24C7C">
            <w:pPr>
              <w:jc w:val="center"/>
              <w:rPr>
                <w:rFonts w:ascii="Times New Roman" w:eastAsia="宋体" w:hAnsi="Times New Roman" w:cs="Times New Roman"/>
                <w:color w:val="000000" w:themeColor="text1"/>
                <w:szCs w:val="21"/>
              </w:rPr>
            </w:pPr>
            <w:r w:rsidRPr="00E24C7C">
              <w:rPr>
                <w:rFonts w:ascii="Times New Roman" w:eastAsia="宋体" w:hAnsi="Times New Roman" w:cs="Times New Roman"/>
                <w:color w:val="000000" w:themeColor="text1"/>
                <w:szCs w:val="21"/>
              </w:rPr>
              <w:t>√</w:t>
            </w:r>
          </w:p>
        </w:tc>
        <w:tc>
          <w:tcPr>
            <w:tcW w:w="2180" w:type="pct"/>
            <w:vAlign w:val="center"/>
          </w:tcPr>
          <w:p w:rsidR="00E24C7C" w:rsidRPr="00E24C7C" w:rsidRDefault="00E24C7C" w:rsidP="00E24C7C">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GB/T 35606</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2017</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2</w:t>
            </w:r>
            <w:r w:rsidRPr="00E24C7C">
              <w:rPr>
                <w:rFonts w:ascii="Times New Roman" w:eastAsia="宋体" w:hAnsi="Times New Roman" w:cs="Times New Roman" w:hint="eastAsia"/>
                <w:color w:val="000000" w:themeColor="text1"/>
                <w:szCs w:val="21"/>
              </w:rPr>
              <w:t>可回收利用标识</w:t>
            </w:r>
          </w:p>
          <w:p w:rsidR="00E24C7C" w:rsidRPr="00E24C7C" w:rsidRDefault="00E24C7C" w:rsidP="00E24C7C">
            <w:pPr>
              <w:rPr>
                <w:rFonts w:ascii="Times New Roman" w:eastAsia="宋体" w:hAnsi="Times New Roman" w:cs="Times New Roman"/>
                <w:color w:val="000000" w:themeColor="text1"/>
                <w:szCs w:val="21"/>
              </w:rPr>
            </w:pPr>
            <w:r w:rsidRPr="00E24C7C">
              <w:rPr>
                <w:rFonts w:ascii="Times New Roman" w:eastAsia="宋体" w:hAnsi="Times New Roman" w:cs="Times New Roman" w:hint="eastAsia"/>
                <w:color w:val="000000" w:themeColor="text1"/>
                <w:szCs w:val="21"/>
              </w:rPr>
              <w:t>T/CFLP 0038</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2022 / T/CSTE 0112</w:t>
            </w:r>
            <w:r w:rsidRPr="00E24C7C">
              <w:rPr>
                <w:rFonts w:ascii="Times New Roman" w:eastAsia="宋体" w:hAnsi="Times New Roman" w:cs="Times New Roman" w:hint="eastAsia"/>
                <w:color w:val="000000" w:themeColor="text1"/>
                <w:szCs w:val="21"/>
              </w:rPr>
              <w:t>—</w:t>
            </w:r>
            <w:r w:rsidRPr="00E24C7C">
              <w:rPr>
                <w:rFonts w:ascii="Times New Roman" w:eastAsia="宋体" w:hAnsi="Times New Roman" w:cs="Times New Roman" w:hint="eastAsia"/>
                <w:color w:val="000000" w:themeColor="text1"/>
                <w:szCs w:val="21"/>
              </w:rPr>
              <w:t xml:space="preserve">2022 </w:t>
            </w:r>
            <w:r w:rsidRPr="00E24C7C">
              <w:rPr>
                <w:rFonts w:ascii="Times New Roman" w:eastAsia="宋体" w:hAnsi="Times New Roman" w:cs="Times New Roman" w:hint="eastAsia"/>
                <w:color w:val="000000" w:themeColor="text1"/>
                <w:szCs w:val="21"/>
              </w:rPr>
              <w:t>表</w:t>
            </w:r>
            <w:r w:rsidRPr="00E24C7C">
              <w:rPr>
                <w:rFonts w:ascii="Times New Roman" w:eastAsia="宋体" w:hAnsi="Times New Roman" w:cs="Times New Roman" w:hint="eastAsia"/>
                <w:color w:val="000000" w:themeColor="text1"/>
                <w:szCs w:val="21"/>
              </w:rPr>
              <w:t>1</w:t>
            </w:r>
            <w:r w:rsidRPr="00E24C7C">
              <w:rPr>
                <w:rFonts w:ascii="Times New Roman" w:eastAsia="宋体" w:hAnsi="Times New Roman" w:cs="Times New Roman" w:hint="eastAsia"/>
                <w:color w:val="000000" w:themeColor="text1"/>
                <w:szCs w:val="21"/>
              </w:rPr>
              <w:t>可持续、可循环认证</w:t>
            </w:r>
          </w:p>
        </w:tc>
      </w:tr>
    </w:tbl>
    <w:p w:rsidR="00AB2C21" w:rsidRDefault="00AB2C21" w:rsidP="00123642">
      <w:pPr>
        <w:ind w:firstLineChars="200" w:firstLine="560"/>
        <w:rPr>
          <w:rFonts w:ascii="宋体" w:eastAsia="宋体" w:hAnsi="宋体" w:cs="宋体"/>
          <w:color w:val="000000" w:themeColor="text1"/>
          <w:sz w:val="28"/>
          <w:szCs w:val="28"/>
        </w:rPr>
      </w:pPr>
    </w:p>
    <w:p w:rsidR="00777CEA" w:rsidRPr="00FE6E8D" w:rsidRDefault="00777CEA" w:rsidP="006B2847">
      <w:pPr>
        <w:pStyle w:val="a9"/>
        <w:numPr>
          <w:ilvl w:val="0"/>
          <w:numId w:val="36"/>
        </w:numPr>
        <w:ind w:firstLineChars="0"/>
        <w:rPr>
          <w:rFonts w:ascii="Times New Roman" w:eastAsia="宋体" w:hAnsi="Times New Roman" w:cs="Times New Roman"/>
          <w:b/>
          <w:color w:val="000000" w:themeColor="text1"/>
          <w:sz w:val="28"/>
          <w:szCs w:val="28"/>
        </w:rPr>
      </w:pPr>
      <w:r w:rsidRPr="00FE6E8D">
        <w:rPr>
          <w:rFonts w:ascii="Times New Roman" w:eastAsia="宋体" w:hAnsi="宋体" w:cs="Times New Roman" w:hint="eastAsia"/>
          <w:b/>
          <w:color w:val="000000" w:themeColor="text1"/>
          <w:sz w:val="28"/>
          <w:szCs w:val="28"/>
        </w:rPr>
        <w:t>鼓励性要求</w:t>
      </w:r>
      <w:r w:rsidR="00FE6E8D" w:rsidRPr="00FE6E8D">
        <w:rPr>
          <w:rFonts w:ascii="Times New Roman" w:eastAsia="宋体" w:hAnsi="宋体" w:cs="Times New Roman" w:hint="eastAsia"/>
          <w:b/>
          <w:color w:val="000000" w:themeColor="text1"/>
          <w:sz w:val="28"/>
          <w:szCs w:val="28"/>
        </w:rPr>
        <w:t>确定</w:t>
      </w:r>
      <w:r w:rsidR="005F2791" w:rsidRPr="00FE6E8D">
        <w:rPr>
          <w:rFonts w:ascii="Times New Roman" w:eastAsia="宋体" w:hAnsi="宋体" w:cs="Times New Roman" w:hint="eastAsia"/>
          <w:b/>
          <w:color w:val="000000" w:themeColor="text1"/>
          <w:sz w:val="28"/>
          <w:szCs w:val="28"/>
        </w:rPr>
        <w:t>依据</w:t>
      </w:r>
    </w:p>
    <w:p w:rsidR="0064550D" w:rsidRDefault="0064550D" w:rsidP="0064550D">
      <w:pPr>
        <w:ind w:firstLineChars="200" w:firstLine="560"/>
        <w:rPr>
          <w:rFonts w:ascii="宋体" w:eastAsia="宋体" w:hAnsi="宋体" w:cs="宋体"/>
          <w:color w:val="000000" w:themeColor="text1"/>
          <w:sz w:val="28"/>
          <w:szCs w:val="28"/>
        </w:rPr>
      </w:pPr>
      <w:r w:rsidRPr="00AB2C21">
        <w:rPr>
          <w:rFonts w:ascii="宋体" w:eastAsia="宋体" w:hAnsi="宋体" w:cs="宋体" w:hint="eastAsia"/>
          <w:color w:val="000000" w:themeColor="text1"/>
          <w:sz w:val="28"/>
          <w:szCs w:val="28"/>
        </w:rPr>
        <w:t>本部分给出物流</w:t>
      </w:r>
      <w:r>
        <w:rPr>
          <w:rFonts w:ascii="宋体" w:eastAsia="宋体" w:hAnsi="宋体" w:cs="宋体" w:hint="eastAsia"/>
          <w:color w:val="000000" w:themeColor="text1"/>
          <w:sz w:val="28"/>
          <w:szCs w:val="28"/>
        </w:rPr>
        <w:t>周转箱绿色产品评价</w:t>
      </w:r>
      <w:r w:rsidRPr="00AB2C21">
        <w:rPr>
          <w:rFonts w:ascii="宋体" w:eastAsia="宋体" w:hAnsi="宋体" w:cs="宋体" w:hint="eastAsia"/>
          <w:color w:val="000000" w:themeColor="text1"/>
          <w:sz w:val="28"/>
          <w:szCs w:val="28"/>
        </w:rPr>
        <w:t>的</w:t>
      </w:r>
      <w:r>
        <w:rPr>
          <w:rFonts w:ascii="宋体" w:eastAsia="宋体" w:hAnsi="宋体" w:cs="宋体" w:hint="eastAsia"/>
          <w:color w:val="000000" w:themeColor="text1"/>
          <w:sz w:val="28"/>
          <w:szCs w:val="28"/>
        </w:rPr>
        <w:t>鼓励性</w:t>
      </w:r>
      <w:r w:rsidRPr="00AB2C21">
        <w:rPr>
          <w:rFonts w:ascii="宋体" w:eastAsia="宋体" w:hAnsi="宋体" w:cs="宋体" w:hint="eastAsia"/>
          <w:color w:val="000000" w:themeColor="text1"/>
          <w:sz w:val="28"/>
          <w:szCs w:val="28"/>
        </w:rPr>
        <w:t>要求，</w:t>
      </w:r>
      <w:r>
        <w:rPr>
          <w:rFonts w:ascii="宋体" w:eastAsia="宋体" w:hAnsi="宋体" w:cs="宋体" w:hint="eastAsia"/>
          <w:color w:val="000000" w:themeColor="text1"/>
          <w:sz w:val="28"/>
          <w:szCs w:val="28"/>
        </w:rPr>
        <w:t>从可再生能</w:t>
      </w:r>
      <w:r>
        <w:rPr>
          <w:rFonts w:ascii="宋体" w:eastAsia="宋体" w:hAnsi="宋体" w:cs="宋体" w:hint="eastAsia"/>
          <w:color w:val="000000" w:themeColor="text1"/>
          <w:sz w:val="28"/>
          <w:szCs w:val="28"/>
        </w:rPr>
        <w:lastRenderedPageBreak/>
        <w:t>源应用、</w:t>
      </w:r>
      <w:r w:rsidR="00A55761">
        <w:rPr>
          <w:rFonts w:ascii="宋体" w:eastAsia="宋体" w:hAnsi="宋体" w:cs="宋体" w:hint="eastAsia"/>
          <w:color w:val="000000" w:themeColor="text1"/>
          <w:sz w:val="28"/>
          <w:szCs w:val="28"/>
        </w:rPr>
        <w:t>组织层面节能降碳、</w:t>
      </w:r>
      <w:r w:rsidR="00A55761">
        <w:rPr>
          <w:rFonts w:ascii="宋体" w:eastAsia="宋体" w:hAnsi="宋体" w:cs="宋体" w:hint="eastAsia"/>
          <w:color w:val="000000" w:themeColor="text1"/>
          <w:sz w:val="28"/>
          <w:szCs w:val="28"/>
        </w:rPr>
        <w:t>组织管理体系、</w:t>
      </w:r>
      <w:r>
        <w:rPr>
          <w:rFonts w:ascii="宋体" w:eastAsia="宋体" w:hAnsi="宋体" w:cs="宋体" w:hint="eastAsia"/>
          <w:color w:val="000000" w:themeColor="text1"/>
          <w:sz w:val="28"/>
          <w:szCs w:val="28"/>
        </w:rPr>
        <w:t>资源节约再利用、产品层面绿色低碳</w:t>
      </w:r>
      <w:r w:rsidR="00A55761">
        <w:rPr>
          <w:rFonts w:ascii="宋体" w:eastAsia="宋体" w:hAnsi="宋体" w:cs="宋体" w:hint="eastAsia"/>
          <w:color w:val="000000" w:themeColor="text1"/>
          <w:sz w:val="28"/>
          <w:szCs w:val="28"/>
        </w:rPr>
        <w:t>等</w:t>
      </w:r>
      <w:r>
        <w:rPr>
          <w:rFonts w:ascii="宋体" w:eastAsia="宋体" w:hAnsi="宋体" w:cs="宋体" w:hint="eastAsia"/>
          <w:color w:val="000000" w:themeColor="text1"/>
          <w:sz w:val="28"/>
          <w:szCs w:val="28"/>
        </w:rPr>
        <w:t>方面给出</w:t>
      </w:r>
      <w:r w:rsidR="00C47F92">
        <w:rPr>
          <w:rFonts w:ascii="宋体" w:eastAsia="宋体" w:hAnsi="宋体" w:cs="宋体" w:hint="eastAsia"/>
          <w:color w:val="000000" w:themeColor="text1"/>
          <w:sz w:val="28"/>
          <w:szCs w:val="28"/>
        </w:rPr>
        <w:t>，</w:t>
      </w:r>
      <w:r>
        <w:rPr>
          <w:rFonts w:ascii="宋体" w:eastAsia="宋体" w:hAnsi="宋体" w:cs="宋体" w:hint="eastAsia"/>
          <w:color w:val="000000" w:themeColor="text1"/>
          <w:sz w:val="28"/>
          <w:szCs w:val="28"/>
        </w:rPr>
        <w:t>具体</w:t>
      </w:r>
      <w:r w:rsidR="00FE6E8D">
        <w:rPr>
          <w:rFonts w:ascii="宋体" w:eastAsia="宋体" w:hAnsi="宋体" w:cs="宋体" w:hint="eastAsia"/>
          <w:color w:val="000000" w:themeColor="text1"/>
          <w:sz w:val="28"/>
          <w:szCs w:val="28"/>
        </w:rPr>
        <w:t>确定依据</w:t>
      </w:r>
      <w:r>
        <w:rPr>
          <w:rFonts w:ascii="宋体" w:eastAsia="宋体" w:hAnsi="宋体" w:cs="宋体" w:hint="eastAsia"/>
          <w:color w:val="000000" w:themeColor="text1"/>
          <w:sz w:val="28"/>
          <w:szCs w:val="28"/>
        </w:rPr>
        <w:t>见表4</w:t>
      </w:r>
    </w:p>
    <w:p w:rsidR="0064550D" w:rsidRPr="00D3163C" w:rsidRDefault="0064550D" w:rsidP="0064550D">
      <w:pPr>
        <w:ind w:firstLineChars="200" w:firstLine="560"/>
        <w:rPr>
          <w:rFonts w:ascii="黑体" w:eastAsia="黑体" w:hAnsi="黑体" w:cs="宋体"/>
          <w:color w:val="000000" w:themeColor="text1"/>
          <w:sz w:val="28"/>
          <w:szCs w:val="28"/>
        </w:rPr>
      </w:pPr>
      <w:r w:rsidRPr="00D3163C">
        <w:rPr>
          <w:rFonts w:ascii="黑体" w:eastAsia="黑体" w:hAnsi="黑体" w:cs="宋体" w:hint="eastAsia"/>
          <w:color w:val="000000" w:themeColor="text1"/>
          <w:sz w:val="28"/>
          <w:szCs w:val="28"/>
        </w:rPr>
        <w:t>表</w:t>
      </w:r>
      <w:r>
        <w:rPr>
          <w:rFonts w:ascii="黑体" w:eastAsia="黑体" w:hAnsi="黑体" w:cs="宋体" w:hint="eastAsia"/>
          <w:color w:val="000000" w:themeColor="text1"/>
          <w:sz w:val="28"/>
          <w:szCs w:val="28"/>
        </w:rPr>
        <w:t>4</w:t>
      </w:r>
      <w:r w:rsidRPr="00D3163C">
        <w:rPr>
          <w:rFonts w:ascii="黑体" w:eastAsia="黑体" w:hAnsi="黑体" w:cs="宋体" w:hint="eastAsia"/>
          <w:color w:val="000000" w:themeColor="text1"/>
          <w:sz w:val="28"/>
          <w:szCs w:val="28"/>
        </w:rPr>
        <w:t>《绿色产品评价 物流周转箱》</w:t>
      </w:r>
      <w:r>
        <w:rPr>
          <w:rFonts w:ascii="黑体" w:eastAsia="黑体" w:hAnsi="黑体" w:cs="宋体" w:hint="eastAsia"/>
          <w:color w:val="000000" w:themeColor="text1"/>
          <w:sz w:val="28"/>
          <w:szCs w:val="28"/>
        </w:rPr>
        <w:t>鼓励性</w:t>
      </w:r>
      <w:r w:rsidRPr="00D3163C">
        <w:rPr>
          <w:rFonts w:ascii="黑体" w:eastAsia="黑体" w:hAnsi="黑体" w:cs="宋体" w:hint="eastAsia"/>
          <w:color w:val="000000" w:themeColor="text1"/>
          <w:sz w:val="28"/>
          <w:szCs w:val="28"/>
        </w:rPr>
        <w:t>要求</w:t>
      </w:r>
      <w:r w:rsidR="00FE6E8D">
        <w:rPr>
          <w:rFonts w:ascii="黑体" w:eastAsia="黑体" w:hAnsi="黑体" w:cs="宋体" w:hint="eastAsia"/>
          <w:color w:val="000000" w:themeColor="text1"/>
          <w:sz w:val="28"/>
          <w:szCs w:val="28"/>
        </w:rPr>
        <w:t>确定依据</w:t>
      </w:r>
    </w:p>
    <w:tbl>
      <w:tblPr>
        <w:tblStyle w:val="aa"/>
        <w:tblW w:w="5000" w:type="pct"/>
        <w:tblLook w:val="04A0" w:firstRow="1" w:lastRow="0" w:firstColumn="1" w:lastColumn="0" w:noHBand="0" w:noVBand="1"/>
      </w:tblPr>
      <w:tblGrid>
        <w:gridCol w:w="1384"/>
        <w:gridCol w:w="7138"/>
      </w:tblGrid>
      <w:tr w:rsidR="00C47F92" w:rsidRPr="00A833E2" w:rsidTr="00701AE2">
        <w:tc>
          <w:tcPr>
            <w:tcW w:w="812" w:type="pct"/>
            <w:vAlign w:val="center"/>
          </w:tcPr>
          <w:p w:rsidR="00C47F92" w:rsidRPr="00A833E2" w:rsidRDefault="00C47F92" w:rsidP="00E22FF2">
            <w:pPr>
              <w:rPr>
                <w:rFonts w:ascii="Times New Roman" w:eastAsia="宋体" w:hAnsi="Times New Roman" w:cs="Times New Roman"/>
                <w:color w:val="000000" w:themeColor="text1"/>
                <w:szCs w:val="21"/>
              </w:rPr>
            </w:pPr>
            <w:r w:rsidRPr="00A833E2">
              <w:rPr>
                <w:rFonts w:ascii="Times New Roman" w:eastAsia="宋体" w:hAnsi="宋体" w:cs="Times New Roman"/>
                <w:color w:val="000000" w:themeColor="text1"/>
                <w:szCs w:val="21"/>
              </w:rPr>
              <w:t>基本要求</w:t>
            </w:r>
          </w:p>
        </w:tc>
        <w:tc>
          <w:tcPr>
            <w:tcW w:w="4188" w:type="pct"/>
            <w:vAlign w:val="center"/>
          </w:tcPr>
          <w:p w:rsidR="00C47F92" w:rsidRPr="00A833E2" w:rsidRDefault="00FE6E8D" w:rsidP="00E22FF2">
            <w:pPr>
              <w:rPr>
                <w:rFonts w:ascii="Times New Roman" w:eastAsia="宋体" w:hAnsi="Times New Roman" w:cs="Times New Roman"/>
                <w:color w:val="000000" w:themeColor="text1"/>
                <w:szCs w:val="21"/>
              </w:rPr>
            </w:pPr>
            <w:r>
              <w:rPr>
                <w:rFonts w:ascii="Times New Roman" w:eastAsia="宋体" w:hAnsi="宋体" w:cs="Times New Roman" w:hint="eastAsia"/>
                <w:color w:val="000000" w:themeColor="text1"/>
                <w:szCs w:val="21"/>
              </w:rPr>
              <w:t>确定依据</w:t>
            </w:r>
          </w:p>
        </w:tc>
      </w:tr>
      <w:tr w:rsidR="00C47F92" w:rsidRPr="00A833E2" w:rsidTr="00701AE2">
        <w:tc>
          <w:tcPr>
            <w:tcW w:w="812" w:type="pct"/>
            <w:vAlign w:val="center"/>
          </w:tcPr>
          <w:p w:rsidR="00C47F92" w:rsidRPr="00A833E2" w:rsidRDefault="00C47F92" w:rsidP="00E22FF2">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3.1</w:t>
            </w:r>
            <w:r w:rsidRPr="00AF62CD">
              <w:rPr>
                <w:rFonts w:ascii="Times New Roman" w:eastAsia="宋体" w:hAnsi="宋体" w:cs="Times New Roman" w:hint="eastAsia"/>
                <w:color w:val="000000" w:themeColor="text1"/>
                <w:szCs w:val="21"/>
              </w:rPr>
              <w:t>可再生能源应用</w:t>
            </w:r>
          </w:p>
        </w:tc>
        <w:tc>
          <w:tcPr>
            <w:tcW w:w="4188" w:type="pct"/>
            <w:vAlign w:val="center"/>
          </w:tcPr>
          <w:p w:rsidR="00C47F92" w:rsidRDefault="00C47F92" w:rsidP="00BA5E61">
            <w:pPr>
              <w:ind w:firstLineChars="200"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能源政策方面：</w:t>
            </w:r>
            <w:r w:rsidRPr="00BA5E61">
              <w:rPr>
                <w:rFonts w:ascii="Times New Roman" w:eastAsia="宋体" w:hAnsi="Times New Roman" w:cs="Times New Roman" w:hint="eastAsia"/>
                <w:color w:val="000000" w:themeColor="text1"/>
                <w:szCs w:val="21"/>
              </w:rPr>
              <w:t>中国到</w:t>
            </w:r>
            <w:r w:rsidRPr="00BA5E61">
              <w:rPr>
                <w:rFonts w:ascii="Times New Roman" w:eastAsia="宋体" w:hAnsi="Times New Roman" w:cs="Times New Roman" w:hint="eastAsia"/>
                <w:color w:val="000000" w:themeColor="text1"/>
                <w:szCs w:val="21"/>
              </w:rPr>
              <w:t>2030</w:t>
            </w:r>
            <w:r w:rsidRPr="00BA5E61">
              <w:rPr>
                <w:rFonts w:ascii="Times New Roman" w:eastAsia="宋体" w:hAnsi="Times New Roman" w:cs="Times New Roman" w:hint="eastAsia"/>
                <w:color w:val="000000" w:themeColor="text1"/>
                <w:szCs w:val="21"/>
              </w:rPr>
              <w:t>年，非化石能源（除煤炭、石油、天然气化石能源外）占一次能源消耗比重将达到</w:t>
            </w:r>
            <w:r w:rsidRPr="00BA5E61">
              <w:rPr>
                <w:rFonts w:ascii="Times New Roman" w:eastAsia="宋体" w:hAnsi="Times New Roman" w:cs="Times New Roman" w:hint="eastAsia"/>
                <w:color w:val="000000" w:themeColor="text1"/>
                <w:szCs w:val="21"/>
              </w:rPr>
              <w:t>25%</w:t>
            </w:r>
            <w:r w:rsidRPr="00BA5E61">
              <w:rPr>
                <w:rFonts w:ascii="Times New Roman" w:eastAsia="宋体" w:hAnsi="Times New Roman" w:cs="Times New Roman" w:hint="eastAsia"/>
                <w:color w:val="000000" w:themeColor="text1"/>
                <w:szCs w:val="21"/>
              </w:rPr>
              <w:t>左右，风电、太阳能发电总装机容量达到</w:t>
            </w:r>
            <w:r w:rsidRPr="00BA5E61">
              <w:rPr>
                <w:rFonts w:ascii="Times New Roman" w:eastAsia="宋体" w:hAnsi="Times New Roman" w:cs="Times New Roman" w:hint="eastAsia"/>
                <w:color w:val="000000" w:themeColor="text1"/>
                <w:szCs w:val="21"/>
              </w:rPr>
              <w:t>12</w:t>
            </w:r>
            <w:r w:rsidRPr="00BA5E61">
              <w:rPr>
                <w:rFonts w:ascii="Times New Roman" w:eastAsia="宋体" w:hAnsi="Times New Roman" w:cs="Times New Roman" w:hint="eastAsia"/>
                <w:color w:val="000000" w:themeColor="text1"/>
                <w:szCs w:val="21"/>
              </w:rPr>
              <w:t>亿千瓦。</w:t>
            </w:r>
            <w:r>
              <w:rPr>
                <w:rFonts w:ascii="Times New Roman" w:eastAsia="宋体" w:hAnsi="Times New Roman" w:cs="Times New Roman" w:hint="eastAsia"/>
                <w:color w:val="000000" w:themeColor="text1"/>
                <w:szCs w:val="21"/>
              </w:rPr>
              <w:t>到</w:t>
            </w:r>
            <w:r>
              <w:rPr>
                <w:rFonts w:ascii="Times New Roman" w:eastAsia="宋体" w:hAnsi="Times New Roman" w:cs="Times New Roman" w:hint="eastAsia"/>
                <w:color w:val="000000" w:themeColor="text1"/>
                <w:szCs w:val="21"/>
              </w:rPr>
              <w:t>2060</w:t>
            </w:r>
            <w:r>
              <w:rPr>
                <w:rFonts w:ascii="Times New Roman" w:eastAsia="宋体" w:hAnsi="Times New Roman" w:cs="Times New Roman" w:hint="eastAsia"/>
                <w:color w:val="000000" w:themeColor="text1"/>
                <w:szCs w:val="21"/>
              </w:rPr>
              <w:t>年，非化石能源比重将达到</w:t>
            </w:r>
            <w:r>
              <w:rPr>
                <w:rFonts w:ascii="Times New Roman" w:eastAsia="宋体" w:hAnsi="Times New Roman" w:cs="Times New Roman" w:hint="eastAsia"/>
                <w:color w:val="000000" w:themeColor="text1"/>
                <w:szCs w:val="21"/>
              </w:rPr>
              <w:t>80%</w:t>
            </w:r>
            <w:r>
              <w:rPr>
                <w:rFonts w:ascii="Times New Roman" w:eastAsia="宋体" w:hAnsi="Times New Roman" w:cs="Times New Roman" w:hint="eastAsia"/>
                <w:color w:val="000000" w:themeColor="text1"/>
                <w:szCs w:val="21"/>
              </w:rPr>
              <w:t>。</w:t>
            </w:r>
          </w:p>
          <w:p w:rsidR="00C47F92" w:rsidRPr="00BA5E61" w:rsidRDefault="00C47F92" w:rsidP="00BA5E61">
            <w:pPr>
              <w:ind w:firstLineChars="200" w:firstLine="420"/>
              <w:rPr>
                <w:rFonts w:ascii="Times New Roman" w:eastAsia="宋体" w:hAnsi="Times New Roman" w:cs="Times New Roman"/>
                <w:color w:val="000000" w:themeColor="text1"/>
                <w:szCs w:val="21"/>
              </w:rPr>
            </w:pPr>
            <w:r w:rsidRPr="00BA5E61">
              <w:rPr>
                <w:rFonts w:ascii="Times New Roman" w:eastAsia="宋体" w:hAnsi="Times New Roman" w:cs="Times New Roman" w:hint="eastAsia"/>
                <w:color w:val="000000" w:themeColor="text1"/>
                <w:szCs w:val="21"/>
              </w:rPr>
              <w:t>2021</w:t>
            </w:r>
            <w:r w:rsidRPr="00BA5E61">
              <w:rPr>
                <w:rFonts w:ascii="Times New Roman" w:eastAsia="宋体" w:hAnsi="Times New Roman" w:cs="Times New Roman" w:hint="eastAsia"/>
                <w:color w:val="000000" w:themeColor="text1"/>
                <w:szCs w:val="21"/>
              </w:rPr>
              <w:t>年，国家发改委、国家能源局组织国家电网公司、南方电网公司制定了《绿色电力交易试点工作方案》，方案明确绿色电力交易定义和交易框架，强调了绿色电力交易的优先原则，规范了绿色电力产品的交易方式，厘清了绿色电力产品的市场化定价机制，提出了绿色电力交易的衔接与发展预期。</w:t>
            </w:r>
          </w:p>
          <w:p w:rsidR="00C47F92" w:rsidRPr="00BA5E61" w:rsidRDefault="00C47F92" w:rsidP="00BA5E61">
            <w:pPr>
              <w:ind w:firstLineChars="200" w:firstLine="420"/>
              <w:rPr>
                <w:rFonts w:ascii="Times New Roman" w:eastAsia="宋体" w:hAnsi="Times New Roman" w:cs="Times New Roman"/>
                <w:color w:val="000000" w:themeColor="text1"/>
                <w:szCs w:val="21"/>
              </w:rPr>
            </w:pPr>
            <w:r w:rsidRPr="00BA5E61">
              <w:rPr>
                <w:rFonts w:ascii="Times New Roman" w:eastAsia="宋体" w:hAnsi="Times New Roman" w:cs="Times New Roman" w:hint="eastAsia"/>
                <w:color w:val="000000" w:themeColor="text1"/>
                <w:szCs w:val="21"/>
              </w:rPr>
              <w:t>2022</w:t>
            </w:r>
            <w:r w:rsidRPr="00BA5E61">
              <w:rPr>
                <w:rFonts w:ascii="Times New Roman" w:eastAsia="宋体" w:hAnsi="Times New Roman" w:cs="Times New Roman" w:hint="eastAsia"/>
                <w:color w:val="000000" w:themeColor="text1"/>
                <w:szCs w:val="21"/>
              </w:rPr>
              <w:t>年</w:t>
            </w:r>
            <w:r w:rsidRPr="00BA5E61">
              <w:rPr>
                <w:rFonts w:ascii="Times New Roman" w:eastAsia="宋体" w:hAnsi="Times New Roman" w:cs="Times New Roman" w:hint="eastAsia"/>
                <w:color w:val="000000" w:themeColor="text1"/>
                <w:szCs w:val="21"/>
              </w:rPr>
              <w:t>8</w:t>
            </w:r>
            <w:r w:rsidRPr="00BA5E61">
              <w:rPr>
                <w:rFonts w:ascii="Times New Roman" w:eastAsia="宋体" w:hAnsi="Times New Roman" w:cs="Times New Roman" w:hint="eastAsia"/>
                <w:color w:val="000000" w:themeColor="text1"/>
                <w:szCs w:val="21"/>
              </w:rPr>
              <w:t>月，国家发展改革委</w:t>
            </w:r>
            <w:r w:rsidRPr="00BA5E61">
              <w:rPr>
                <w:rFonts w:ascii="Times New Roman" w:eastAsia="宋体" w:hAnsi="Times New Roman" w:cs="Times New Roman" w:hint="eastAsia"/>
                <w:color w:val="000000" w:themeColor="text1"/>
                <w:szCs w:val="21"/>
              </w:rPr>
              <w:t xml:space="preserve"> </w:t>
            </w:r>
            <w:r w:rsidRPr="00BA5E61">
              <w:rPr>
                <w:rFonts w:ascii="Times New Roman" w:eastAsia="宋体" w:hAnsi="Times New Roman" w:cs="Times New Roman" w:hint="eastAsia"/>
                <w:color w:val="000000" w:themeColor="text1"/>
                <w:szCs w:val="21"/>
              </w:rPr>
              <w:t>国家统计局</w:t>
            </w:r>
            <w:r w:rsidRPr="00BA5E61">
              <w:rPr>
                <w:rFonts w:ascii="Times New Roman" w:eastAsia="宋体" w:hAnsi="Times New Roman" w:cs="Times New Roman" w:hint="eastAsia"/>
                <w:color w:val="000000" w:themeColor="text1"/>
                <w:szCs w:val="21"/>
              </w:rPr>
              <w:t xml:space="preserve"> </w:t>
            </w:r>
            <w:r w:rsidRPr="00BA5E61">
              <w:rPr>
                <w:rFonts w:ascii="Times New Roman" w:eastAsia="宋体" w:hAnsi="Times New Roman" w:cs="Times New Roman" w:hint="eastAsia"/>
                <w:color w:val="000000" w:themeColor="text1"/>
                <w:szCs w:val="21"/>
              </w:rPr>
              <w:t>国家能源局关于进一步做好新增可再生能源消耗不纳入能源消耗总量控制有关工作的通知（发改运行〔</w:t>
            </w:r>
            <w:r w:rsidRPr="00BA5E61">
              <w:rPr>
                <w:rFonts w:ascii="Times New Roman" w:eastAsia="宋体" w:hAnsi="Times New Roman" w:cs="Times New Roman" w:hint="eastAsia"/>
                <w:color w:val="000000" w:themeColor="text1"/>
                <w:szCs w:val="21"/>
              </w:rPr>
              <w:t>2022</w:t>
            </w:r>
            <w:r w:rsidRPr="00BA5E61">
              <w:rPr>
                <w:rFonts w:ascii="Times New Roman" w:eastAsia="宋体" w:hAnsi="Times New Roman" w:cs="Times New Roman" w:hint="eastAsia"/>
                <w:color w:val="000000" w:themeColor="text1"/>
                <w:szCs w:val="21"/>
              </w:rPr>
              <w:t>〕</w:t>
            </w:r>
            <w:r w:rsidRPr="00BA5E61">
              <w:rPr>
                <w:rFonts w:ascii="Times New Roman" w:eastAsia="宋体" w:hAnsi="Times New Roman" w:cs="Times New Roman" w:hint="eastAsia"/>
                <w:color w:val="000000" w:themeColor="text1"/>
                <w:szCs w:val="21"/>
              </w:rPr>
              <w:t>1258</w:t>
            </w:r>
            <w:r w:rsidRPr="00BA5E61">
              <w:rPr>
                <w:rFonts w:ascii="Times New Roman" w:eastAsia="宋体" w:hAnsi="Times New Roman" w:cs="Times New Roman" w:hint="eastAsia"/>
                <w:color w:val="000000" w:themeColor="text1"/>
                <w:szCs w:val="21"/>
              </w:rPr>
              <w:t>号）明确以绿证作为可再生能源电力消费量认定的基本凭证。</w:t>
            </w:r>
          </w:p>
        </w:tc>
      </w:tr>
      <w:tr w:rsidR="00A55761" w:rsidRPr="00A833E2" w:rsidTr="00701AE2">
        <w:tc>
          <w:tcPr>
            <w:tcW w:w="812" w:type="pct"/>
            <w:vAlign w:val="center"/>
          </w:tcPr>
          <w:p w:rsidR="00A55761" w:rsidRPr="00A833E2" w:rsidRDefault="00A55761" w:rsidP="00A55761">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3</w:t>
            </w:r>
            <w:r w:rsidRPr="00A833E2">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2</w:t>
            </w:r>
            <w:r w:rsidRPr="00AF62CD">
              <w:rPr>
                <w:rFonts w:ascii="Times New Roman" w:eastAsia="宋体" w:hAnsi="宋体" w:cs="Times New Roman" w:hint="eastAsia"/>
                <w:color w:val="000000" w:themeColor="text1"/>
                <w:szCs w:val="21"/>
              </w:rPr>
              <w:t>组织层面节能降碳</w:t>
            </w:r>
          </w:p>
        </w:tc>
        <w:tc>
          <w:tcPr>
            <w:tcW w:w="4188" w:type="pct"/>
            <w:vAlign w:val="center"/>
          </w:tcPr>
          <w:p w:rsidR="00A55761" w:rsidRDefault="00A55761" w:rsidP="00A55761">
            <w:pPr>
              <w:ind w:firstLineChars="200" w:firstLine="420"/>
              <w:rPr>
                <w:rFonts w:ascii="Times New Roman" w:eastAsia="宋体" w:hAnsi="Times New Roman" w:cs="Times New Roman"/>
                <w:color w:val="000000" w:themeColor="text1"/>
                <w:szCs w:val="21"/>
              </w:rPr>
            </w:pPr>
            <w:r w:rsidRPr="00BA5E61">
              <w:rPr>
                <w:rFonts w:ascii="Times New Roman" w:eastAsia="宋体" w:hAnsi="Times New Roman" w:cs="Times New Roman" w:hint="eastAsia"/>
                <w:color w:val="000000" w:themeColor="text1"/>
                <w:szCs w:val="21"/>
              </w:rPr>
              <w:t>GB/T 39257</w:t>
            </w:r>
            <w:r w:rsidRPr="00BA5E61">
              <w:rPr>
                <w:rFonts w:ascii="Times New Roman" w:eastAsia="宋体" w:hAnsi="Times New Roman" w:cs="Times New Roman" w:hint="eastAsia"/>
                <w:color w:val="000000" w:themeColor="text1"/>
                <w:szCs w:val="21"/>
              </w:rPr>
              <w:t>—</w:t>
            </w:r>
            <w:r w:rsidRPr="00BA5E61">
              <w:rPr>
                <w:rFonts w:ascii="Times New Roman" w:eastAsia="宋体" w:hAnsi="Times New Roman" w:cs="Times New Roman" w:hint="eastAsia"/>
                <w:color w:val="000000" w:themeColor="text1"/>
                <w:szCs w:val="21"/>
              </w:rPr>
              <w:t>2020</w:t>
            </w:r>
            <w:r w:rsidRPr="00BA5E61">
              <w:rPr>
                <w:rFonts w:ascii="Times New Roman" w:eastAsia="宋体" w:hAnsi="Times New Roman" w:cs="Times New Roman" w:hint="eastAsia"/>
                <w:color w:val="000000" w:themeColor="text1"/>
                <w:szCs w:val="21"/>
              </w:rPr>
              <w:t>中“绿色信息披露要求”</w:t>
            </w:r>
          </w:p>
          <w:p w:rsidR="00A55761" w:rsidRDefault="00A55761" w:rsidP="00A55761">
            <w:pPr>
              <w:ind w:firstLineChars="200" w:firstLine="420"/>
              <w:rPr>
                <w:rFonts w:ascii="Times New Roman" w:eastAsia="宋体" w:hAnsi="Times New Roman" w:cs="Times New Roman"/>
                <w:color w:val="000000" w:themeColor="text1"/>
                <w:szCs w:val="21"/>
              </w:rPr>
            </w:pPr>
            <w:r w:rsidRPr="00BA5E61">
              <w:rPr>
                <w:rFonts w:ascii="Times New Roman" w:eastAsia="宋体" w:hAnsi="Times New Roman" w:cs="Times New Roman" w:hint="eastAsia"/>
                <w:color w:val="000000" w:themeColor="text1"/>
                <w:szCs w:val="21"/>
              </w:rPr>
              <w:t>《中华人民共和国节约能源法》要求重点用能单位应当每年向管理节能工作的部门报送上年度的能源利用状况报告。</w:t>
            </w:r>
          </w:p>
          <w:p w:rsidR="00A55761" w:rsidRPr="00BA5E61" w:rsidRDefault="00A55761" w:rsidP="00A55761">
            <w:pPr>
              <w:ind w:firstLineChars="200" w:firstLine="420"/>
              <w:rPr>
                <w:rFonts w:ascii="Times New Roman" w:eastAsia="宋体" w:hAnsi="Times New Roman" w:cs="Times New Roman"/>
                <w:color w:val="000000" w:themeColor="text1"/>
                <w:szCs w:val="21"/>
              </w:rPr>
            </w:pPr>
            <w:r w:rsidRPr="00BA5E61">
              <w:rPr>
                <w:rFonts w:ascii="Times New Roman" w:eastAsia="宋体" w:hAnsi="Times New Roman" w:cs="Times New Roman" w:hint="eastAsia"/>
                <w:color w:val="000000" w:themeColor="text1"/>
                <w:szCs w:val="21"/>
              </w:rPr>
              <w:t>2021</w:t>
            </w:r>
            <w:r w:rsidRPr="00BA5E61">
              <w:rPr>
                <w:rFonts w:ascii="Times New Roman" w:eastAsia="宋体" w:hAnsi="Times New Roman" w:cs="Times New Roman" w:hint="eastAsia"/>
                <w:color w:val="000000" w:themeColor="text1"/>
                <w:szCs w:val="21"/>
              </w:rPr>
              <w:t>年</w:t>
            </w:r>
            <w:r w:rsidRPr="00BA5E61">
              <w:rPr>
                <w:rFonts w:ascii="Times New Roman" w:eastAsia="宋体" w:hAnsi="Times New Roman" w:cs="Times New Roman" w:hint="eastAsia"/>
                <w:color w:val="000000" w:themeColor="text1"/>
                <w:szCs w:val="21"/>
              </w:rPr>
              <w:t>3</w:t>
            </w:r>
            <w:r w:rsidRPr="00BA5E61">
              <w:rPr>
                <w:rFonts w:ascii="Times New Roman" w:eastAsia="宋体" w:hAnsi="Times New Roman" w:cs="Times New Roman" w:hint="eastAsia"/>
                <w:color w:val="000000" w:themeColor="text1"/>
                <w:szCs w:val="21"/>
              </w:rPr>
              <w:t>月，《关于加强企业温室气体排放报告管理相关工作的通知》（环办气候〔</w:t>
            </w:r>
            <w:r w:rsidRPr="00BA5E61">
              <w:rPr>
                <w:rFonts w:ascii="Times New Roman" w:eastAsia="宋体" w:hAnsi="Times New Roman" w:cs="Times New Roman" w:hint="eastAsia"/>
                <w:color w:val="000000" w:themeColor="text1"/>
                <w:szCs w:val="21"/>
              </w:rPr>
              <w:t>2021</w:t>
            </w:r>
            <w:r w:rsidRPr="00BA5E61">
              <w:rPr>
                <w:rFonts w:ascii="Times New Roman" w:eastAsia="宋体" w:hAnsi="Times New Roman" w:cs="Times New Roman" w:hint="eastAsia"/>
                <w:color w:val="000000" w:themeColor="text1"/>
                <w:szCs w:val="21"/>
              </w:rPr>
              <w:t>〕</w:t>
            </w:r>
            <w:r w:rsidRPr="00BA5E61">
              <w:rPr>
                <w:rFonts w:ascii="Times New Roman" w:eastAsia="宋体" w:hAnsi="Times New Roman" w:cs="Times New Roman" w:hint="eastAsia"/>
                <w:color w:val="000000" w:themeColor="text1"/>
                <w:szCs w:val="21"/>
              </w:rPr>
              <w:t>9</w:t>
            </w:r>
            <w:r w:rsidRPr="00BA5E61">
              <w:rPr>
                <w:rFonts w:ascii="Times New Roman" w:eastAsia="宋体" w:hAnsi="Times New Roman" w:cs="Times New Roman" w:hint="eastAsia"/>
                <w:color w:val="000000" w:themeColor="text1"/>
                <w:szCs w:val="21"/>
              </w:rPr>
              <w:t>号）要求：发电、石化、化工、建材、钢铁、有色、造纸、航空等重点排放行业的</w:t>
            </w:r>
            <w:r w:rsidRPr="00BA5E61">
              <w:rPr>
                <w:rFonts w:ascii="Times New Roman" w:eastAsia="宋体" w:hAnsi="Times New Roman" w:cs="Times New Roman" w:hint="eastAsia"/>
                <w:color w:val="000000" w:themeColor="text1"/>
                <w:szCs w:val="21"/>
              </w:rPr>
              <w:t>2013</w:t>
            </w:r>
            <w:r w:rsidRPr="00BA5E61">
              <w:rPr>
                <w:rFonts w:ascii="Times New Roman" w:eastAsia="宋体" w:hAnsi="Times New Roman" w:cs="Times New Roman" w:hint="eastAsia"/>
                <w:color w:val="000000" w:themeColor="text1"/>
                <w:szCs w:val="21"/>
              </w:rPr>
              <w:t>至</w:t>
            </w:r>
            <w:r w:rsidRPr="00BA5E61">
              <w:rPr>
                <w:rFonts w:ascii="Times New Roman" w:eastAsia="宋体" w:hAnsi="Times New Roman" w:cs="Times New Roman" w:hint="eastAsia"/>
                <w:color w:val="000000" w:themeColor="text1"/>
                <w:szCs w:val="21"/>
              </w:rPr>
              <w:t>2020</w:t>
            </w:r>
            <w:r w:rsidRPr="00BA5E61">
              <w:rPr>
                <w:rFonts w:ascii="Times New Roman" w:eastAsia="宋体" w:hAnsi="Times New Roman" w:cs="Times New Roman" w:hint="eastAsia"/>
                <w:color w:val="000000" w:themeColor="text1"/>
                <w:szCs w:val="21"/>
              </w:rPr>
              <w:t>年任一年温室气体排放量达</w:t>
            </w:r>
            <w:r w:rsidRPr="00BA5E61">
              <w:rPr>
                <w:rFonts w:ascii="Times New Roman" w:eastAsia="宋体" w:hAnsi="Times New Roman" w:cs="Times New Roman" w:hint="eastAsia"/>
                <w:color w:val="000000" w:themeColor="text1"/>
                <w:szCs w:val="21"/>
              </w:rPr>
              <w:t>2.6</w:t>
            </w:r>
            <w:r w:rsidRPr="00BA5E61">
              <w:rPr>
                <w:rFonts w:ascii="Times New Roman" w:eastAsia="宋体" w:hAnsi="Times New Roman" w:cs="Times New Roman" w:hint="eastAsia"/>
                <w:color w:val="000000" w:themeColor="text1"/>
                <w:szCs w:val="21"/>
              </w:rPr>
              <w:t>万吨二氧化碳当量（综合能源消耗量约</w:t>
            </w:r>
            <w:r w:rsidRPr="00BA5E61">
              <w:rPr>
                <w:rFonts w:ascii="Times New Roman" w:eastAsia="宋体" w:hAnsi="Times New Roman" w:cs="Times New Roman" w:hint="eastAsia"/>
                <w:color w:val="000000" w:themeColor="text1"/>
                <w:szCs w:val="21"/>
              </w:rPr>
              <w:t>1</w:t>
            </w:r>
            <w:r w:rsidRPr="00BA5E61">
              <w:rPr>
                <w:rFonts w:ascii="Times New Roman" w:eastAsia="宋体" w:hAnsi="Times New Roman" w:cs="Times New Roman" w:hint="eastAsia"/>
                <w:color w:val="000000" w:themeColor="text1"/>
                <w:szCs w:val="21"/>
              </w:rPr>
              <w:t>万吨标准煤）及以上的企业或其他经济组织应在环境信息平台填报</w:t>
            </w:r>
            <w:r w:rsidRPr="00BA5E61">
              <w:rPr>
                <w:rFonts w:ascii="Times New Roman" w:eastAsia="宋体" w:hAnsi="Times New Roman" w:cs="Times New Roman" w:hint="eastAsia"/>
                <w:color w:val="000000" w:themeColor="text1"/>
                <w:szCs w:val="21"/>
              </w:rPr>
              <w:t>2020</w:t>
            </w:r>
            <w:r w:rsidRPr="00BA5E61">
              <w:rPr>
                <w:rFonts w:ascii="Times New Roman" w:eastAsia="宋体" w:hAnsi="Times New Roman" w:cs="Times New Roman" w:hint="eastAsia"/>
                <w:color w:val="000000" w:themeColor="text1"/>
                <w:szCs w:val="21"/>
              </w:rPr>
              <w:t>年度温室气体排放情况。</w:t>
            </w:r>
          </w:p>
        </w:tc>
      </w:tr>
      <w:tr w:rsidR="00A55761" w:rsidRPr="00A833E2" w:rsidTr="00701AE2">
        <w:tc>
          <w:tcPr>
            <w:tcW w:w="812" w:type="pct"/>
            <w:vAlign w:val="center"/>
          </w:tcPr>
          <w:p w:rsidR="00A55761" w:rsidRPr="00A833E2" w:rsidRDefault="00A55761" w:rsidP="00A55761">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5.3.3</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管理体系</w:t>
            </w:r>
          </w:p>
        </w:tc>
        <w:tc>
          <w:tcPr>
            <w:tcW w:w="4188" w:type="pct"/>
            <w:vAlign w:val="center"/>
          </w:tcPr>
          <w:p w:rsidR="00A55761" w:rsidRDefault="00A55761" w:rsidP="00A55761">
            <w:pPr>
              <w:rPr>
                <w:rFonts w:ascii="Times New Roman" w:eastAsia="宋体" w:hAnsi="Times New Roman" w:cs="Times New Roman"/>
                <w:color w:val="000000" w:themeColor="text1"/>
                <w:szCs w:val="21"/>
              </w:rPr>
            </w:pPr>
            <w:r w:rsidRPr="00946964">
              <w:rPr>
                <w:rFonts w:ascii="Times New Roman" w:eastAsia="宋体" w:hAnsi="Times New Roman" w:cs="Times New Roman" w:hint="eastAsia"/>
                <w:color w:val="000000" w:themeColor="text1"/>
                <w:szCs w:val="21"/>
              </w:rPr>
              <w:t xml:space="preserve">GB/T 33761 </w:t>
            </w:r>
            <w:r w:rsidRPr="00946964">
              <w:rPr>
                <w:rFonts w:ascii="Times New Roman" w:eastAsia="宋体" w:hAnsi="Times New Roman" w:cs="Times New Roman" w:hint="eastAsia"/>
                <w:color w:val="000000" w:themeColor="text1"/>
                <w:szCs w:val="21"/>
              </w:rPr>
              <w:t>绿色产品评价通则</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基本要求</w:t>
            </w:r>
          </w:p>
          <w:p w:rsidR="00A55761" w:rsidRDefault="00A55761" w:rsidP="00A55761">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39084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2020</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5.1.4</w:t>
            </w:r>
          </w:p>
          <w:p w:rsidR="00A55761" w:rsidRPr="00A833E2" w:rsidRDefault="00A55761" w:rsidP="00A55761">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35609</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2017</w:t>
            </w:r>
            <w:r>
              <w:rPr>
                <w:rFonts w:ascii="Times New Roman" w:eastAsia="宋体" w:hAnsi="Times New Roman" w:cs="Times New Roman" w:hint="eastAsia"/>
                <w:color w:val="000000" w:themeColor="text1"/>
                <w:szCs w:val="21"/>
              </w:rPr>
              <w:t>的</w:t>
            </w:r>
            <w:r>
              <w:rPr>
                <w:rFonts w:ascii="Times New Roman" w:eastAsia="宋体" w:hAnsi="Times New Roman" w:cs="Times New Roman" w:hint="eastAsia"/>
                <w:color w:val="000000" w:themeColor="text1"/>
                <w:szCs w:val="21"/>
              </w:rPr>
              <w:t>4.2.1.9</w:t>
            </w:r>
          </w:p>
        </w:tc>
      </w:tr>
      <w:tr w:rsidR="00A55761" w:rsidRPr="00A833E2" w:rsidTr="00701AE2">
        <w:tc>
          <w:tcPr>
            <w:tcW w:w="812" w:type="pct"/>
            <w:vMerge w:val="restart"/>
            <w:vAlign w:val="center"/>
          </w:tcPr>
          <w:p w:rsidR="00A55761" w:rsidRPr="00A833E2" w:rsidRDefault="00A55761" w:rsidP="00A55761">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3</w:t>
            </w:r>
            <w:r w:rsidRPr="00A833E2">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4</w:t>
            </w:r>
            <w:r w:rsidRPr="00AF62CD">
              <w:rPr>
                <w:rFonts w:ascii="Times New Roman" w:eastAsia="宋体" w:hAnsi="宋体" w:cs="Times New Roman" w:hint="eastAsia"/>
                <w:color w:val="000000" w:themeColor="text1"/>
                <w:szCs w:val="21"/>
              </w:rPr>
              <w:t>资源节约再利用</w:t>
            </w:r>
          </w:p>
        </w:tc>
        <w:tc>
          <w:tcPr>
            <w:tcW w:w="4188" w:type="pct"/>
            <w:vAlign w:val="center"/>
          </w:tcPr>
          <w:p w:rsidR="00A55761" w:rsidRPr="00A833E2" w:rsidRDefault="00A55761" w:rsidP="00A55761">
            <w:pPr>
              <w:rPr>
                <w:rFonts w:ascii="Times New Roman" w:eastAsia="宋体" w:hAnsi="Times New Roman" w:cs="Times New Roman" w:hint="eastAsia"/>
                <w:color w:val="000000" w:themeColor="text1"/>
                <w:szCs w:val="21"/>
              </w:rPr>
            </w:pPr>
            <w:r>
              <w:rPr>
                <w:rFonts w:ascii="Times New Roman" w:eastAsia="宋体" w:hAnsi="Times New Roman" w:cs="Times New Roman" w:hint="eastAsia"/>
                <w:color w:val="000000" w:themeColor="text1"/>
                <w:szCs w:val="21"/>
              </w:rPr>
              <w:t>T/CFLP 0038</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2022 / T/CSTE 0112</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 xml:space="preserve">2022 </w:t>
            </w:r>
            <w:r>
              <w:rPr>
                <w:rFonts w:ascii="Times New Roman" w:eastAsia="宋体" w:hAnsi="Times New Roman" w:cs="Times New Roman" w:hint="eastAsia"/>
                <w:color w:val="000000" w:themeColor="text1"/>
                <w:szCs w:val="21"/>
              </w:rPr>
              <w:t>表</w:t>
            </w:r>
            <w:r>
              <w:rPr>
                <w:rFonts w:ascii="Times New Roman" w:eastAsia="宋体" w:hAnsi="Times New Roman" w:cs="Times New Roman" w:hint="eastAsia"/>
                <w:color w:val="000000" w:themeColor="text1"/>
                <w:szCs w:val="21"/>
              </w:rPr>
              <w:t xml:space="preserve">2 </w:t>
            </w:r>
            <w:r>
              <w:rPr>
                <w:rFonts w:ascii="Times New Roman" w:eastAsia="宋体" w:hAnsi="Times New Roman" w:cs="Times New Roman" w:hint="eastAsia"/>
                <w:color w:val="000000" w:themeColor="text1"/>
                <w:szCs w:val="21"/>
              </w:rPr>
              <w:t>可拆卸维修</w:t>
            </w:r>
          </w:p>
        </w:tc>
      </w:tr>
      <w:tr w:rsidR="00A55761" w:rsidRPr="00A833E2" w:rsidTr="00701AE2">
        <w:tc>
          <w:tcPr>
            <w:tcW w:w="812" w:type="pct"/>
            <w:vMerge/>
            <w:vAlign w:val="center"/>
          </w:tcPr>
          <w:p w:rsidR="00A55761" w:rsidRPr="00A833E2" w:rsidRDefault="00A55761" w:rsidP="00A55761">
            <w:pPr>
              <w:rPr>
                <w:rFonts w:ascii="Times New Roman" w:eastAsia="宋体" w:hAnsi="Times New Roman" w:cs="Times New Roman"/>
                <w:color w:val="000000" w:themeColor="text1"/>
                <w:szCs w:val="21"/>
              </w:rPr>
            </w:pPr>
          </w:p>
        </w:tc>
        <w:tc>
          <w:tcPr>
            <w:tcW w:w="4188" w:type="pct"/>
            <w:vAlign w:val="center"/>
          </w:tcPr>
          <w:p w:rsidR="00A55761" w:rsidRDefault="00A55761" w:rsidP="00A55761">
            <w:pPr>
              <w:rPr>
                <w:rFonts w:ascii="Times New Roman" w:eastAsia="宋体" w:hAnsi="Times New Roman" w:cs="Times New Roman" w:hint="eastAsia"/>
                <w:color w:val="000000" w:themeColor="text1"/>
                <w:szCs w:val="21"/>
              </w:rPr>
            </w:pPr>
            <w:r>
              <w:rPr>
                <w:rFonts w:ascii="Times New Roman" w:eastAsia="宋体" w:hAnsi="Times New Roman" w:cs="Times New Roman" w:hint="eastAsia"/>
                <w:color w:val="000000" w:themeColor="text1"/>
                <w:szCs w:val="21"/>
              </w:rPr>
              <w:t>可折叠鼓励性要求来自于市场调研</w:t>
            </w:r>
          </w:p>
        </w:tc>
      </w:tr>
      <w:tr w:rsidR="00A55761" w:rsidRPr="00A833E2" w:rsidTr="00701AE2">
        <w:tc>
          <w:tcPr>
            <w:tcW w:w="812" w:type="pct"/>
            <w:vAlign w:val="center"/>
          </w:tcPr>
          <w:p w:rsidR="00A55761" w:rsidRPr="00A833E2" w:rsidRDefault="00A55761" w:rsidP="00A55761">
            <w:pPr>
              <w:rPr>
                <w:rFonts w:ascii="Times New Roman" w:eastAsia="宋体" w:hAnsi="Times New Roman" w:cs="Times New Roman"/>
                <w:color w:val="000000" w:themeColor="text1"/>
                <w:szCs w:val="21"/>
              </w:rPr>
            </w:pPr>
            <w:r w:rsidRPr="00A833E2">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3</w:t>
            </w:r>
            <w:r w:rsidRPr="00A833E2">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sidRPr="00AF62CD">
              <w:rPr>
                <w:rFonts w:ascii="Times New Roman" w:eastAsia="宋体" w:hAnsi="宋体" w:cs="Times New Roman" w:hint="eastAsia"/>
                <w:color w:val="000000" w:themeColor="text1"/>
                <w:szCs w:val="21"/>
              </w:rPr>
              <w:t>产品层面绿色低碳</w:t>
            </w:r>
          </w:p>
        </w:tc>
        <w:tc>
          <w:tcPr>
            <w:tcW w:w="4188" w:type="pct"/>
            <w:vAlign w:val="center"/>
          </w:tcPr>
          <w:p w:rsidR="00A55761" w:rsidRDefault="00A55761" w:rsidP="00A55761">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33761</w:t>
            </w:r>
            <w:r>
              <w:rPr>
                <w:rFonts w:ascii="Times New Roman" w:eastAsia="宋体" w:hAnsi="Times New Roman" w:cs="Times New Roman" w:hint="eastAsia"/>
                <w:color w:val="000000" w:themeColor="text1"/>
                <w:szCs w:val="21"/>
              </w:rPr>
              <w:t>（修订稿）鼓励性要求</w:t>
            </w:r>
          </w:p>
          <w:p w:rsidR="00A55761" w:rsidRPr="00A833E2" w:rsidRDefault="00A55761" w:rsidP="00A55761">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GB/T 35610</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 xml:space="preserve">2017 </w:t>
            </w:r>
            <w:r>
              <w:rPr>
                <w:rFonts w:ascii="Times New Roman" w:eastAsia="宋体" w:hAnsi="Times New Roman" w:cs="Times New Roman" w:hint="eastAsia"/>
                <w:color w:val="000000" w:themeColor="text1"/>
                <w:szCs w:val="21"/>
              </w:rPr>
              <w:t>表</w:t>
            </w:r>
            <w:r>
              <w:rPr>
                <w:rFonts w:ascii="Times New Roman" w:eastAsia="宋体" w:hAnsi="Times New Roman" w:cs="Times New Roman" w:hint="eastAsia"/>
                <w:color w:val="000000" w:themeColor="text1"/>
                <w:szCs w:val="21"/>
              </w:rPr>
              <w:t xml:space="preserve">1 </w:t>
            </w:r>
            <w:r>
              <w:rPr>
                <w:rFonts w:ascii="Times New Roman" w:eastAsia="宋体" w:hAnsi="Times New Roman" w:cs="Times New Roman" w:hint="eastAsia"/>
                <w:color w:val="000000" w:themeColor="text1"/>
                <w:szCs w:val="21"/>
              </w:rPr>
              <w:t>提供产品</w:t>
            </w:r>
            <w:r>
              <w:rPr>
                <w:rFonts w:ascii="Times New Roman" w:eastAsia="宋体" w:hAnsi="Times New Roman" w:cs="Times New Roman" w:hint="eastAsia"/>
                <w:color w:val="000000" w:themeColor="text1"/>
                <w:szCs w:val="21"/>
              </w:rPr>
              <w:t>EPD</w:t>
            </w:r>
            <w:r>
              <w:rPr>
                <w:rFonts w:ascii="Times New Roman" w:eastAsia="宋体" w:hAnsi="Times New Roman" w:cs="Times New Roman" w:hint="eastAsia"/>
                <w:color w:val="000000" w:themeColor="text1"/>
                <w:szCs w:val="21"/>
              </w:rPr>
              <w:t>或碳足迹报告</w:t>
            </w:r>
          </w:p>
        </w:tc>
      </w:tr>
    </w:tbl>
    <w:p w:rsidR="00AF62CD" w:rsidRPr="00D007E1" w:rsidRDefault="00AF62CD" w:rsidP="006B2847">
      <w:pPr>
        <w:pStyle w:val="a9"/>
        <w:numPr>
          <w:ilvl w:val="0"/>
          <w:numId w:val="35"/>
        </w:numPr>
        <w:ind w:firstLineChars="0"/>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评价</w:t>
      </w:r>
    </w:p>
    <w:p w:rsidR="004863A7" w:rsidRPr="00A55761" w:rsidRDefault="00A55761" w:rsidP="00A55761">
      <w:pPr>
        <w:pStyle w:val="a9"/>
        <w:numPr>
          <w:ilvl w:val="0"/>
          <w:numId w:val="40"/>
        </w:numPr>
        <w:ind w:firstLineChars="0"/>
        <w:rPr>
          <w:rFonts w:ascii="Times New Roman" w:eastAsia="宋体" w:hAnsi="宋体" w:cs="Times New Roman"/>
          <w:b/>
          <w:color w:val="000000" w:themeColor="text1"/>
          <w:sz w:val="28"/>
          <w:szCs w:val="28"/>
        </w:rPr>
      </w:pPr>
      <w:r>
        <w:rPr>
          <w:rFonts w:ascii="Times New Roman" w:eastAsia="宋体" w:hAnsi="宋体" w:cs="Times New Roman" w:hint="eastAsia"/>
          <w:b/>
          <w:color w:val="000000" w:themeColor="text1"/>
          <w:sz w:val="28"/>
          <w:szCs w:val="28"/>
        </w:rPr>
        <w:t>评价方法</w:t>
      </w:r>
    </w:p>
    <w:p w:rsidR="009A1EF8" w:rsidRPr="009A1EF8" w:rsidRDefault="009A1EF8" w:rsidP="009A1EF8">
      <w:pPr>
        <w:rPr>
          <w:rFonts w:ascii="Times New Roman" w:hAnsi="Times New Roman" w:cs="Times New Roman"/>
          <w:sz w:val="28"/>
          <w:szCs w:val="28"/>
        </w:rPr>
      </w:pPr>
      <w:bookmarkStart w:id="5" w:name="_Hlk128360659"/>
      <w:r>
        <w:rPr>
          <w:rFonts w:hint="eastAsia"/>
          <w:sz w:val="28"/>
          <w:szCs w:val="28"/>
        </w:rPr>
        <w:t>（</w:t>
      </w:r>
      <w:r>
        <w:rPr>
          <w:rFonts w:hint="eastAsia"/>
          <w:sz w:val="28"/>
          <w:szCs w:val="28"/>
        </w:rPr>
        <w:t>1</w:t>
      </w:r>
      <w:r>
        <w:rPr>
          <w:rFonts w:hint="eastAsia"/>
          <w:sz w:val="28"/>
          <w:szCs w:val="28"/>
        </w:rPr>
        <w:t>）</w:t>
      </w:r>
      <w:r w:rsidRPr="009A1EF8">
        <w:rPr>
          <w:rFonts w:hint="eastAsia"/>
          <w:sz w:val="28"/>
          <w:szCs w:val="28"/>
        </w:rPr>
        <w:t>物流周转</w:t>
      </w:r>
      <w:r w:rsidRPr="009A1EF8">
        <w:rPr>
          <w:rFonts w:ascii="Times New Roman" w:hAnsi="Times New Roman" w:cs="Times New Roman"/>
          <w:sz w:val="28"/>
          <w:szCs w:val="28"/>
        </w:rPr>
        <w:t>箱绿色产品评价应采用符合性评价的方法</w:t>
      </w:r>
      <w:bookmarkEnd w:id="5"/>
      <w:r w:rsidRPr="009A1EF8">
        <w:rPr>
          <w:rFonts w:ascii="Times New Roman" w:hAnsi="Times New Roman" w:cs="Times New Roman"/>
          <w:sz w:val="28"/>
          <w:szCs w:val="28"/>
        </w:rPr>
        <w:t>。</w:t>
      </w:r>
    </w:p>
    <w:p w:rsidR="009A1EF8" w:rsidRPr="009A1EF8" w:rsidRDefault="009A1EF8" w:rsidP="009A1EF8">
      <w:pPr>
        <w:rPr>
          <w:rFonts w:ascii="Times New Roman" w:hAnsi="Times New Roman" w:cs="Times New Roman"/>
          <w:sz w:val="28"/>
          <w:szCs w:val="28"/>
        </w:rPr>
      </w:pPr>
      <w:r>
        <w:rPr>
          <w:rFonts w:hint="eastAsia"/>
          <w:sz w:val="28"/>
          <w:szCs w:val="28"/>
        </w:rPr>
        <w:t>（</w:t>
      </w:r>
      <w:r>
        <w:rPr>
          <w:rFonts w:hint="eastAsia"/>
          <w:sz w:val="28"/>
          <w:szCs w:val="28"/>
        </w:rPr>
        <w:t>2</w:t>
      </w:r>
      <w:r>
        <w:rPr>
          <w:rFonts w:hint="eastAsia"/>
          <w:sz w:val="28"/>
          <w:szCs w:val="28"/>
        </w:rPr>
        <w:t>）</w:t>
      </w:r>
      <w:r w:rsidRPr="009A1EF8">
        <w:rPr>
          <w:rFonts w:ascii="Times New Roman" w:hAnsi="Times New Roman" w:cs="Times New Roman"/>
          <w:sz w:val="28"/>
          <w:szCs w:val="28"/>
        </w:rPr>
        <w:t>物流周转箱绿色产品评价基本要求应按照</w:t>
      </w:r>
      <w:r w:rsidRPr="009A1EF8">
        <w:rPr>
          <w:rFonts w:ascii="Times New Roman" w:hAnsi="Times New Roman" w:cs="Times New Roman"/>
          <w:sz w:val="28"/>
          <w:szCs w:val="28"/>
        </w:rPr>
        <w:t>5.1</w:t>
      </w:r>
      <w:r w:rsidRPr="009A1EF8">
        <w:rPr>
          <w:rFonts w:ascii="Times New Roman" w:hAnsi="Times New Roman" w:cs="Times New Roman"/>
          <w:sz w:val="28"/>
          <w:szCs w:val="28"/>
        </w:rPr>
        <w:t>进行评价。</w:t>
      </w:r>
    </w:p>
    <w:p w:rsidR="009A1EF8" w:rsidRPr="009A1EF8" w:rsidRDefault="009A1EF8" w:rsidP="009A1EF8">
      <w:pPr>
        <w:rPr>
          <w:rFonts w:ascii="Times New Roman" w:hAnsi="Times New Roman" w:cs="Times New Roman"/>
          <w:sz w:val="28"/>
          <w:szCs w:val="28"/>
        </w:rPr>
      </w:pPr>
      <w:r>
        <w:rPr>
          <w:rFonts w:hint="eastAsia"/>
          <w:sz w:val="28"/>
          <w:szCs w:val="28"/>
        </w:rPr>
        <w:t>（</w:t>
      </w:r>
      <w:r>
        <w:rPr>
          <w:rFonts w:hint="eastAsia"/>
          <w:sz w:val="28"/>
          <w:szCs w:val="28"/>
        </w:rPr>
        <w:t>3</w:t>
      </w:r>
      <w:r>
        <w:rPr>
          <w:rFonts w:hint="eastAsia"/>
          <w:sz w:val="28"/>
          <w:szCs w:val="28"/>
        </w:rPr>
        <w:t>）</w:t>
      </w:r>
      <w:r w:rsidRPr="009A1EF8">
        <w:rPr>
          <w:rFonts w:ascii="Times New Roman" w:hAnsi="Times New Roman" w:cs="Times New Roman"/>
          <w:sz w:val="28"/>
          <w:szCs w:val="28"/>
        </w:rPr>
        <w:t>塑料物流周转箱绿色产品评价指标要求应按照表</w:t>
      </w:r>
      <w:r w:rsidRPr="009A1EF8">
        <w:rPr>
          <w:rFonts w:ascii="Times New Roman" w:hAnsi="Times New Roman" w:cs="Times New Roman"/>
          <w:sz w:val="28"/>
          <w:szCs w:val="28"/>
        </w:rPr>
        <w:t>1</w:t>
      </w:r>
      <w:r w:rsidRPr="009A1EF8">
        <w:rPr>
          <w:rFonts w:ascii="Times New Roman" w:hAnsi="Times New Roman" w:cs="Times New Roman"/>
          <w:sz w:val="28"/>
          <w:szCs w:val="28"/>
        </w:rPr>
        <w:t>进行评价。</w:t>
      </w:r>
    </w:p>
    <w:p w:rsidR="009A1EF8" w:rsidRPr="009A1EF8" w:rsidRDefault="009A1EF8" w:rsidP="009A1EF8">
      <w:pPr>
        <w:rPr>
          <w:rFonts w:ascii="Times New Roman" w:hAnsi="Times New Roman" w:cs="Times New Roman"/>
          <w:sz w:val="28"/>
          <w:szCs w:val="28"/>
        </w:rPr>
      </w:pPr>
      <w:r>
        <w:rPr>
          <w:rFonts w:hint="eastAsia"/>
          <w:sz w:val="28"/>
          <w:szCs w:val="28"/>
        </w:rPr>
        <w:lastRenderedPageBreak/>
        <w:t>（</w:t>
      </w:r>
      <w:r>
        <w:rPr>
          <w:rFonts w:hint="eastAsia"/>
          <w:sz w:val="28"/>
          <w:szCs w:val="28"/>
        </w:rPr>
        <w:t>4</w:t>
      </w:r>
      <w:r>
        <w:rPr>
          <w:rFonts w:hint="eastAsia"/>
          <w:sz w:val="28"/>
          <w:szCs w:val="28"/>
        </w:rPr>
        <w:t>）</w:t>
      </w:r>
      <w:r w:rsidRPr="009A1EF8">
        <w:rPr>
          <w:rFonts w:ascii="Times New Roman" w:hAnsi="Times New Roman" w:cs="Times New Roman"/>
          <w:sz w:val="28"/>
          <w:szCs w:val="28"/>
        </w:rPr>
        <w:t>金属物流周转箱绿色产品评价指标要求应按照表</w:t>
      </w:r>
      <w:r w:rsidRPr="009A1EF8">
        <w:rPr>
          <w:rFonts w:ascii="Times New Roman" w:hAnsi="Times New Roman" w:cs="Times New Roman"/>
          <w:sz w:val="28"/>
          <w:szCs w:val="28"/>
        </w:rPr>
        <w:t>2</w:t>
      </w:r>
      <w:r w:rsidRPr="009A1EF8">
        <w:rPr>
          <w:rFonts w:ascii="Times New Roman" w:hAnsi="Times New Roman" w:cs="Times New Roman"/>
          <w:sz w:val="28"/>
          <w:szCs w:val="28"/>
        </w:rPr>
        <w:t>进行评价。</w:t>
      </w:r>
    </w:p>
    <w:p w:rsidR="009A1EF8" w:rsidRPr="009A1EF8" w:rsidRDefault="009A1EF8" w:rsidP="009A1EF8">
      <w:pPr>
        <w:rPr>
          <w:rFonts w:ascii="Times New Roman" w:hAnsi="Times New Roman" w:cs="Times New Roman"/>
          <w:sz w:val="28"/>
          <w:szCs w:val="28"/>
        </w:rPr>
      </w:pPr>
      <w:r>
        <w:rPr>
          <w:rFonts w:hint="eastAsia"/>
          <w:sz w:val="28"/>
          <w:szCs w:val="28"/>
        </w:rPr>
        <w:t>（</w:t>
      </w:r>
      <w:r>
        <w:rPr>
          <w:rFonts w:hint="eastAsia"/>
          <w:sz w:val="28"/>
          <w:szCs w:val="28"/>
        </w:rPr>
        <w:t>5</w:t>
      </w:r>
      <w:r>
        <w:rPr>
          <w:rFonts w:hint="eastAsia"/>
          <w:sz w:val="28"/>
          <w:szCs w:val="28"/>
        </w:rPr>
        <w:t>）</w:t>
      </w:r>
      <w:r w:rsidRPr="009A1EF8">
        <w:rPr>
          <w:rFonts w:ascii="Times New Roman" w:hAnsi="Times New Roman" w:cs="Times New Roman"/>
          <w:sz w:val="28"/>
          <w:szCs w:val="28"/>
        </w:rPr>
        <w:t>木质物流周转箱绿色产品评价指标要求应按照表</w:t>
      </w:r>
      <w:r w:rsidRPr="009A1EF8">
        <w:rPr>
          <w:rFonts w:ascii="Times New Roman" w:hAnsi="Times New Roman" w:cs="Times New Roman"/>
          <w:sz w:val="28"/>
          <w:szCs w:val="28"/>
        </w:rPr>
        <w:t>3</w:t>
      </w:r>
      <w:r w:rsidRPr="009A1EF8">
        <w:rPr>
          <w:rFonts w:ascii="Times New Roman" w:hAnsi="Times New Roman" w:cs="Times New Roman"/>
          <w:sz w:val="28"/>
          <w:szCs w:val="28"/>
        </w:rPr>
        <w:t>进行评价。</w:t>
      </w:r>
    </w:p>
    <w:p w:rsidR="009A1EF8" w:rsidRPr="009A1EF8" w:rsidRDefault="009A1EF8" w:rsidP="009A1EF8">
      <w:pPr>
        <w:rPr>
          <w:rFonts w:ascii="Times New Roman" w:hAnsi="Times New Roman" w:cs="Times New Roman"/>
          <w:sz w:val="28"/>
          <w:szCs w:val="28"/>
        </w:rPr>
      </w:pPr>
      <w:r>
        <w:rPr>
          <w:rFonts w:hint="eastAsia"/>
          <w:sz w:val="28"/>
          <w:szCs w:val="28"/>
        </w:rPr>
        <w:t>（</w:t>
      </w:r>
      <w:r>
        <w:rPr>
          <w:rFonts w:hint="eastAsia"/>
          <w:sz w:val="28"/>
          <w:szCs w:val="28"/>
        </w:rPr>
        <w:t>6</w:t>
      </w:r>
      <w:r>
        <w:rPr>
          <w:rFonts w:hint="eastAsia"/>
          <w:sz w:val="28"/>
          <w:szCs w:val="28"/>
        </w:rPr>
        <w:t>）</w:t>
      </w:r>
      <w:r w:rsidRPr="009A1EF8">
        <w:rPr>
          <w:rFonts w:ascii="Times New Roman" w:hAnsi="Times New Roman" w:cs="Times New Roman"/>
          <w:sz w:val="28"/>
          <w:szCs w:val="28"/>
        </w:rPr>
        <w:t>纸基物流周转箱绿色产品评价指标要求应按照表</w:t>
      </w:r>
      <w:r w:rsidRPr="009A1EF8">
        <w:rPr>
          <w:rFonts w:ascii="Times New Roman" w:hAnsi="Times New Roman" w:cs="Times New Roman"/>
          <w:sz w:val="28"/>
          <w:szCs w:val="28"/>
        </w:rPr>
        <w:t>4</w:t>
      </w:r>
      <w:r w:rsidRPr="009A1EF8">
        <w:rPr>
          <w:rFonts w:ascii="Times New Roman" w:hAnsi="Times New Roman" w:cs="Times New Roman"/>
          <w:sz w:val="28"/>
          <w:szCs w:val="28"/>
        </w:rPr>
        <w:t>进行评价。</w:t>
      </w:r>
    </w:p>
    <w:p w:rsidR="009A1EF8" w:rsidRPr="009A1EF8" w:rsidRDefault="009A1EF8" w:rsidP="009A1EF8">
      <w:pPr>
        <w:rPr>
          <w:rFonts w:ascii="Times New Roman" w:hAnsi="Times New Roman" w:cs="Times New Roman"/>
          <w:sz w:val="28"/>
          <w:szCs w:val="28"/>
        </w:rPr>
      </w:pPr>
      <w:r>
        <w:rPr>
          <w:rFonts w:hint="eastAsia"/>
          <w:sz w:val="28"/>
          <w:szCs w:val="28"/>
        </w:rPr>
        <w:t>（</w:t>
      </w:r>
      <w:r>
        <w:rPr>
          <w:rFonts w:hint="eastAsia"/>
          <w:sz w:val="28"/>
          <w:szCs w:val="28"/>
        </w:rPr>
        <w:t>7</w:t>
      </w:r>
      <w:r>
        <w:rPr>
          <w:rFonts w:hint="eastAsia"/>
          <w:sz w:val="28"/>
          <w:szCs w:val="28"/>
        </w:rPr>
        <w:t>）</w:t>
      </w:r>
      <w:r w:rsidRPr="009A1EF8">
        <w:rPr>
          <w:rFonts w:ascii="Times New Roman" w:hAnsi="Times New Roman" w:cs="Times New Roman"/>
          <w:sz w:val="28"/>
          <w:szCs w:val="28"/>
        </w:rPr>
        <w:t>组合材质物流周转箱绿色产品评价指标要求应按照</w:t>
      </w:r>
      <w:r w:rsidRPr="009A1EF8">
        <w:rPr>
          <w:rFonts w:ascii="Times New Roman" w:hAnsi="Times New Roman" w:cs="Times New Roman"/>
          <w:sz w:val="28"/>
          <w:szCs w:val="28"/>
        </w:rPr>
        <w:t>5.2.5</w:t>
      </w:r>
      <w:r w:rsidRPr="009A1EF8">
        <w:rPr>
          <w:rFonts w:ascii="Times New Roman" w:hAnsi="Times New Roman" w:cs="Times New Roman"/>
          <w:sz w:val="28"/>
          <w:szCs w:val="28"/>
        </w:rPr>
        <w:t>进行评价。</w:t>
      </w:r>
    </w:p>
    <w:p w:rsidR="009A1EF8" w:rsidRPr="009A1EF8" w:rsidRDefault="009A1EF8" w:rsidP="009A1EF8">
      <w:pPr>
        <w:rPr>
          <w:sz w:val="28"/>
          <w:szCs w:val="28"/>
        </w:rPr>
      </w:pPr>
      <w:r>
        <w:rPr>
          <w:rFonts w:hint="eastAsia"/>
          <w:sz w:val="28"/>
          <w:szCs w:val="28"/>
        </w:rPr>
        <w:t>（</w:t>
      </w:r>
      <w:r>
        <w:rPr>
          <w:rFonts w:hint="eastAsia"/>
          <w:sz w:val="28"/>
          <w:szCs w:val="28"/>
        </w:rPr>
        <w:t>8</w:t>
      </w:r>
      <w:r>
        <w:rPr>
          <w:rFonts w:hint="eastAsia"/>
          <w:sz w:val="28"/>
          <w:szCs w:val="28"/>
        </w:rPr>
        <w:t>）</w:t>
      </w:r>
      <w:r w:rsidRPr="009A1EF8">
        <w:rPr>
          <w:rFonts w:ascii="Times New Roman" w:hAnsi="Times New Roman" w:cs="Times New Roman"/>
          <w:sz w:val="28"/>
          <w:szCs w:val="28"/>
        </w:rPr>
        <w:t>物流周转箱绿色产品评</w:t>
      </w:r>
      <w:r w:rsidRPr="009A1EF8">
        <w:rPr>
          <w:rFonts w:hint="eastAsia"/>
          <w:sz w:val="28"/>
          <w:szCs w:val="28"/>
        </w:rPr>
        <w:t>价鼓励性要求应按照</w:t>
      </w:r>
      <w:r w:rsidRPr="009A1EF8">
        <w:rPr>
          <w:rFonts w:hint="eastAsia"/>
          <w:sz w:val="28"/>
          <w:szCs w:val="28"/>
        </w:rPr>
        <w:t>5.3</w:t>
      </w:r>
      <w:r w:rsidRPr="009A1EF8">
        <w:rPr>
          <w:rFonts w:hint="eastAsia"/>
          <w:sz w:val="28"/>
          <w:szCs w:val="28"/>
        </w:rPr>
        <w:t>进行评价。</w:t>
      </w:r>
    </w:p>
    <w:p w:rsidR="00A55761" w:rsidRPr="00A55761" w:rsidRDefault="00A55761" w:rsidP="00A55761">
      <w:pPr>
        <w:pStyle w:val="a9"/>
        <w:numPr>
          <w:ilvl w:val="0"/>
          <w:numId w:val="40"/>
        </w:numPr>
        <w:ind w:firstLineChars="0"/>
        <w:rPr>
          <w:rFonts w:ascii="Times New Roman" w:eastAsia="宋体" w:hAnsi="宋体" w:cs="Times New Roman"/>
          <w:b/>
          <w:color w:val="000000" w:themeColor="text1"/>
          <w:sz w:val="28"/>
          <w:szCs w:val="28"/>
        </w:rPr>
      </w:pPr>
      <w:r>
        <w:rPr>
          <w:rFonts w:ascii="Times New Roman" w:eastAsia="宋体" w:hAnsi="宋体" w:cs="Times New Roman" w:hint="eastAsia"/>
          <w:b/>
          <w:color w:val="000000" w:themeColor="text1"/>
          <w:sz w:val="28"/>
          <w:szCs w:val="28"/>
        </w:rPr>
        <w:t>结果判定</w:t>
      </w:r>
    </w:p>
    <w:p w:rsidR="009A1EF8" w:rsidRPr="009A1EF8" w:rsidRDefault="009A1EF8" w:rsidP="009A1EF8">
      <w:pPr>
        <w:ind w:firstLineChars="200" w:firstLine="560"/>
        <w:rPr>
          <w:rFonts w:ascii="宋体" w:eastAsia="宋体" w:hAnsi="宋体" w:cs="宋体" w:hint="eastAsia"/>
          <w:color w:val="000000" w:themeColor="text1"/>
          <w:sz w:val="28"/>
          <w:szCs w:val="28"/>
        </w:rPr>
      </w:pPr>
      <w:r>
        <w:rPr>
          <w:rFonts w:ascii="宋体" w:eastAsia="宋体" w:hAnsi="宋体" w:cs="宋体" w:hint="eastAsia"/>
          <w:color w:val="000000" w:themeColor="text1"/>
          <w:sz w:val="28"/>
          <w:szCs w:val="28"/>
        </w:rPr>
        <w:t>（1）</w:t>
      </w:r>
      <w:r w:rsidRPr="009A1EF8">
        <w:rPr>
          <w:rFonts w:ascii="宋体" w:eastAsia="宋体" w:hAnsi="宋体" w:cs="宋体" w:hint="eastAsia"/>
          <w:color w:val="000000" w:themeColor="text1"/>
          <w:sz w:val="28"/>
          <w:szCs w:val="28"/>
        </w:rPr>
        <w:t>物流周转箱绿色领跑产品应同时满足基本要求（5.1）和评价指标要求（5.2）的绿色领跑产品值的全部内容，以及鼓励性要求（5.3）中任意四项及以上。</w:t>
      </w:r>
    </w:p>
    <w:p w:rsidR="00A55761" w:rsidRPr="009A1EF8" w:rsidRDefault="009A1EF8" w:rsidP="009A1EF8">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（2）</w:t>
      </w:r>
      <w:r w:rsidRPr="009A1EF8">
        <w:rPr>
          <w:rFonts w:ascii="宋体" w:eastAsia="宋体" w:hAnsi="宋体" w:cs="宋体" w:hint="eastAsia"/>
          <w:color w:val="000000" w:themeColor="text1"/>
          <w:sz w:val="28"/>
          <w:szCs w:val="28"/>
        </w:rPr>
        <w:t>物流周转箱绿色产品应同时满足基本要求（5.1）和评价指标要求（5.2）的绿色产品值的全部内容，以及鼓励性要求（5.3）中任意两项及以上。</w:t>
      </w:r>
    </w:p>
    <w:p w:rsidR="00A55761" w:rsidRPr="001A3916" w:rsidRDefault="00A55761" w:rsidP="00123642">
      <w:pPr>
        <w:ind w:firstLineChars="200" w:firstLine="560"/>
        <w:rPr>
          <w:rFonts w:ascii="宋体" w:eastAsia="宋体" w:hAnsi="宋体" w:cs="宋体" w:hint="eastAsia"/>
          <w:color w:val="000000" w:themeColor="text1"/>
          <w:sz w:val="28"/>
          <w:szCs w:val="28"/>
        </w:rPr>
      </w:pPr>
    </w:p>
    <w:p w:rsidR="00123642" w:rsidRPr="001A3916"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七、重大意见分歧的处理经过和依据</w:t>
      </w:r>
    </w:p>
    <w:p w:rsidR="00123642" w:rsidRPr="001A3916" w:rsidRDefault="00123642" w:rsidP="00123642">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无</w:t>
      </w:r>
    </w:p>
    <w:p w:rsidR="00123642" w:rsidRPr="001A3916"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八、采标情况</w:t>
      </w:r>
    </w:p>
    <w:p w:rsidR="00123642" w:rsidRPr="001A3916" w:rsidRDefault="00123642" w:rsidP="00123642">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无</w:t>
      </w:r>
    </w:p>
    <w:p w:rsidR="00123642"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九、与现行法律、法规和强制性国家标准的关系</w:t>
      </w:r>
    </w:p>
    <w:p w:rsidR="00DD1658" w:rsidRPr="009E3ECB" w:rsidRDefault="00DD1658" w:rsidP="00B3276E">
      <w:pPr>
        <w:ind w:firstLineChars="200" w:firstLine="560"/>
        <w:rPr>
          <w:rFonts w:ascii="黑体" w:eastAsia="黑体" w:hAnsi="黑体" w:cs="黑体"/>
          <w:color w:val="000000" w:themeColor="text1"/>
          <w:sz w:val="28"/>
          <w:szCs w:val="28"/>
        </w:rPr>
      </w:pPr>
      <w:r w:rsidRPr="00DD1658">
        <w:rPr>
          <w:rFonts w:ascii="宋体" w:eastAsia="宋体" w:hAnsi="宋体" w:cs="宋体" w:hint="eastAsia"/>
          <w:color w:val="000000" w:themeColor="text1"/>
          <w:sz w:val="28"/>
          <w:szCs w:val="28"/>
        </w:rPr>
        <w:t>本标准在编制过程中坚持维护现行法律、法规，与国家颁布的现行法律、法规不存在任何冲突，并将必要的法律、法规条款作为标准规范的内容。在标准</w:t>
      </w:r>
      <w:r>
        <w:rPr>
          <w:rFonts w:ascii="宋体" w:eastAsia="宋体" w:hAnsi="宋体" w:cs="宋体" w:hint="eastAsia"/>
          <w:color w:val="000000" w:themeColor="text1"/>
          <w:sz w:val="28"/>
          <w:szCs w:val="28"/>
        </w:rPr>
        <w:t>内容方面，本标准坚持一致性和协调性的原则，</w:t>
      </w:r>
      <w:r>
        <w:rPr>
          <w:rFonts w:ascii="宋体" w:eastAsia="宋体" w:hAnsi="宋体" w:cs="宋体" w:hint="eastAsia"/>
          <w:color w:val="000000" w:themeColor="text1"/>
          <w:sz w:val="28"/>
          <w:szCs w:val="28"/>
        </w:rPr>
        <w:lastRenderedPageBreak/>
        <w:t>与其他</w:t>
      </w:r>
      <w:r w:rsidRPr="00DD1658">
        <w:rPr>
          <w:rFonts w:ascii="宋体" w:eastAsia="宋体" w:hAnsi="宋体" w:cs="宋体" w:hint="eastAsia"/>
          <w:color w:val="000000" w:themeColor="text1"/>
          <w:sz w:val="28"/>
          <w:szCs w:val="28"/>
        </w:rPr>
        <w:t>国家标准不存在冲突情况。同时为了避免</w:t>
      </w:r>
      <w:r>
        <w:rPr>
          <w:rFonts w:ascii="宋体" w:eastAsia="宋体" w:hAnsi="宋体" w:cs="宋体" w:hint="eastAsia"/>
          <w:color w:val="000000" w:themeColor="text1"/>
          <w:sz w:val="28"/>
          <w:szCs w:val="28"/>
        </w:rPr>
        <w:t>标准的冗余和重复，在必要时引用和参考部分标准</w:t>
      </w:r>
      <w:r w:rsidRPr="00DD1658">
        <w:rPr>
          <w:rFonts w:ascii="宋体" w:eastAsia="宋体" w:hAnsi="宋体" w:cs="宋体" w:hint="eastAsia"/>
          <w:color w:val="000000" w:themeColor="text1"/>
          <w:sz w:val="28"/>
          <w:szCs w:val="28"/>
        </w:rPr>
        <w:t>。</w:t>
      </w:r>
    </w:p>
    <w:p w:rsidR="00123642"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 xml:space="preserve">十、宣贯及实施建议 </w:t>
      </w:r>
    </w:p>
    <w:p w:rsidR="004863A7" w:rsidRPr="004863A7" w:rsidRDefault="00BA5E61" w:rsidP="00BA5E61">
      <w:pPr>
        <w:ind w:firstLineChars="200" w:firstLine="560"/>
        <w:rPr>
          <w:rFonts w:ascii="宋体" w:eastAsia="宋体" w:hAnsi="宋体" w:cs="宋体"/>
          <w:color w:val="000000" w:themeColor="text1"/>
          <w:sz w:val="28"/>
          <w:szCs w:val="28"/>
        </w:rPr>
      </w:pPr>
      <w:r w:rsidRPr="00BA5E61">
        <w:rPr>
          <w:rFonts w:ascii="宋体" w:eastAsia="宋体" w:hAnsi="宋体" w:cs="宋体" w:hint="eastAsia"/>
          <w:color w:val="000000" w:themeColor="text1"/>
          <w:sz w:val="28"/>
          <w:szCs w:val="28"/>
        </w:rPr>
        <w:t>本文件适用于塑料、金属、木质、纸基和组合材质物流周转箱的绿色产品评价。</w:t>
      </w:r>
      <w:r w:rsidR="004863A7" w:rsidRPr="004863A7">
        <w:rPr>
          <w:rFonts w:ascii="宋体" w:eastAsia="宋体" w:hAnsi="宋体" w:cs="宋体" w:hint="eastAsia"/>
          <w:color w:val="000000" w:themeColor="text1"/>
          <w:sz w:val="28"/>
          <w:szCs w:val="28"/>
        </w:rPr>
        <w:t>本标准建议作为推荐性国家标准发布并予以实施。</w:t>
      </w:r>
    </w:p>
    <w:p w:rsidR="00BA5E61" w:rsidRDefault="004863A7" w:rsidP="004863A7">
      <w:pPr>
        <w:ind w:firstLineChars="200" w:firstLine="560"/>
        <w:rPr>
          <w:rFonts w:ascii="宋体" w:eastAsia="宋体" w:hAnsi="宋体" w:cs="宋体"/>
          <w:color w:val="000000" w:themeColor="text1"/>
          <w:sz w:val="28"/>
          <w:szCs w:val="28"/>
        </w:rPr>
      </w:pPr>
      <w:r w:rsidRPr="004863A7">
        <w:rPr>
          <w:rFonts w:ascii="宋体" w:eastAsia="宋体" w:hAnsi="宋体" w:cs="宋体" w:hint="eastAsia"/>
          <w:color w:val="000000" w:themeColor="text1"/>
          <w:sz w:val="28"/>
          <w:szCs w:val="28"/>
        </w:rPr>
        <w:t>为全面贯彻</w:t>
      </w:r>
      <w:r w:rsidR="00BA5E61" w:rsidRPr="00D34BAD">
        <w:rPr>
          <w:rFonts w:ascii="宋体" w:eastAsia="宋体" w:hAnsi="宋体" w:cs="宋体" w:hint="eastAsia"/>
          <w:color w:val="000000" w:themeColor="text1"/>
          <w:sz w:val="28"/>
          <w:szCs w:val="28"/>
        </w:rPr>
        <w:t>《国家标准化发展纲要》绿色消费</w:t>
      </w:r>
      <w:r w:rsidR="00BA5E61">
        <w:rPr>
          <w:rFonts w:ascii="宋体" w:eastAsia="宋体" w:hAnsi="宋体" w:cs="宋体" w:hint="eastAsia"/>
          <w:color w:val="000000" w:themeColor="text1"/>
          <w:sz w:val="28"/>
          <w:szCs w:val="28"/>
        </w:rPr>
        <w:t>标准引领，减少物流包装废弃物污染，提升物流周转箱产品绿色化、标准化、智能化水平，进而推进物流周转箱循环共用，提高</w:t>
      </w:r>
      <w:r w:rsidR="00BA5E61" w:rsidRPr="004863A7">
        <w:rPr>
          <w:rFonts w:ascii="宋体" w:eastAsia="宋体" w:hAnsi="宋体" w:cs="宋体" w:hint="eastAsia"/>
          <w:color w:val="000000" w:themeColor="text1"/>
          <w:sz w:val="28"/>
          <w:szCs w:val="28"/>
        </w:rPr>
        <w:t>提高物流运营效率，促进物流活动降本增效，推动我国</w:t>
      </w:r>
      <w:r w:rsidR="00BA5E61">
        <w:rPr>
          <w:rFonts w:ascii="宋体" w:eastAsia="宋体" w:hAnsi="宋体" w:cs="宋体" w:hint="eastAsia"/>
          <w:color w:val="000000" w:themeColor="text1"/>
          <w:sz w:val="28"/>
          <w:szCs w:val="28"/>
        </w:rPr>
        <w:t>物流周转箱生产制造企业和</w:t>
      </w:r>
      <w:r w:rsidR="00BA5E61" w:rsidRPr="004863A7">
        <w:rPr>
          <w:rFonts w:ascii="宋体" w:eastAsia="宋体" w:hAnsi="宋体" w:cs="宋体" w:hint="eastAsia"/>
          <w:color w:val="000000" w:themeColor="text1"/>
          <w:sz w:val="28"/>
          <w:szCs w:val="28"/>
        </w:rPr>
        <w:t>物流</w:t>
      </w:r>
      <w:r w:rsidR="00BA5E61">
        <w:rPr>
          <w:rFonts w:ascii="宋体" w:eastAsia="宋体" w:hAnsi="宋体" w:cs="宋体" w:hint="eastAsia"/>
          <w:color w:val="000000" w:themeColor="text1"/>
          <w:sz w:val="28"/>
          <w:szCs w:val="28"/>
        </w:rPr>
        <w:t>行业企业</w:t>
      </w:r>
      <w:r w:rsidR="00BA5E61" w:rsidRPr="004863A7">
        <w:rPr>
          <w:rFonts w:ascii="宋体" w:eastAsia="宋体" w:hAnsi="宋体" w:cs="宋体" w:hint="eastAsia"/>
          <w:color w:val="000000" w:themeColor="text1"/>
          <w:sz w:val="28"/>
          <w:szCs w:val="28"/>
        </w:rPr>
        <w:t>绿色</w:t>
      </w:r>
      <w:r w:rsidR="00BA5E61">
        <w:rPr>
          <w:rFonts w:ascii="宋体" w:eastAsia="宋体" w:hAnsi="宋体" w:cs="宋体" w:hint="eastAsia"/>
          <w:color w:val="000000" w:themeColor="text1"/>
          <w:sz w:val="28"/>
          <w:szCs w:val="28"/>
        </w:rPr>
        <w:t>低碳</w:t>
      </w:r>
      <w:r w:rsidR="00BA5E61" w:rsidRPr="004863A7">
        <w:rPr>
          <w:rFonts w:ascii="宋体" w:eastAsia="宋体" w:hAnsi="宋体" w:cs="宋体" w:hint="eastAsia"/>
          <w:color w:val="000000" w:themeColor="text1"/>
          <w:sz w:val="28"/>
          <w:szCs w:val="28"/>
        </w:rPr>
        <w:t>发展，助力</w:t>
      </w:r>
      <w:r w:rsidR="00BA5E61">
        <w:rPr>
          <w:rFonts w:ascii="宋体" w:eastAsia="宋体" w:hAnsi="宋体" w:cs="宋体" w:hint="eastAsia"/>
          <w:color w:val="000000" w:themeColor="text1"/>
          <w:sz w:val="28"/>
          <w:szCs w:val="28"/>
        </w:rPr>
        <w:t>“</w:t>
      </w:r>
      <w:r w:rsidR="00BA5E61" w:rsidRPr="004863A7">
        <w:rPr>
          <w:rFonts w:ascii="宋体" w:eastAsia="宋体" w:hAnsi="宋体" w:cs="宋体" w:hint="eastAsia"/>
          <w:color w:val="000000" w:themeColor="text1"/>
          <w:sz w:val="28"/>
          <w:szCs w:val="28"/>
        </w:rPr>
        <w:t>双碳</w:t>
      </w:r>
      <w:r w:rsidR="00BA5E61">
        <w:rPr>
          <w:rFonts w:ascii="宋体" w:eastAsia="宋体" w:hAnsi="宋体" w:cs="宋体" w:hint="eastAsia"/>
          <w:color w:val="000000" w:themeColor="text1"/>
          <w:sz w:val="28"/>
          <w:szCs w:val="28"/>
        </w:rPr>
        <w:t>”</w:t>
      </w:r>
      <w:r w:rsidR="00BA5E61" w:rsidRPr="004863A7">
        <w:rPr>
          <w:rFonts w:ascii="宋体" w:eastAsia="宋体" w:hAnsi="宋体" w:cs="宋体" w:hint="eastAsia"/>
          <w:color w:val="000000" w:themeColor="text1"/>
          <w:sz w:val="28"/>
          <w:szCs w:val="28"/>
        </w:rPr>
        <w:t>目标落实，本标准为各级政府、行业协会和相关企业提供以下建议：</w:t>
      </w:r>
    </w:p>
    <w:p w:rsidR="004863A7" w:rsidRPr="004863A7" w:rsidRDefault="004863A7" w:rsidP="004863A7">
      <w:pPr>
        <w:ind w:firstLineChars="200" w:firstLine="560"/>
        <w:rPr>
          <w:rFonts w:ascii="宋体" w:eastAsia="宋体" w:hAnsi="宋体" w:cs="宋体"/>
          <w:color w:val="000000" w:themeColor="text1"/>
          <w:sz w:val="28"/>
          <w:szCs w:val="28"/>
        </w:rPr>
      </w:pPr>
      <w:r w:rsidRPr="004863A7">
        <w:rPr>
          <w:rFonts w:ascii="宋体" w:eastAsia="宋体" w:hAnsi="宋体" w:cs="宋体" w:hint="eastAsia"/>
          <w:color w:val="000000" w:themeColor="text1"/>
          <w:sz w:val="28"/>
          <w:szCs w:val="28"/>
        </w:rPr>
        <w:t>（1）遴选部分</w:t>
      </w:r>
      <w:r w:rsidR="008B3920">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生产企业</w:t>
      </w:r>
      <w:r w:rsidR="00523AB7" w:rsidRPr="004863A7">
        <w:rPr>
          <w:rFonts w:ascii="宋体" w:eastAsia="宋体" w:hAnsi="宋体" w:cs="宋体" w:hint="eastAsia"/>
          <w:color w:val="000000" w:themeColor="text1"/>
          <w:sz w:val="28"/>
          <w:szCs w:val="28"/>
        </w:rPr>
        <w:t>和物流企业</w:t>
      </w:r>
      <w:r w:rsidRPr="004863A7">
        <w:rPr>
          <w:rFonts w:ascii="宋体" w:eastAsia="宋体" w:hAnsi="宋体" w:cs="宋体" w:hint="eastAsia"/>
          <w:color w:val="000000" w:themeColor="text1"/>
          <w:sz w:val="28"/>
          <w:szCs w:val="28"/>
        </w:rPr>
        <w:t>作为试点单位，推广使用经标准验证并评价后的</w:t>
      </w:r>
      <w:r w:rsidR="008B3920">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绿色产品，比较使用前后物流运营效率、资源能源消耗差异，进一步探索完善相关配套管理制度，为形成</w:t>
      </w:r>
      <w:r w:rsidR="008B3920">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绿色产品推广配套制度做好市场摸查工作。</w:t>
      </w:r>
    </w:p>
    <w:p w:rsidR="004863A7" w:rsidRPr="004863A7" w:rsidRDefault="004863A7" w:rsidP="004863A7">
      <w:pPr>
        <w:ind w:firstLineChars="200" w:firstLine="560"/>
        <w:rPr>
          <w:rFonts w:ascii="宋体" w:eastAsia="宋体" w:hAnsi="宋体" w:cs="宋体"/>
          <w:color w:val="000000" w:themeColor="text1"/>
          <w:sz w:val="28"/>
          <w:szCs w:val="28"/>
        </w:rPr>
      </w:pPr>
      <w:r w:rsidRPr="004863A7">
        <w:rPr>
          <w:rFonts w:ascii="宋体" w:eastAsia="宋体" w:hAnsi="宋体" w:cs="宋体" w:hint="eastAsia"/>
          <w:color w:val="000000" w:themeColor="text1"/>
          <w:sz w:val="28"/>
          <w:szCs w:val="28"/>
        </w:rPr>
        <w:t>（2）加强对《绿色产品评价</w:t>
      </w:r>
      <w:r w:rsidR="008B3920">
        <w:rPr>
          <w:rFonts w:ascii="宋体" w:eastAsia="宋体" w:hAnsi="宋体" w:cs="宋体" w:hint="eastAsia"/>
          <w:color w:val="000000" w:themeColor="text1"/>
          <w:sz w:val="28"/>
          <w:szCs w:val="28"/>
        </w:rPr>
        <w:t xml:space="preserve"> </w:t>
      </w:r>
      <w:r w:rsidR="00523AB7">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》标准的宣传，鼓励和支持企业执行标准，对相关企业进行合理引导，将</w:t>
      </w:r>
      <w:r w:rsidR="00AE071C">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绿色产品评价认证</w:t>
      </w:r>
      <w:r w:rsidR="00BA5E61">
        <w:rPr>
          <w:rFonts w:ascii="宋体" w:eastAsia="宋体" w:hAnsi="宋体" w:cs="宋体" w:hint="eastAsia"/>
          <w:color w:val="000000" w:themeColor="text1"/>
          <w:sz w:val="28"/>
          <w:szCs w:val="28"/>
        </w:rPr>
        <w:t>和绿色采购纳入</w:t>
      </w:r>
      <w:r w:rsidRPr="004863A7">
        <w:rPr>
          <w:rFonts w:ascii="宋体" w:eastAsia="宋体" w:hAnsi="宋体" w:cs="宋体" w:hint="eastAsia"/>
          <w:color w:val="000000" w:themeColor="text1"/>
          <w:sz w:val="28"/>
          <w:szCs w:val="28"/>
        </w:rPr>
        <w:t>绿色物流行业监管和评估内容。</w:t>
      </w:r>
    </w:p>
    <w:p w:rsidR="004863A7" w:rsidRPr="004863A7" w:rsidRDefault="004863A7" w:rsidP="004863A7">
      <w:pPr>
        <w:ind w:firstLineChars="200" w:firstLine="560"/>
        <w:rPr>
          <w:rFonts w:ascii="宋体" w:eastAsia="宋体" w:hAnsi="宋体" w:cs="宋体"/>
          <w:color w:val="000000" w:themeColor="text1"/>
          <w:sz w:val="28"/>
          <w:szCs w:val="28"/>
        </w:rPr>
      </w:pPr>
      <w:r w:rsidRPr="004863A7">
        <w:rPr>
          <w:rFonts w:ascii="宋体" w:eastAsia="宋体" w:hAnsi="宋体" w:cs="宋体" w:hint="eastAsia"/>
          <w:color w:val="000000" w:themeColor="text1"/>
          <w:sz w:val="28"/>
          <w:szCs w:val="28"/>
        </w:rPr>
        <w:t>（3）组织行业协会、相关企业管理人员进行《绿色产品评价</w:t>
      </w:r>
      <w:r w:rsidR="00523AB7">
        <w:rPr>
          <w:rFonts w:ascii="宋体" w:eastAsia="宋体" w:hAnsi="宋体" w:cs="宋体" w:hint="eastAsia"/>
          <w:color w:val="000000" w:themeColor="text1"/>
          <w:sz w:val="28"/>
          <w:szCs w:val="28"/>
        </w:rPr>
        <w:t xml:space="preserve"> 物流周转箱</w:t>
      </w:r>
      <w:r w:rsidRPr="004863A7">
        <w:rPr>
          <w:rFonts w:ascii="宋体" w:eastAsia="宋体" w:hAnsi="宋体" w:cs="宋体" w:hint="eastAsia"/>
          <w:color w:val="000000" w:themeColor="text1"/>
          <w:sz w:val="28"/>
          <w:szCs w:val="28"/>
        </w:rPr>
        <w:t>》标准的使用培训。</w:t>
      </w:r>
    </w:p>
    <w:p w:rsidR="00123642" w:rsidRPr="004863A7" w:rsidRDefault="004863A7" w:rsidP="004863A7">
      <w:pPr>
        <w:ind w:firstLineChars="200" w:firstLine="560"/>
        <w:rPr>
          <w:rFonts w:ascii="宋体" w:eastAsia="宋体" w:hAnsi="宋体" w:cs="宋体"/>
          <w:color w:val="000000" w:themeColor="text1"/>
          <w:sz w:val="28"/>
          <w:szCs w:val="28"/>
        </w:rPr>
      </w:pPr>
      <w:r w:rsidRPr="004863A7">
        <w:rPr>
          <w:rFonts w:ascii="宋体" w:eastAsia="宋体" w:hAnsi="宋体" w:cs="宋体" w:hint="eastAsia"/>
          <w:color w:val="000000" w:themeColor="text1"/>
          <w:sz w:val="28"/>
          <w:szCs w:val="28"/>
        </w:rPr>
        <w:t>本标准实施后，将有力支撑</w:t>
      </w:r>
      <w:r w:rsidR="00AE071C" w:rsidRPr="00AE071C">
        <w:rPr>
          <w:rFonts w:ascii="宋体" w:eastAsia="宋体" w:hAnsi="宋体" w:cs="宋体" w:hint="eastAsia"/>
          <w:color w:val="000000" w:themeColor="text1"/>
          <w:sz w:val="28"/>
          <w:szCs w:val="28"/>
        </w:rPr>
        <w:t>落实国家发展改革委、交通运输部、商务部等政府机构关于健全完善物流周转箱标准、开展绿色产品认证</w:t>
      </w:r>
      <w:r w:rsidR="00AE071C" w:rsidRPr="00AE071C">
        <w:rPr>
          <w:rFonts w:ascii="宋体" w:eastAsia="宋体" w:hAnsi="宋体" w:cs="宋体" w:hint="eastAsia"/>
          <w:color w:val="000000" w:themeColor="text1"/>
          <w:sz w:val="28"/>
          <w:szCs w:val="28"/>
        </w:rPr>
        <w:lastRenderedPageBreak/>
        <w:t>的任务要求</w:t>
      </w:r>
      <w:r w:rsidRPr="004863A7">
        <w:rPr>
          <w:rFonts w:ascii="宋体" w:eastAsia="宋体" w:hAnsi="宋体" w:cs="宋体" w:hint="eastAsia"/>
          <w:color w:val="000000" w:themeColor="text1"/>
          <w:sz w:val="28"/>
          <w:szCs w:val="28"/>
        </w:rPr>
        <w:t>、加快完善</w:t>
      </w:r>
      <w:r w:rsidR="00523AB7">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循环共用体系、加大信息技术应用和配套设施建设等任务要求；各级政府或行业协会可以将《绿色产品评价</w:t>
      </w:r>
      <w:r w:rsidR="0036772F">
        <w:rPr>
          <w:rFonts w:ascii="宋体" w:eastAsia="宋体" w:hAnsi="宋体" w:cs="宋体" w:hint="eastAsia"/>
          <w:color w:val="000000" w:themeColor="text1"/>
          <w:sz w:val="28"/>
          <w:szCs w:val="28"/>
        </w:rPr>
        <w:t xml:space="preserve"> </w:t>
      </w:r>
      <w:r w:rsidR="00523AB7">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》作为</w:t>
      </w:r>
      <w:r w:rsidR="0036772F" w:rsidRPr="00AE071C">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的市场管理、绿色产品认证、相关激励政策的制定依据；将指导</w:t>
      </w:r>
      <w:r w:rsidR="0036772F" w:rsidRPr="00AE071C">
        <w:rPr>
          <w:rFonts w:ascii="宋体" w:eastAsia="宋体" w:hAnsi="宋体" w:cs="宋体" w:hint="eastAsia"/>
          <w:color w:val="000000" w:themeColor="text1"/>
          <w:sz w:val="28"/>
          <w:szCs w:val="28"/>
        </w:rPr>
        <w:t>物流周转箱</w:t>
      </w:r>
      <w:r w:rsidRPr="004863A7">
        <w:rPr>
          <w:rFonts w:ascii="宋体" w:eastAsia="宋体" w:hAnsi="宋体" w:cs="宋体" w:hint="eastAsia"/>
          <w:color w:val="000000" w:themeColor="text1"/>
          <w:sz w:val="28"/>
          <w:szCs w:val="28"/>
        </w:rPr>
        <w:t>绿色产品认证，进而对供应链上下游企业</w:t>
      </w:r>
      <w:r w:rsidR="0036772F" w:rsidRPr="00AE071C">
        <w:rPr>
          <w:rFonts w:ascii="宋体" w:eastAsia="宋体" w:hAnsi="宋体" w:cs="宋体" w:hint="eastAsia"/>
          <w:color w:val="000000" w:themeColor="text1"/>
          <w:sz w:val="28"/>
          <w:szCs w:val="28"/>
        </w:rPr>
        <w:t>物流周转箱</w:t>
      </w:r>
      <w:r w:rsidR="00523AB7">
        <w:rPr>
          <w:rFonts w:ascii="宋体" w:eastAsia="宋体" w:hAnsi="宋体" w:cs="宋体" w:hint="eastAsia"/>
          <w:color w:val="000000" w:themeColor="text1"/>
          <w:sz w:val="28"/>
          <w:szCs w:val="28"/>
        </w:rPr>
        <w:t>生产和使用在</w:t>
      </w:r>
      <w:r w:rsidRPr="004863A7">
        <w:rPr>
          <w:rFonts w:ascii="宋体" w:eastAsia="宋体" w:hAnsi="宋体" w:cs="宋体" w:hint="eastAsia"/>
          <w:color w:val="000000" w:themeColor="text1"/>
          <w:sz w:val="28"/>
          <w:szCs w:val="28"/>
        </w:rPr>
        <w:t>招投标中提供指导依据；将为</w:t>
      </w:r>
      <w:r w:rsidR="0036772F" w:rsidRPr="00AE071C">
        <w:rPr>
          <w:rFonts w:ascii="宋体" w:eastAsia="宋体" w:hAnsi="宋体" w:cs="宋体" w:hint="eastAsia"/>
          <w:color w:val="000000" w:themeColor="text1"/>
          <w:sz w:val="28"/>
          <w:szCs w:val="28"/>
        </w:rPr>
        <w:t>物流周转箱</w:t>
      </w:r>
      <w:r w:rsidR="00523AB7">
        <w:rPr>
          <w:rFonts w:ascii="宋体" w:eastAsia="宋体" w:hAnsi="宋体" w:cs="宋体" w:hint="eastAsia"/>
          <w:color w:val="000000" w:themeColor="text1"/>
          <w:sz w:val="28"/>
          <w:szCs w:val="28"/>
        </w:rPr>
        <w:t>相关行业企业节能降碳</w:t>
      </w:r>
      <w:r w:rsidRPr="004863A7">
        <w:rPr>
          <w:rFonts w:ascii="宋体" w:eastAsia="宋体" w:hAnsi="宋体" w:cs="宋体" w:hint="eastAsia"/>
          <w:color w:val="000000" w:themeColor="text1"/>
          <w:sz w:val="28"/>
          <w:szCs w:val="28"/>
        </w:rPr>
        <w:t>规划提供指导资料。</w:t>
      </w:r>
    </w:p>
    <w:p w:rsidR="00123642" w:rsidRDefault="00123642" w:rsidP="00123642">
      <w:pPr>
        <w:ind w:firstLineChars="200" w:firstLine="560"/>
        <w:rPr>
          <w:rFonts w:ascii="黑体" w:eastAsia="黑体" w:hAnsi="黑体" w:cs="黑体"/>
          <w:color w:val="000000" w:themeColor="text1"/>
          <w:sz w:val="28"/>
          <w:szCs w:val="28"/>
        </w:rPr>
      </w:pPr>
      <w:r w:rsidRPr="001A3916">
        <w:rPr>
          <w:rFonts w:ascii="黑体" w:eastAsia="黑体" w:hAnsi="黑体" w:cs="黑体" w:hint="eastAsia"/>
          <w:color w:val="000000" w:themeColor="text1"/>
          <w:sz w:val="28"/>
          <w:szCs w:val="28"/>
        </w:rPr>
        <w:t xml:space="preserve">十一、其他应予说明的事项 </w:t>
      </w:r>
    </w:p>
    <w:p w:rsidR="00233C33" w:rsidRDefault="005B6CDF" w:rsidP="00B3276E">
      <w:pPr>
        <w:ind w:firstLineChars="200" w:firstLine="560"/>
        <w:rPr>
          <w:rFonts w:ascii="宋体" w:eastAsia="宋体" w:hAnsi="宋体" w:cs="宋体"/>
          <w:color w:val="000000" w:themeColor="text1"/>
          <w:sz w:val="28"/>
          <w:szCs w:val="28"/>
        </w:rPr>
      </w:pPr>
      <w:r>
        <w:rPr>
          <w:rFonts w:ascii="宋体" w:eastAsia="宋体" w:hAnsi="宋体" w:cs="宋体" w:hint="eastAsia"/>
          <w:color w:val="000000" w:themeColor="text1"/>
          <w:sz w:val="28"/>
          <w:szCs w:val="28"/>
        </w:rPr>
        <w:t>无</w:t>
      </w:r>
    </w:p>
    <w:sectPr w:rsidR="00233C33" w:rsidSect="00F005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2A94" w:rsidRDefault="00BE2A94" w:rsidP="00123642">
      <w:r>
        <w:separator/>
      </w:r>
    </w:p>
  </w:endnote>
  <w:endnote w:type="continuationSeparator" w:id="0">
    <w:p w:rsidR="00BE2A94" w:rsidRDefault="00BE2A94" w:rsidP="00123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2A94" w:rsidRDefault="00BE2A94" w:rsidP="00123642">
      <w:r>
        <w:separator/>
      </w:r>
    </w:p>
  </w:footnote>
  <w:footnote w:type="continuationSeparator" w:id="0">
    <w:p w:rsidR="00BE2A94" w:rsidRDefault="00BE2A94" w:rsidP="00123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B5D9F5"/>
    <w:multiLevelType w:val="multilevel"/>
    <w:tmpl w:val="F4B5D9F5"/>
    <w:lvl w:ilvl="0">
      <w:start w:val="1"/>
      <w:numFmt w:val="decimal"/>
      <w:suff w:val="nothing"/>
      <w:lvlText w:val="表%1　"/>
      <w:lvlJc w:val="left"/>
      <w:pPr>
        <w:ind w:left="0" w:firstLine="0"/>
      </w:pPr>
    </w:lvl>
    <w:lvl w:ilvl="1">
      <w:start w:val="1"/>
      <w:numFmt w:val="decimal"/>
      <w:lvlText w:val="%1.%2"/>
      <w:lvlJc w:val="left"/>
      <w:pPr>
        <w:tabs>
          <w:tab w:val="num" w:pos="992"/>
        </w:tabs>
        <w:ind w:left="992" w:hanging="567"/>
      </w:pPr>
    </w:lvl>
    <w:lvl w:ilvl="2">
      <w:start w:val="1"/>
      <w:numFmt w:val="decimal"/>
      <w:lvlText w:val="%1.%2.%3"/>
      <w:lvlJc w:val="left"/>
      <w:pPr>
        <w:tabs>
          <w:tab w:val="num" w:pos="1417"/>
        </w:tabs>
        <w:ind w:left="1417"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 w15:restartNumberingAfterBreak="0">
    <w:nsid w:val="05A1310E"/>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6F52833"/>
    <w:multiLevelType w:val="hybridMultilevel"/>
    <w:tmpl w:val="8CCC02BC"/>
    <w:lvl w:ilvl="0" w:tplc="2B0609F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09E25BDE"/>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0D8C6933"/>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5" w15:restartNumberingAfterBreak="0">
    <w:nsid w:val="18B506D9"/>
    <w:multiLevelType w:val="hybridMultilevel"/>
    <w:tmpl w:val="8D2C6754"/>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1A0743B4"/>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1CDB41EE"/>
    <w:multiLevelType w:val="hybridMultilevel"/>
    <w:tmpl w:val="2A206AD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FC91163"/>
    <w:multiLevelType w:val="multilevel"/>
    <w:tmpl w:val="BB8A3CE6"/>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lvlText w:val="（%3）"/>
      <w:lvlJc w:val="left"/>
      <w:pPr>
        <w:ind w:left="704" w:hanging="420"/>
      </w:pPr>
      <w:rPr>
        <w:rFonts w:hint="eastAsia"/>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15:restartNumberingAfterBreak="0">
    <w:nsid w:val="25E338F4"/>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2A9D104D"/>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2D8F0C43"/>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2" w15:restartNumberingAfterBreak="0">
    <w:nsid w:val="31721814"/>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32ED6094"/>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4" w15:restartNumberingAfterBreak="0">
    <w:nsid w:val="37515680"/>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3B37771D"/>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6" w15:restartNumberingAfterBreak="0">
    <w:nsid w:val="3C250619"/>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7" w15:restartNumberingAfterBreak="0">
    <w:nsid w:val="40652539"/>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44E13F7C"/>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4BD453F3"/>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0" w15:restartNumberingAfterBreak="0">
    <w:nsid w:val="59002CB3"/>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1" w15:restartNumberingAfterBreak="0">
    <w:nsid w:val="5C12753E"/>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2" w15:restartNumberingAfterBreak="0">
    <w:nsid w:val="60112BEE"/>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605B5DE9"/>
    <w:multiLevelType w:val="hybridMultilevel"/>
    <w:tmpl w:val="943676C8"/>
    <w:lvl w:ilvl="0" w:tplc="0409000F">
      <w:start w:val="1"/>
      <w:numFmt w:val="decimal"/>
      <w:lvlText w:val="%1."/>
      <w:lvlJc w:val="left"/>
      <w:pPr>
        <w:ind w:left="420" w:hanging="420"/>
      </w:pPr>
    </w:lvl>
    <w:lvl w:ilvl="1" w:tplc="7A6617D0">
      <w:numFmt w:val="bullet"/>
      <w:lvlText w:val="□"/>
      <w:lvlJc w:val="left"/>
      <w:pPr>
        <w:ind w:left="780" w:hanging="360"/>
      </w:pPr>
      <w:rPr>
        <w:rFonts w:ascii="宋体" w:eastAsia="宋体" w:hAnsi="宋体" w:cstheme="minorBidi"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12A50FC"/>
    <w:multiLevelType w:val="hybridMultilevel"/>
    <w:tmpl w:val="3DD2F43A"/>
    <w:lvl w:ilvl="0" w:tplc="04090017">
      <w:start w:val="1"/>
      <w:numFmt w:val="chineseCountingThousand"/>
      <w:pStyle w:val="a0"/>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68C934AB"/>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69471BC8"/>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7" w15:restartNumberingAfterBreak="0">
    <w:nsid w:val="6A7D78B2"/>
    <w:multiLevelType w:val="hybridMultilevel"/>
    <w:tmpl w:val="DE24C104"/>
    <w:lvl w:ilvl="0" w:tplc="FFFFFFFF">
      <w:start w:val="1"/>
      <w:numFmt w:val="decimal"/>
      <w:lvlText w:val="%1."/>
      <w:lvlJc w:val="left"/>
      <w:pPr>
        <w:ind w:left="920" w:hanging="360"/>
      </w:pPr>
      <w:rPr>
        <w:rFonts w:hint="default"/>
      </w:rPr>
    </w:lvl>
    <w:lvl w:ilvl="1" w:tplc="44CA4F76">
      <w:start w:val="1"/>
      <w:numFmt w:val="decimal"/>
      <w:lvlText w:val="（%2）"/>
      <w:lvlJc w:val="left"/>
      <w:pPr>
        <w:ind w:left="1700" w:hanging="720"/>
      </w:pPr>
      <w:rPr>
        <w:rFonts w:asciiTheme="minorHAnsi" w:hAnsiTheme="minorHAnsi" w:cstheme="minorBidi" w:hint="default"/>
      </w:rPr>
    </w:lvl>
    <w:lvl w:ilvl="2" w:tplc="FFFFFFFF" w:tentative="1">
      <w:start w:val="1"/>
      <w:numFmt w:val="lowerRoman"/>
      <w:lvlText w:val="%3."/>
      <w:lvlJc w:val="right"/>
      <w:pPr>
        <w:ind w:left="1820" w:hanging="420"/>
      </w:pPr>
    </w:lvl>
    <w:lvl w:ilvl="3" w:tplc="FFFFFFFF" w:tentative="1">
      <w:start w:val="1"/>
      <w:numFmt w:val="decimal"/>
      <w:lvlText w:val="%4."/>
      <w:lvlJc w:val="left"/>
      <w:pPr>
        <w:ind w:left="2240" w:hanging="420"/>
      </w:pPr>
    </w:lvl>
    <w:lvl w:ilvl="4" w:tplc="FFFFFFFF" w:tentative="1">
      <w:start w:val="1"/>
      <w:numFmt w:val="lowerLetter"/>
      <w:lvlText w:val="%5)"/>
      <w:lvlJc w:val="left"/>
      <w:pPr>
        <w:ind w:left="2660" w:hanging="420"/>
      </w:pPr>
    </w:lvl>
    <w:lvl w:ilvl="5" w:tplc="FFFFFFFF" w:tentative="1">
      <w:start w:val="1"/>
      <w:numFmt w:val="lowerRoman"/>
      <w:lvlText w:val="%6."/>
      <w:lvlJc w:val="right"/>
      <w:pPr>
        <w:ind w:left="3080" w:hanging="420"/>
      </w:pPr>
    </w:lvl>
    <w:lvl w:ilvl="6" w:tplc="FFFFFFFF" w:tentative="1">
      <w:start w:val="1"/>
      <w:numFmt w:val="decimal"/>
      <w:lvlText w:val="%7."/>
      <w:lvlJc w:val="left"/>
      <w:pPr>
        <w:ind w:left="3500" w:hanging="420"/>
      </w:pPr>
    </w:lvl>
    <w:lvl w:ilvl="7" w:tplc="FFFFFFFF" w:tentative="1">
      <w:start w:val="1"/>
      <w:numFmt w:val="lowerLetter"/>
      <w:lvlText w:val="%8)"/>
      <w:lvlJc w:val="left"/>
      <w:pPr>
        <w:ind w:left="3920" w:hanging="420"/>
      </w:pPr>
    </w:lvl>
    <w:lvl w:ilvl="8" w:tplc="FFFFFFFF" w:tentative="1">
      <w:start w:val="1"/>
      <w:numFmt w:val="lowerRoman"/>
      <w:lvlText w:val="%9."/>
      <w:lvlJc w:val="right"/>
      <w:pPr>
        <w:ind w:left="4340" w:hanging="420"/>
      </w:pPr>
    </w:lvl>
  </w:abstractNum>
  <w:abstractNum w:abstractNumId="28" w15:restartNumberingAfterBreak="0">
    <w:nsid w:val="6C054629"/>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6CD278D7"/>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0" w15:restartNumberingAfterBreak="0">
    <w:nsid w:val="6D0936BC"/>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6F207301"/>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2" w15:restartNumberingAfterBreak="0">
    <w:nsid w:val="71DE2A4E"/>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3" w15:restartNumberingAfterBreak="0">
    <w:nsid w:val="73E02F7B"/>
    <w:multiLevelType w:val="hybridMultilevel"/>
    <w:tmpl w:val="15D60402"/>
    <w:lvl w:ilvl="0" w:tplc="2B0609F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15:restartNumberingAfterBreak="0">
    <w:nsid w:val="758666F4"/>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5" w15:restartNumberingAfterBreak="0">
    <w:nsid w:val="76101563"/>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76D81B2F"/>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7" w15:restartNumberingAfterBreak="0">
    <w:nsid w:val="76EE5EED"/>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8" w15:restartNumberingAfterBreak="0">
    <w:nsid w:val="788676C2"/>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9" w15:restartNumberingAfterBreak="0">
    <w:nsid w:val="7A724686"/>
    <w:multiLevelType w:val="hybridMultilevel"/>
    <w:tmpl w:val="37BC9E8A"/>
    <w:lvl w:ilvl="0" w:tplc="FFFFFFFF">
      <w:start w:val="1"/>
      <w:numFmt w:val="decimal"/>
      <w:lvlText w:val="[%1]"/>
      <w:lvlJc w:val="left"/>
      <w:pPr>
        <w:ind w:left="420" w:hanging="420"/>
      </w:pPr>
      <w:rPr>
        <w:rFonts w:hint="eastAsi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415739306">
    <w:abstractNumId w:val="24"/>
  </w:num>
  <w:num w:numId="2" w16cid:durableId="715930521">
    <w:abstractNumId w:val="0"/>
  </w:num>
  <w:num w:numId="3" w16cid:durableId="1358047249">
    <w:abstractNumId w:val="33"/>
  </w:num>
  <w:num w:numId="4" w16cid:durableId="2132241983">
    <w:abstractNumId w:val="23"/>
  </w:num>
  <w:num w:numId="5" w16cid:durableId="360135802">
    <w:abstractNumId w:val="7"/>
  </w:num>
  <w:num w:numId="6" w16cid:durableId="1624730425">
    <w:abstractNumId w:val="39"/>
  </w:num>
  <w:num w:numId="7" w16cid:durableId="1252621900">
    <w:abstractNumId w:val="30"/>
  </w:num>
  <w:num w:numId="8" w16cid:durableId="16856448">
    <w:abstractNumId w:val="10"/>
  </w:num>
  <w:num w:numId="9" w16cid:durableId="1589804704">
    <w:abstractNumId w:val="25"/>
  </w:num>
  <w:num w:numId="10" w16cid:durableId="2124422058">
    <w:abstractNumId w:val="36"/>
  </w:num>
  <w:num w:numId="11" w16cid:durableId="1940215417">
    <w:abstractNumId w:val="26"/>
  </w:num>
  <w:num w:numId="12" w16cid:durableId="1652833896">
    <w:abstractNumId w:val="11"/>
  </w:num>
  <w:num w:numId="13" w16cid:durableId="204754871">
    <w:abstractNumId w:val="38"/>
  </w:num>
  <w:num w:numId="14" w16cid:durableId="2138834511">
    <w:abstractNumId w:val="35"/>
  </w:num>
  <w:num w:numId="15" w16cid:durableId="1749425320">
    <w:abstractNumId w:val="20"/>
  </w:num>
  <w:num w:numId="16" w16cid:durableId="1753115959">
    <w:abstractNumId w:val="3"/>
  </w:num>
  <w:num w:numId="17" w16cid:durableId="1379087226">
    <w:abstractNumId w:val="31"/>
  </w:num>
  <w:num w:numId="18" w16cid:durableId="1032609877">
    <w:abstractNumId w:val="4"/>
  </w:num>
  <w:num w:numId="19" w16cid:durableId="830487306">
    <w:abstractNumId w:val="28"/>
  </w:num>
  <w:num w:numId="20" w16cid:durableId="1768504578">
    <w:abstractNumId w:val="21"/>
  </w:num>
  <w:num w:numId="21" w16cid:durableId="1911960500">
    <w:abstractNumId w:val="12"/>
  </w:num>
  <w:num w:numId="22" w16cid:durableId="761873937">
    <w:abstractNumId w:val="18"/>
  </w:num>
  <w:num w:numId="23" w16cid:durableId="2078630557">
    <w:abstractNumId w:val="15"/>
  </w:num>
  <w:num w:numId="24" w16cid:durableId="33971746">
    <w:abstractNumId w:val="37"/>
  </w:num>
  <w:num w:numId="25" w16cid:durableId="506362848">
    <w:abstractNumId w:val="1"/>
  </w:num>
  <w:num w:numId="26" w16cid:durableId="1207833356">
    <w:abstractNumId w:val="6"/>
  </w:num>
  <w:num w:numId="27" w16cid:durableId="2033069942">
    <w:abstractNumId w:val="13"/>
  </w:num>
  <w:num w:numId="28" w16cid:durableId="1279752631">
    <w:abstractNumId w:val="16"/>
  </w:num>
  <w:num w:numId="29" w16cid:durableId="31150306">
    <w:abstractNumId w:val="34"/>
  </w:num>
  <w:num w:numId="30" w16cid:durableId="617100407">
    <w:abstractNumId w:val="9"/>
  </w:num>
  <w:num w:numId="31" w16cid:durableId="1328243365">
    <w:abstractNumId w:val="29"/>
  </w:num>
  <w:num w:numId="32" w16cid:durableId="1999915543">
    <w:abstractNumId w:val="14"/>
  </w:num>
  <w:num w:numId="33" w16cid:durableId="1146897130">
    <w:abstractNumId w:val="22"/>
  </w:num>
  <w:num w:numId="34" w16cid:durableId="3286285">
    <w:abstractNumId w:val="17"/>
  </w:num>
  <w:num w:numId="35" w16cid:durableId="677191473">
    <w:abstractNumId w:val="5"/>
  </w:num>
  <w:num w:numId="36" w16cid:durableId="412236728">
    <w:abstractNumId w:val="2"/>
  </w:num>
  <w:num w:numId="37" w16cid:durableId="456025252">
    <w:abstractNumId w:val="32"/>
  </w:num>
  <w:num w:numId="38" w16cid:durableId="1658999249">
    <w:abstractNumId w:val="19"/>
  </w:num>
  <w:num w:numId="39" w16cid:durableId="1291862675">
    <w:abstractNumId w:val="24"/>
  </w:num>
  <w:num w:numId="40" w16cid:durableId="254170506">
    <w:abstractNumId w:val="27"/>
  </w:num>
  <w:num w:numId="41" w16cid:durableId="627317640">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23642"/>
    <w:rsid w:val="00006EFE"/>
    <w:rsid w:val="00021F99"/>
    <w:rsid w:val="000224AD"/>
    <w:rsid w:val="000317A5"/>
    <w:rsid w:val="00034056"/>
    <w:rsid w:val="00046DD4"/>
    <w:rsid w:val="000501C1"/>
    <w:rsid w:val="000568C3"/>
    <w:rsid w:val="0008683F"/>
    <w:rsid w:val="00087347"/>
    <w:rsid w:val="00091E0B"/>
    <w:rsid w:val="000926D0"/>
    <w:rsid w:val="00096026"/>
    <w:rsid w:val="000A4625"/>
    <w:rsid w:val="000B0FAE"/>
    <w:rsid w:val="000B36B2"/>
    <w:rsid w:val="000B5DC4"/>
    <w:rsid w:val="000C0388"/>
    <w:rsid w:val="000C17B3"/>
    <w:rsid w:val="000D37B8"/>
    <w:rsid w:val="000D5C9B"/>
    <w:rsid w:val="000F40DB"/>
    <w:rsid w:val="000F48DD"/>
    <w:rsid w:val="001034D6"/>
    <w:rsid w:val="0010500D"/>
    <w:rsid w:val="001136AE"/>
    <w:rsid w:val="00120778"/>
    <w:rsid w:val="00123642"/>
    <w:rsid w:val="0013486F"/>
    <w:rsid w:val="001435BA"/>
    <w:rsid w:val="001440C7"/>
    <w:rsid w:val="00147294"/>
    <w:rsid w:val="0014751D"/>
    <w:rsid w:val="00147C25"/>
    <w:rsid w:val="00150C95"/>
    <w:rsid w:val="00157A7F"/>
    <w:rsid w:val="00165CCB"/>
    <w:rsid w:val="00175F2F"/>
    <w:rsid w:val="00176B63"/>
    <w:rsid w:val="001A199B"/>
    <w:rsid w:val="001A361F"/>
    <w:rsid w:val="001A3B8F"/>
    <w:rsid w:val="001B598A"/>
    <w:rsid w:val="001C6EBC"/>
    <w:rsid w:val="001E13DF"/>
    <w:rsid w:val="001E478D"/>
    <w:rsid w:val="001F34DD"/>
    <w:rsid w:val="00200160"/>
    <w:rsid w:val="00223D1E"/>
    <w:rsid w:val="00233C33"/>
    <w:rsid w:val="002465BF"/>
    <w:rsid w:val="002466F9"/>
    <w:rsid w:val="00247A35"/>
    <w:rsid w:val="00260E17"/>
    <w:rsid w:val="00263462"/>
    <w:rsid w:val="00291075"/>
    <w:rsid w:val="0029229E"/>
    <w:rsid w:val="002A0F0B"/>
    <w:rsid w:val="002A1232"/>
    <w:rsid w:val="002D1005"/>
    <w:rsid w:val="002E19D9"/>
    <w:rsid w:val="00303139"/>
    <w:rsid w:val="003107BC"/>
    <w:rsid w:val="003148DC"/>
    <w:rsid w:val="00340045"/>
    <w:rsid w:val="00342563"/>
    <w:rsid w:val="00343319"/>
    <w:rsid w:val="003642B8"/>
    <w:rsid w:val="0036772F"/>
    <w:rsid w:val="003B0C66"/>
    <w:rsid w:val="003B13DF"/>
    <w:rsid w:val="003B71C5"/>
    <w:rsid w:val="003C3DBA"/>
    <w:rsid w:val="003F5370"/>
    <w:rsid w:val="004055AF"/>
    <w:rsid w:val="00412317"/>
    <w:rsid w:val="00414797"/>
    <w:rsid w:val="0041679A"/>
    <w:rsid w:val="0042524E"/>
    <w:rsid w:val="00444860"/>
    <w:rsid w:val="00450461"/>
    <w:rsid w:val="00464C33"/>
    <w:rsid w:val="00466570"/>
    <w:rsid w:val="004741F6"/>
    <w:rsid w:val="004863A7"/>
    <w:rsid w:val="004A78C4"/>
    <w:rsid w:val="004C00A3"/>
    <w:rsid w:val="004D7C22"/>
    <w:rsid w:val="004F1552"/>
    <w:rsid w:val="004F34E6"/>
    <w:rsid w:val="005163E8"/>
    <w:rsid w:val="00520329"/>
    <w:rsid w:val="00523AB7"/>
    <w:rsid w:val="005308BE"/>
    <w:rsid w:val="00535255"/>
    <w:rsid w:val="005366CD"/>
    <w:rsid w:val="00540DE8"/>
    <w:rsid w:val="00575AF7"/>
    <w:rsid w:val="00585704"/>
    <w:rsid w:val="00586633"/>
    <w:rsid w:val="005A3F82"/>
    <w:rsid w:val="005A7648"/>
    <w:rsid w:val="005B6CDF"/>
    <w:rsid w:val="005D0FEF"/>
    <w:rsid w:val="005E24F6"/>
    <w:rsid w:val="005E6909"/>
    <w:rsid w:val="005F0876"/>
    <w:rsid w:val="005F2791"/>
    <w:rsid w:val="005F4B0C"/>
    <w:rsid w:val="006053AD"/>
    <w:rsid w:val="0063699D"/>
    <w:rsid w:val="0064166B"/>
    <w:rsid w:val="0064550D"/>
    <w:rsid w:val="00645B34"/>
    <w:rsid w:val="006658C4"/>
    <w:rsid w:val="00693836"/>
    <w:rsid w:val="006A319E"/>
    <w:rsid w:val="006A4777"/>
    <w:rsid w:val="006B2847"/>
    <w:rsid w:val="006B6229"/>
    <w:rsid w:val="006E4483"/>
    <w:rsid w:val="006E61BE"/>
    <w:rsid w:val="00700DEA"/>
    <w:rsid w:val="00701AE2"/>
    <w:rsid w:val="0070702C"/>
    <w:rsid w:val="00721089"/>
    <w:rsid w:val="00727F6A"/>
    <w:rsid w:val="00735133"/>
    <w:rsid w:val="00736C98"/>
    <w:rsid w:val="007415CB"/>
    <w:rsid w:val="00744934"/>
    <w:rsid w:val="00745FEA"/>
    <w:rsid w:val="0075586D"/>
    <w:rsid w:val="0076631A"/>
    <w:rsid w:val="00772D20"/>
    <w:rsid w:val="00777335"/>
    <w:rsid w:val="00777CEA"/>
    <w:rsid w:val="007A2360"/>
    <w:rsid w:val="007C0F80"/>
    <w:rsid w:val="007C515F"/>
    <w:rsid w:val="007E7B68"/>
    <w:rsid w:val="007F1DF4"/>
    <w:rsid w:val="00802D4E"/>
    <w:rsid w:val="00814AC2"/>
    <w:rsid w:val="00824C08"/>
    <w:rsid w:val="0084041F"/>
    <w:rsid w:val="0084251A"/>
    <w:rsid w:val="00843740"/>
    <w:rsid w:val="00847B6B"/>
    <w:rsid w:val="00853C9A"/>
    <w:rsid w:val="0085649C"/>
    <w:rsid w:val="00880989"/>
    <w:rsid w:val="008851B9"/>
    <w:rsid w:val="008922C1"/>
    <w:rsid w:val="008A29CB"/>
    <w:rsid w:val="008B3920"/>
    <w:rsid w:val="008F10B0"/>
    <w:rsid w:val="008F7E2E"/>
    <w:rsid w:val="00900616"/>
    <w:rsid w:val="009053C2"/>
    <w:rsid w:val="009138DC"/>
    <w:rsid w:val="009240DF"/>
    <w:rsid w:val="00943D5C"/>
    <w:rsid w:val="00946964"/>
    <w:rsid w:val="00947F95"/>
    <w:rsid w:val="00957B8E"/>
    <w:rsid w:val="00964C64"/>
    <w:rsid w:val="0096620F"/>
    <w:rsid w:val="00975169"/>
    <w:rsid w:val="009A1EF8"/>
    <w:rsid w:val="009A4F65"/>
    <w:rsid w:val="009C673F"/>
    <w:rsid w:val="009D4730"/>
    <w:rsid w:val="009E3ECB"/>
    <w:rsid w:val="00A05B4A"/>
    <w:rsid w:val="00A06C30"/>
    <w:rsid w:val="00A077F6"/>
    <w:rsid w:val="00A15C83"/>
    <w:rsid w:val="00A2338A"/>
    <w:rsid w:val="00A31274"/>
    <w:rsid w:val="00A31C45"/>
    <w:rsid w:val="00A42764"/>
    <w:rsid w:val="00A43845"/>
    <w:rsid w:val="00A55761"/>
    <w:rsid w:val="00A63ABC"/>
    <w:rsid w:val="00A70F9A"/>
    <w:rsid w:val="00A7306B"/>
    <w:rsid w:val="00A833E2"/>
    <w:rsid w:val="00A8578E"/>
    <w:rsid w:val="00A9095F"/>
    <w:rsid w:val="00AA0446"/>
    <w:rsid w:val="00AB2C21"/>
    <w:rsid w:val="00AC4EF5"/>
    <w:rsid w:val="00AD1553"/>
    <w:rsid w:val="00AD3F30"/>
    <w:rsid w:val="00AD6983"/>
    <w:rsid w:val="00AE071C"/>
    <w:rsid w:val="00AF30E6"/>
    <w:rsid w:val="00AF57F1"/>
    <w:rsid w:val="00AF62CD"/>
    <w:rsid w:val="00B1146A"/>
    <w:rsid w:val="00B26506"/>
    <w:rsid w:val="00B3276E"/>
    <w:rsid w:val="00B3537F"/>
    <w:rsid w:val="00B478C5"/>
    <w:rsid w:val="00B520E8"/>
    <w:rsid w:val="00B529B1"/>
    <w:rsid w:val="00B62542"/>
    <w:rsid w:val="00B67458"/>
    <w:rsid w:val="00B849D3"/>
    <w:rsid w:val="00B852B3"/>
    <w:rsid w:val="00B977BF"/>
    <w:rsid w:val="00BA5E61"/>
    <w:rsid w:val="00BB55F7"/>
    <w:rsid w:val="00BC03A3"/>
    <w:rsid w:val="00BC7635"/>
    <w:rsid w:val="00BD4FDB"/>
    <w:rsid w:val="00BD7642"/>
    <w:rsid w:val="00BE2A94"/>
    <w:rsid w:val="00BF7728"/>
    <w:rsid w:val="00C220CC"/>
    <w:rsid w:val="00C403F9"/>
    <w:rsid w:val="00C4280E"/>
    <w:rsid w:val="00C46ABE"/>
    <w:rsid w:val="00C47F92"/>
    <w:rsid w:val="00C50641"/>
    <w:rsid w:val="00C5200D"/>
    <w:rsid w:val="00C84D33"/>
    <w:rsid w:val="00C96B2B"/>
    <w:rsid w:val="00C97396"/>
    <w:rsid w:val="00CA0015"/>
    <w:rsid w:val="00CA4307"/>
    <w:rsid w:val="00CB3B9B"/>
    <w:rsid w:val="00CE5B1B"/>
    <w:rsid w:val="00CF426A"/>
    <w:rsid w:val="00D007E1"/>
    <w:rsid w:val="00D03274"/>
    <w:rsid w:val="00D1408D"/>
    <w:rsid w:val="00D17C03"/>
    <w:rsid w:val="00D20B28"/>
    <w:rsid w:val="00D3163C"/>
    <w:rsid w:val="00D34BAD"/>
    <w:rsid w:val="00D3639E"/>
    <w:rsid w:val="00D3757B"/>
    <w:rsid w:val="00D4004F"/>
    <w:rsid w:val="00D40DEF"/>
    <w:rsid w:val="00D446EB"/>
    <w:rsid w:val="00D50B87"/>
    <w:rsid w:val="00D5330D"/>
    <w:rsid w:val="00D53554"/>
    <w:rsid w:val="00D56DE2"/>
    <w:rsid w:val="00D61533"/>
    <w:rsid w:val="00D66D4F"/>
    <w:rsid w:val="00D71996"/>
    <w:rsid w:val="00D77688"/>
    <w:rsid w:val="00D839FC"/>
    <w:rsid w:val="00D965A6"/>
    <w:rsid w:val="00DB56AD"/>
    <w:rsid w:val="00DC7595"/>
    <w:rsid w:val="00DD1658"/>
    <w:rsid w:val="00DE4BBF"/>
    <w:rsid w:val="00DF6503"/>
    <w:rsid w:val="00E05A71"/>
    <w:rsid w:val="00E05A77"/>
    <w:rsid w:val="00E24C7C"/>
    <w:rsid w:val="00E63B53"/>
    <w:rsid w:val="00E656C8"/>
    <w:rsid w:val="00E776B5"/>
    <w:rsid w:val="00E92120"/>
    <w:rsid w:val="00EC5E6B"/>
    <w:rsid w:val="00EC6604"/>
    <w:rsid w:val="00EC694D"/>
    <w:rsid w:val="00ED14F7"/>
    <w:rsid w:val="00ED3A00"/>
    <w:rsid w:val="00ED7F14"/>
    <w:rsid w:val="00EF48D6"/>
    <w:rsid w:val="00F00549"/>
    <w:rsid w:val="00F1388E"/>
    <w:rsid w:val="00F4096B"/>
    <w:rsid w:val="00F432E5"/>
    <w:rsid w:val="00F67289"/>
    <w:rsid w:val="00F84528"/>
    <w:rsid w:val="00F84CFD"/>
    <w:rsid w:val="00F853C5"/>
    <w:rsid w:val="00FA59A8"/>
    <w:rsid w:val="00FA70BA"/>
    <w:rsid w:val="00FB54D5"/>
    <w:rsid w:val="00FD505E"/>
    <w:rsid w:val="00FE6E8D"/>
    <w:rsid w:val="00FE7AC5"/>
    <w:rsid w:val="00FF14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A7BC5"/>
  <w15:docId w15:val="{260DA9A9-4297-48A4-815B-C6D3771F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23642"/>
    <w:pPr>
      <w:widowControl w:val="0"/>
      <w:jc w:val="both"/>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12364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2"/>
    <w:link w:val="a5"/>
    <w:uiPriority w:val="99"/>
    <w:rsid w:val="00123642"/>
    <w:rPr>
      <w:sz w:val="18"/>
      <w:szCs w:val="18"/>
    </w:rPr>
  </w:style>
  <w:style w:type="paragraph" w:styleId="a7">
    <w:name w:val="footer"/>
    <w:basedOn w:val="a1"/>
    <w:link w:val="a8"/>
    <w:uiPriority w:val="99"/>
    <w:unhideWhenUsed/>
    <w:rsid w:val="00123642"/>
    <w:pPr>
      <w:tabs>
        <w:tab w:val="center" w:pos="4153"/>
        <w:tab w:val="right" w:pos="8306"/>
      </w:tabs>
      <w:snapToGrid w:val="0"/>
      <w:jc w:val="left"/>
    </w:pPr>
    <w:rPr>
      <w:sz w:val="18"/>
      <w:szCs w:val="18"/>
    </w:rPr>
  </w:style>
  <w:style w:type="character" w:customStyle="1" w:styleId="a8">
    <w:name w:val="页脚 字符"/>
    <w:basedOn w:val="a2"/>
    <w:link w:val="a7"/>
    <w:uiPriority w:val="99"/>
    <w:rsid w:val="00123642"/>
    <w:rPr>
      <w:sz w:val="18"/>
      <w:szCs w:val="18"/>
    </w:rPr>
  </w:style>
  <w:style w:type="paragraph" w:styleId="a9">
    <w:name w:val="List Paragraph"/>
    <w:basedOn w:val="a1"/>
    <w:uiPriority w:val="99"/>
    <w:qFormat/>
    <w:rsid w:val="00123642"/>
    <w:pPr>
      <w:ind w:firstLineChars="200" w:firstLine="420"/>
    </w:pPr>
  </w:style>
  <w:style w:type="table" w:styleId="aa">
    <w:name w:val="Table Grid"/>
    <w:basedOn w:val="a3"/>
    <w:uiPriority w:val="59"/>
    <w:qFormat/>
    <w:rsid w:val="00B3537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
    <w:name w:val="标准文件_正文表标题"/>
    <w:next w:val="a1"/>
    <w:qFormat/>
    <w:rsid w:val="00B3537F"/>
    <w:pPr>
      <w:numPr>
        <w:numId w:val="1"/>
      </w:numPr>
      <w:tabs>
        <w:tab w:val="left" w:pos="0"/>
      </w:tabs>
      <w:spacing w:beforeLines="50" w:afterLines="50"/>
      <w:jc w:val="center"/>
    </w:pPr>
    <w:rPr>
      <w:rFonts w:ascii="黑体" w:eastAsia="黑体" w:hAnsi="Times New Roman" w:cs="Times New Roman"/>
      <w:kern w:val="0"/>
    </w:rPr>
  </w:style>
  <w:style w:type="character" w:styleId="ab">
    <w:name w:val="Hyperlink"/>
    <w:basedOn w:val="a2"/>
    <w:uiPriority w:val="99"/>
    <w:unhideWhenUsed/>
    <w:rsid w:val="000F48DD"/>
    <w:rPr>
      <w:color w:val="0000FF" w:themeColor="hyperlink"/>
      <w:u w:val="single"/>
    </w:rPr>
  </w:style>
  <w:style w:type="character" w:customStyle="1" w:styleId="1">
    <w:name w:val="未处理的提及1"/>
    <w:basedOn w:val="a2"/>
    <w:uiPriority w:val="99"/>
    <w:semiHidden/>
    <w:unhideWhenUsed/>
    <w:rsid w:val="000F48DD"/>
    <w:rPr>
      <w:color w:val="605E5C"/>
      <w:shd w:val="clear" w:color="auto" w:fill="E1DFDD"/>
    </w:rPr>
  </w:style>
  <w:style w:type="character" w:customStyle="1" w:styleId="uChar">
    <w:name w:val="u正文 Char"/>
    <w:link w:val="u"/>
    <w:qFormat/>
    <w:rsid w:val="00233C33"/>
    <w:rPr>
      <w:rFonts w:cs="宋体"/>
      <w:sz w:val="24"/>
    </w:rPr>
  </w:style>
  <w:style w:type="paragraph" w:customStyle="1" w:styleId="u">
    <w:name w:val="u正文"/>
    <w:basedOn w:val="a1"/>
    <w:link w:val="uChar"/>
    <w:qFormat/>
    <w:rsid w:val="00233C33"/>
    <w:pPr>
      <w:spacing w:beforeLines="10" w:afterLines="10" w:line="312" w:lineRule="auto"/>
      <w:ind w:firstLineChars="200" w:firstLine="200"/>
    </w:pPr>
    <w:rPr>
      <w:rFonts w:cs="宋体"/>
      <w:sz w:val="24"/>
    </w:rPr>
  </w:style>
  <w:style w:type="paragraph" w:styleId="ac">
    <w:name w:val="Balloon Text"/>
    <w:basedOn w:val="a1"/>
    <w:link w:val="ad"/>
    <w:uiPriority w:val="99"/>
    <w:semiHidden/>
    <w:unhideWhenUsed/>
    <w:rsid w:val="00233C33"/>
    <w:rPr>
      <w:sz w:val="18"/>
      <w:szCs w:val="18"/>
    </w:rPr>
  </w:style>
  <w:style w:type="character" w:customStyle="1" w:styleId="ad">
    <w:name w:val="批注框文本 字符"/>
    <w:basedOn w:val="a2"/>
    <w:link w:val="ac"/>
    <w:uiPriority w:val="99"/>
    <w:semiHidden/>
    <w:rsid w:val="00233C33"/>
    <w:rPr>
      <w:sz w:val="18"/>
      <w:szCs w:val="18"/>
    </w:rPr>
  </w:style>
  <w:style w:type="paragraph" w:styleId="ae">
    <w:name w:val="Document Map"/>
    <w:basedOn w:val="a1"/>
    <w:link w:val="af"/>
    <w:semiHidden/>
    <w:rsid w:val="0076631A"/>
    <w:pPr>
      <w:shd w:val="clear" w:color="auto" w:fill="000080"/>
    </w:pPr>
    <w:rPr>
      <w:rFonts w:ascii="Times New Roman" w:eastAsia="宋体" w:hAnsi="Times New Roman" w:cs="Times New Roman"/>
      <w:szCs w:val="24"/>
    </w:rPr>
  </w:style>
  <w:style w:type="character" w:customStyle="1" w:styleId="Char">
    <w:name w:val="文档结构图 Char"/>
    <w:basedOn w:val="a2"/>
    <w:uiPriority w:val="99"/>
    <w:semiHidden/>
    <w:rsid w:val="0076631A"/>
    <w:rPr>
      <w:rFonts w:ascii="宋体" w:eastAsia="宋体"/>
      <w:sz w:val="18"/>
      <w:szCs w:val="18"/>
    </w:rPr>
  </w:style>
  <w:style w:type="character" w:customStyle="1" w:styleId="af">
    <w:name w:val="文档结构图 字符"/>
    <w:link w:val="ae"/>
    <w:semiHidden/>
    <w:locked/>
    <w:rsid w:val="0076631A"/>
    <w:rPr>
      <w:rFonts w:ascii="Times New Roman" w:eastAsia="宋体" w:hAnsi="Times New Roman" w:cs="Times New Roman"/>
      <w:szCs w:val="24"/>
      <w:shd w:val="clear" w:color="auto" w:fill="000080"/>
    </w:rPr>
  </w:style>
  <w:style w:type="paragraph" w:customStyle="1" w:styleId="af0">
    <w:name w:val="段"/>
    <w:link w:val="Char0"/>
    <w:qFormat/>
    <w:rsid w:val="0076631A"/>
    <w:pPr>
      <w:tabs>
        <w:tab w:val="center" w:pos="4201"/>
        <w:tab w:val="right" w:leader="dot" w:pos="9298"/>
      </w:tabs>
      <w:autoSpaceDE w:val="0"/>
      <w:autoSpaceDN w:val="0"/>
      <w:ind w:firstLineChars="200" w:firstLine="420"/>
      <w:jc w:val="both"/>
    </w:pPr>
    <w:rPr>
      <w:rFonts w:ascii="宋体" w:eastAsia="宋体" w:hAnsi="Times New Roman" w:cs="Times New Roman"/>
      <w:kern w:val="0"/>
      <w:szCs w:val="20"/>
    </w:rPr>
  </w:style>
  <w:style w:type="character" w:customStyle="1" w:styleId="Char0">
    <w:name w:val="段 Char"/>
    <w:link w:val="af0"/>
    <w:qFormat/>
    <w:rsid w:val="0076631A"/>
    <w:rPr>
      <w:rFonts w:ascii="宋体" w:eastAsia="宋体" w:hAnsi="Times New Roman" w:cs="Times New Roman"/>
      <w:kern w:val="0"/>
      <w:szCs w:val="20"/>
    </w:rPr>
  </w:style>
  <w:style w:type="character" w:styleId="af1">
    <w:name w:val="Placeholder Text"/>
    <w:basedOn w:val="a2"/>
    <w:uiPriority w:val="99"/>
    <w:semiHidden/>
    <w:rsid w:val="001B598A"/>
    <w:rPr>
      <w:color w:val="808080"/>
    </w:rPr>
  </w:style>
  <w:style w:type="paragraph" w:styleId="af2">
    <w:name w:val="Date"/>
    <w:basedOn w:val="a1"/>
    <w:next w:val="a1"/>
    <w:link w:val="af3"/>
    <w:uiPriority w:val="99"/>
    <w:semiHidden/>
    <w:unhideWhenUsed/>
    <w:rsid w:val="00853C9A"/>
    <w:pPr>
      <w:ind w:leftChars="2500" w:left="100"/>
    </w:pPr>
  </w:style>
  <w:style w:type="character" w:customStyle="1" w:styleId="af3">
    <w:name w:val="日期 字符"/>
    <w:basedOn w:val="a2"/>
    <w:link w:val="af2"/>
    <w:uiPriority w:val="99"/>
    <w:semiHidden/>
    <w:rsid w:val="00853C9A"/>
  </w:style>
  <w:style w:type="paragraph" w:customStyle="1" w:styleId="a">
    <w:name w:val="章标题"/>
    <w:next w:val="a1"/>
    <w:qFormat/>
    <w:rsid w:val="009A1EF8"/>
    <w:pPr>
      <w:numPr>
        <w:numId w:val="41"/>
      </w:numPr>
      <w:spacing w:beforeLines="100" w:before="312" w:afterLines="100" w:after="312"/>
      <w:jc w:val="both"/>
      <w:outlineLvl w:val="1"/>
    </w:pPr>
    <w:rPr>
      <w:rFonts w:ascii="黑体" w:eastAsia="黑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13651">
      <w:bodyDiv w:val="1"/>
      <w:marLeft w:val="0"/>
      <w:marRight w:val="0"/>
      <w:marTop w:val="0"/>
      <w:marBottom w:val="0"/>
      <w:divBdr>
        <w:top w:val="none" w:sz="0" w:space="0" w:color="auto"/>
        <w:left w:val="none" w:sz="0" w:space="0" w:color="auto"/>
        <w:bottom w:val="none" w:sz="0" w:space="0" w:color="auto"/>
        <w:right w:val="none" w:sz="0" w:space="0" w:color="auto"/>
      </w:divBdr>
    </w:div>
    <w:div w:id="119764513">
      <w:bodyDiv w:val="1"/>
      <w:marLeft w:val="0"/>
      <w:marRight w:val="0"/>
      <w:marTop w:val="0"/>
      <w:marBottom w:val="0"/>
      <w:divBdr>
        <w:top w:val="none" w:sz="0" w:space="0" w:color="auto"/>
        <w:left w:val="none" w:sz="0" w:space="0" w:color="auto"/>
        <w:bottom w:val="none" w:sz="0" w:space="0" w:color="auto"/>
        <w:right w:val="none" w:sz="0" w:space="0" w:color="auto"/>
      </w:divBdr>
    </w:div>
    <w:div w:id="170947031">
      <w:bodyDiv w:val="1"/>
      <w:marLeft w:val="0"/>
      <w:marRight w:val="0"/>
      <w:marTop w:val="0"/>
      <w:marBottom w:val="0"/>
      <w:divBdr>
        <w:top w:val="none" w:sz="0" w:space="0" w:color="auto"/>
        <w:left w:val="none" w:sz="0" w:space="0" w:color="auto"/>
        <w:bottom w:val="none" w:sz="0" w:space="0" w:color="auto"/>
        <w:right w:val="none" w:sz="0" w:space="0" w:color="auto"/>
      </w:divBdr>
    </w:div>
    <w:div w:id="245111584">
      <w:bodyDiv w:val="1"/>
      <w:marLeft w:val="0"/>
      <w:marRight w:val="0"/>
      <w:marTop w:val="0"/>
      <w:marBottom w:val="0"/>
      <w:divBdr>
        <w:top w:val="none" w:sz="0" w:space="0" w:color="auto"/>
        <w:left w:val="none" w:sz="0" w:space="0" w:color="auto"/>
        <w:bottom w:val="none" w:sz="0" w:space="0" w:color="auto"/>
        <w:right w:val="none" w:sz="0" w:space="0" w:color="auto"/>
      </w:divBdr>
    </w:div>
    <w:div w:id="284654875">
      <w:bodyDiv w:val="1"/>
      <w:marLeft w:val="0"/>
      <w:marRight w:val="0"/>
      <w:marTop w:val="0"/>
      <w:marBottom w:val="0"/>
      <w:divBdr>
        <w:top w:val="none" w:sz="0" w:space="0" w:color="auto"/>
        <w:left w:val="none" w:sz="0" w:space="0" w:color="auto"/>
        <w:bottom w:val="none" w:sz="0" w:space="0" w:color="auto"/>
        <w:right w:val="none" w:sz="0" w:space="0" w:color="auto"/>
      </w:divBdr>
    </w:div>
    <w:div w:id="297951264">
      <w:bodyDiv w:val="1"/>
      <w:marLeft w:val="0"/>
      <w:marRight w:val="0"/>
      <w:marTop w:val="0"/>
      <w:marBottom w:val="0"/>
      <w:divBdr>
        <w:top w:val="none" w:sz="0" w:space="0" w:color="auto"/>
        <w:left w:val="none" w:sz="0" w:space="0" w:color="auto"/>
        <w:bottom w:val="none" w:sz="0" w:space="0" w:color="auto"/>
        <w:right w:val="none" w:sz="0" w:space="0" w:color="auto"/>
      </w:divBdr>
    </w:div>
    <w:div w:id="346907597">
      <w:bodyDiv w:val="1"/>
      <w:marLeft w:val="0"/>
      <w:marRight w:val="0"/>
      <w:marTop w:val="0"/>
      <w:marBottom w:val="0"/>
      <w:divBdr>
        <w:top w:val="none" w:sz="0" w:space="0" w:color="auto"/>
        <w:left w:val="none" w:sz="0" w:space="0" w:color="auto"/>
        <w:bottom w:val="none" w:sz="0" w:space="0" w:color="auto"/>
        <w:right w:val="none" w:sz="0" w:space="0" w:color="auto"/>
      </w:divBdr>
    </w:div>
    <w:div w:id="540636588">
      <w:bodyDiv w:val="1"/>
      <w:marLeft w:val="0"/>
      <w:marRight w:val="0"/>
      <w:marTop w:val="0"/>
      <w:marBottom w:val="0"/>
      <w:divBdr>
        <w:top w:val="none" w:sz="0" w:space="0" w:color="auto"/>
        <w:left w:val="none" w:sz="0" w:space="0" w:color="auto"/>
        <w:bottom w:val="none" w:sz="0" w:space="0" w:color="auto"/>
        <w:right w:val="none" w:sz="0" w:space="0" w:color="auto"/>
      </w:divBdr>
    </w:div>
    <w:div w:id="583497333">
      <w:bodyDiv w:val="1"/>
      <w:marLeft w:val="0"/>
      <w:marRight w:val="0"/>
      <w:marTop w:val="0"/>
      <w:marBottom w:val="0"/>
      <w:divBdr>
        <w:top w:val="none" w:sz="0" w:space="0" w:color="auto"/>
        <w:left w:val="none" w:sz="0" w:space="0" w:color="auto"/>
        <w:bottom w:val="none" w:sz="0" w:space="0" w:color="auto"/>
        <w:right w:val="none" w:sz="0" w:space="0" w:color="auto"/>
      </w:divBdr>
    </w:div>
    <w:div w:id="630021266">
      <w:bodyDiv w:val="1"/>
      <w:marLeft w:val="0"/>
      <w:marRight w:val="0"/>
      <w:marTop w:val="0"/>
      <w:marBottom w:val="0"/>
      <w:divBdr>
        <w:top w:val="none" w:sz="0" w:space="0" w:color="auto"/>
        <w:left w:val="none" w:sz="0" w:space="0" w:color="auto"/>
        <w:bottom w:val="none" w:sz="0" w:space="0" w:color="auto"/>
        <w:right w:val="none" w:sz="0" w:space="0" w:color="auto"/>
      </w:divBdr>
    </w:div>
    <w:div w:id="708606145">
      <w:bodyDiv w:val="1"/>
      <w:marLeft w:val="0"/>
      <w:marRight w:val="0"/>
      <w:marTop w:val="0"/>
      <w:marBottom w:val="0"/>
      <w:divBdr>
        <w:top w:val="none" w:sz="0" w:space="0" w:color="auto"/>
        <w:left w:val="none" w:sz="0" w:space="0" w:color="auto"/>
        <w:bottom w:val="none" w:sz="0" w:space="0" w:color="auto"/>
        <w:right w:val="none" w:sz="0" w:space="0" w:color="auto"/>
      </w:divBdr>
    </w:div>
    <w:div w:id="750666075">
      <w:bodyDiv w:val="1"/>
      <w:marLeft w:val="0"/>
      <w:marRight w:val="0"/>
      <w:marTop w:val="0"/>
      <w:marBottom w:val="0"/>
      <w:divBdr>
        <w:top w:val="none" w:sz="0" w:space="0" w:color="auto"/>
        <w:left w:val="none" w:sz="0" w:space="0" w:color="auto"/>
        <w:bottom w:val="none" w:sz="0" w:space="0" w:color="auto"/>
        <w:right w:val="none" w:sz="0" w:space="0" w:color="auto"/>
      </w:divBdr>
    </w:div>
    <w:div w:id="820847475">
      <w:bodyDiv w:val="1"/>
      <w:marLeft w:val="0"/>
      <w:marRight w:val="0"/>
      <w:marTop w:val="0"/>
      <w:marBottom w:val="0"/>
      <w:divBdr>
        <w:top w:val="none" w:sz="0" w:space="0" w:color="auto"/>
        <w:left w:val="none" w:sz="0" w:space="0" w:color="auto"/>
        <w:bottom w:val="none" w:sz="0" w:space="0" w:color="auto"/>
        <w:right w:val="none" w:sz="0" w:space="0" w:color="auto"/>
      </w:divBdr>
    </w:div>
    <w:div w:id="892236190">
      <w:bodyDiv w:val="1"/>
      <w:marLeft w:val="0"/>
      <w:marRight w:val="0"/>
      <w:marTop w:val="0"/>
      <w:marBottom w:val="0"/>
      <w:divBdr>
        <w:top w:val="none" w:sz="0" w:space="0" w:color="auto"/>
        <w:left w:val="none" w:sz="0" w:space="0" w:color="auto"/>
        <w:bottom w:val="none" w:sz="0" w:space="0" w:color="auto"/>
        <w:right w:val="none" w:sz="0" w:space="0" w:color="auto"/>
      </w:divBdr>
    </w:div>
    <w:div w:id="983776254">
      <w:bodyDiv w:val="1"/>
      <w:marLeft w:val="0"/>
      <w:marRight w:val="0"/>
      <w:marTop w:val="0"/>
      <w:marBottom w:val="0"/>
      <w:divBdr>
        <w:top w:val="none" w:sz="0" w:space="0" w:color="auto"/>
        <w:left w:val="none" w:sz="0" w:space="0" w:color="auto"/>
        <w:bottom w:val="none" w:sz="0" w:space="0" w:color="auto"/>
        <w:right w:val="none" w:sz="0" w:space="0" w:color="auto"/>
      </w:divBdr>
    </w:div>
    <w:div w:id="1011684605">
      <w:bodyDiv w:val="1"/>
      <w:marLeft w:val="0"/>
      <w:marRight w:val="0"/>
      <w:marTop w:val="0"/>
      <w:marBottom w:val="0"/>
      <w:divBdr>
        <w:top w:val="none" w:sz="0" w:space="0" w:color="auto"/>
        <w:left w:val="none" w:sz="0" w:space="0" w:color="auto"/>
        <w:bottom w:val="none" w:sz="0" w:space="0" w:color="auto"/>
        <w:right w:val="none" w:sz="0" w:space="0" w:color="auto"/>
      </w:divBdr>
    </w:div>
    <w:div w:id="1060712810">
      <w:bodyDiv w:val="1"/>
      <w:marLeft w:val="0"/>
      <w:marRight w:val="0"/>
      <w:marTop w:val="0"/>
      <w:marBottom w:val="0"/>
      <w:divBdr>
        <w:top w:val="none" w:sz="0" w:space="0" w:color="auto"/>
        <w:left w:val="none" w:sz="0" w:space="0" w:color="auto"/>
        <w:bottom w:val="none" w:sz="0" w:space="0" w:color="auto"/>
        <w:right w:val="none" w:sz="0" w:space="0" w:color="auto"/>
      </w:divBdr>
      <w:divsChild>
        <w:div w:id="1717511222">
          <w:marLeft w:val="0"/>
          <w:marRight w:val="0"/>
          <w:marTop w:val="0"/>
          <w:marBottom w:val="150"/>
          <w:divBdr>
            <w:top w:val="none" w:sz="0" w:space="0" w:color="auto"/>
            <w:left w:val="none" w:sz="0" w:space="0" w:color="auto"/>
            <w:bottom w:val="single" w:sz="6" w:space="8" w:color="DFDEDE"/>
            <w:right w:val="none" w:sz="0" w:space="0" w:color="auto"/>
          </w:divBdr>
          <w:divsChild>
            <w:div w:id="19137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3541">
      <w:bodyDiv w:val="1"/>
      <w:marLeft w:val="0"/>
      <w:marRight w:val="0"/>
      <w:marTop w:val="0"/>
      <w:marBottom w:val="0"/>
      <w:divBdr>
        <w:top w:val="none" w:sz="0" w:space="0" w:color="auto"/>
        <w:left w:val="none" w:sz="0" w:space="0" w:color="auto"/>
        <w:bottom w:val="none" w:sz="0" w:space="0" w:color="auto"/>
        <w:right w:val="none" w:sz="0" w:space="0" w:color="auto"/>
      </w:divBdr>
    </w:div>
    <w:div w:id="1108812525">
      <w:bodyDiv w:val="1"/>
      <w:marLeft w:val="0"/>
      <w:marRight w:val="0"/>
      <w:marTop w:val="0"/>
      <w:marBottom w:val="0"/>
      <w:divBdr>
        <w:top w:val="none" w:sz="0" w:space="0" w:color="auto"/>
        <w:left w:val="none" w:sz="0" w:space="0" w:color="auto"/>
        <w:bottom w:val="none" w:sz="0" w:space="0" w:color="auto"/>
        <w:right w:val="none" w:sz="0" w:space="0" w:color="auto"/>
      </w:divBdr>
    </w:div>
    <w:div w:id="1111511072">
      <w:bodyDiv w:val="1"/>
      <w:marLeft w:val="0"/>
      <w:marRight w:val="0"/>
      <w:marTop w:val="0"/>
      <w:marBottom w:val="0"/>
      <w:divBdr>
        <w:top w:val="none" w:sz="0" w:space="0" w:color="auto"/>
        <w:left w:val="none" w:sz="0" w:space="0" w:color="auto"/>
        <w:bottom w:val="none" w:sz="0" w:space="0" w:color="auto"/>
        <w:right w:val="none" w:sz="0" w:space="0" w:color="auto"/>
      </w:divBdr>
    </w:div>
    <w:div w:id="1150442251">
      <w:bodyDiv w:val="1"/>
      <w:marLeft w:val="0"/>
      <w:marRight w:val="0"/>
      <w:marTop w:val="0"/>
      <w:marBottom w:val="0"/>
      <w:divBdr>
        <w:top w:val="none" w:sz="0" w:space="0" w:color="auto"/>
        <w:left w:val="none" w:sz="0" w:space="0" w:color="auto"/>
        <w:bottom w:val="none" w:sz="0" w:space="0" w:color="auto"/>
        <w:right w:val="none" w:sz="0" w:space="0" w:color="auto"/>
      </w:divBdr>
    </w:div>
    <w:div w:id="1331177545">
      <w:bodyDiv w:val="1"/>
      <w:marLeft w:val="0"/>
      <w:marRight w:val="0"/>
      <w:marTop w:val="0"/>
      <w:marBottom w:val="0"/>
      <w:divBdr>
        <w:top w:val="none" w:sz="0" w:space="0" w:color="auto"/>
        <w:left w:val="none" w:sz="0" w:space="0" w:color="auto"/>
        <w:bottom w:val="none" w:sz="0" w:space="0" w:color="auto"/>
        <w:right w:val="none" w:sz="0" w:space="0" w:color="auto"/>
      </w:divBdr>
    </w:div>
    <w:div w:id="1350909891">
      <w:bodyDiv w:val="1"/>
      <w:marLeft w:val="0"/>
      <w:marRight w:val="0"/>
      <w:marTop w:val="0"/>
      <w:marBottom w:val="0"/>
      <w:divBdr>
        <w:top w:val="none" w:sz="0" w:space="0" w:color="auto"/>
        <w:left w:val="none" w:sz="0" w:space="0" w:color="auto"/>
        <w:bottom w:val="none" w:sz="0" w:space="0" w:color="auto"/>
        <w:right w:val="none" w:sz="0" w:space="0" w:color="auto"/>
      </w:divBdr>
    </w:div>
    <w:div w:id="1450664026">
      <w:bodyDiv w:val="1"/>
      <w:marLeft w:val="0"/>
      <w:marRight w:val="0"/>
      <w:marTop w:val="0"/>
      <w:marBottom w:val="0"/>
      <w:divBdr>
        <w:top w:val="none" w:sz="0" w:space="0" w:color="auto"/>
        <w:left w:val="none" w:sz="0" w:space="0" w:color="auto"/>
        <w:bottom w:val="none" w:sz="0" w:space="0" w:color="auto"/>
        <w:right w:val="none" w:sz="0" w:space="0" w:color="auto"/>
      </w:divBdr>
    </w:div>
    <w:div w:id="1674263670">
      <w:bodyDiv w:val="1"/>
      <w:marLeft w:val="0"/>
      <w:marRight w:val="0"/>
      <w:marTop w:val="0"/>
      <w:marBottom w:val="0"/>
      <w:divBdr>
        <w:top w:val="none" w:sz="0" w:space="0" w:color="auto"/>
        <w:left w:val="none" w:sz="0" w:space="0" w:color="auto"/>
        <w:bottom w:val="none" w:sz="0" w:space="0" w:color="auto"/>
        <w:right w:val="none" w:sz="0" w:space="0" w:color="auto"/>
      </w:divBdr>
    </w:div>
    <w:div w:id="1882329384">
      <w:bodyDiv w:val="1"/>
      <w:marLeft w:val="0"/>
      <w:marRight w:val="0"/>
      <w:marTop w:val="0"/>
      <w:marBottom w:val="0"/>
      <w:divBdr>
        <w:top w:val="none" w:sz="0" w:space="0" w:color="auto"/>
        <w:left w:val="none" w:sz="0" w:space="0" w:color="auto"/>
        <w:bottom w:val="none" w:sz="0" w:space="0" w:color="auto"/>
        <w:right w:val="none" w:sz="0" w:space="0" w:color="auto"/>
      </w:divBdr>
    </w:div>
    <w:div w:id="1888371609">
      <w:bodyDiv w:val="1"/>
      <w:marLeft w:val="0"/>
      <w:marRight w:val="0"/>
      <w:marTop w:val="0"/>
      <w:marBottom w:val="0"/>
      <w:divBdr>
        <w:top w:val="none" w:sz="0" w:space="0" w:color="auto"/>
        <w:left w:val="none" w:sz="0" w:space="0" w:color="auto"/>
        <w:bottom w:val="none" w:sz="0" w:space="0" w:color="auto"/>
        <w:right w:val="none" w:sz="0" w:space="0" w:color="auto"/>
      </w:divBdr>
    </w:div>
    <w:div w:id="1991323830">
      <w:bodyDiv w:val="1"/>
      <w:marLeft w:val="0"/>
      <w:marRight w:val="0"/>
      <w:marTop w:val="0"/>
      <w:marBottom w:val="0"/>
      <w:divBdr>
        <w:top w:val="none" w:sz="0" w:space="0" w:color="auto"/>
        <w:left w:val="none" w:sz="0" w:space="0" w:color="auto"/>
        <w:bottom w:val="none" w:sz="0" w:space="0" w:color="auto"/>
        <w:right w:val="none" w:sz="0" w:space="0" w:color="auto"/>
      </w:divBdr>
    </w:div>
    <w:div w:id="213944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3D354-5239-49C2-A381-629A3CBE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TotalTime>
  <Pages>23</Pages>
  <Words>2312</Words>
  <Characters>13180</Characters>
  <Application>Microsoft Office Word</Application>
  <DocSecurity>0</DocSecurity>
  <Lines>109</Lines>
  <Paragraphs>30</Paragraphs>
  <ScaleCrop>false</ScaleCrop>
  <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zjy</dc:creator>
  <cp:lastModifiedBy>物资 节能中心</cp:lastModifiedBy>
  <cp:revision>89</cp:revision>
  <dcterms:created xsi:type="dcterms:W3CDTF">2023-02-02T10:31:00Z</dcterms:created>
  <dcterms:modified xsi:type="dcterms:W3CDTF">2023-02-26T22:49:00Z</dcterms:modified>
</cp:coreProperties>
</file>