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4DDA8" w14:textId="77777777" w:rsidR="00B231B8" w:rsidRDefault="00000000">
      <w:pPr>
        <w:widowControl/>
        <w:spacing w:before="340" w:after="330"/>
        <w:jc w:val="center"/>
        <w:rPr>
          <w:rFonts w:ascii="仿宋" w:eastAsia="仿宋" w:hAnsi="仿宋" w:cs="仿宋"/>
          <w:b/>
          <w:kern w:val="0"/>
          <w:sz w:val="44"/>
          <w:szCs w:val="44"/>
        </w:rPr>
      </w:pPr>
      <w:r>
        <w:rPr>
          <w:rFonts w:ascii="仿宋" w:eastAsia="仿宋" w:hAnsi="仿宋" w:cs="仿宋" w:hint="eastAsia"/>
          <w:b/>
          <w:kern w:val="0"/>
          <w:sz w:val="44"/>
          <w:szCs w:val="44"/>
        </w:rPr>
        <w:t>《煤炭数字化仓库基本要求》团体标准</w:t>
      </w:r>
    </w:p>
    <w:p w14:paraId="7F587674" w14:textId="77777777" w:rsidR="00B231B8" w:rsidRDefault="00000000">
      <w:pPr>
        <w:widowControl/>
        <w:spacing w:before="340" w:after="330"/>
        <w:jc w:val="center"/>
        <w:rPr>
          <w:rFonts w:ascii="仿宋" w:eastAsia="仿宋" w:hAnsi="仿宋" w:cs="仿宋"/>
          <w:bCs/>
          <w:color w:val="C00000"/>
          <w:kern w:val="0"/>
          <w:sz w:val="44"/>
          <w:szCs w:val="44"/>
        </w:rPr>
      </w:pPr>
      <w:r>
        <w:rPr>
          <w:rFonts w:ascii="仿宋" w:eastAsia="仿宋" w:hAnsi="仿宋" w:cs="仿宋" w:hint="eastAsia"/>
          <w:b/>
          <w:kern w:val="0"/>
          <w:sz w:val="44"/>
          <w:szCs w:val="44"/>
        </w:rPr>
        <w:t>（征求意见稿）编制说明</w:t>
      </w:r>
    </w:p>
    <w:p w14:paraId="7FC54D3A" w14:textId="77777777" w:rsidR="00B231B8" w:rsidRDefault="00000000">
      <w:pPr>
        <w:pStyle w:val="1"/>
        <w:spacing w:before="156" w:after="156"/>
      </w:pPr>
      <w:r>
        <w:rPr>
          <w:rFonts w:hint="eastAsia"/>
        </w:rPr>
        <w:t>一、项目来源</w:t>
      </w:r>
      <w:r>
        <w:rPr>
          <w:rFonts w:hint="eastAsia"/>
        </w:rPr>
        <w:tab/>
      </w:r>
    </w:p>
    <w:p w14:paraId="4F30AB79" w14:textId="77777777" w:rsidR="00B231B8"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《煤炭数字化仓库基本要求》由中国物流与采购联合会提出，由中国物流与采购联合会标准化技术委员会归口，根据《关于印发2021年第四季度中国物流与采购联合会团体标准项目计划的通知》（</w:t>
      </w:r>
      <w:proofErr w:type="gramStart"/>
      <w:r>
        <w:rPr>
          <w:rFonts w:ascii="仿宋" w:eastAsia="仿宋" w:hAnsi="仿宋" w:cs="仿宋" w:hint="eastAsia"/>
          <w:sz w:val="24"/>
          <w:szCs w:val="24"/>
        </w:rPr>
        <w:t>物联标</w:t>
      </w:r>
      <w:proofErr w:type="gramEnd"/>
      <w:r>
        <w:rPr>
          <w:rFonts w:ascii="仿宋" w:eastAsia="仿宋" w:hAnsi="仿宋" w:cs="仿宋" w:hint="eastAsia"/>
          <w:sz w:val="24"/>
          <w:szCs w:val="24"/>
        </w:rPr>
        <w:t>字〔2021〕129号），列入团体标准项目计划（项目编号：2021-TB-017）。</w:t>
      </w:r>
    </w:p>
    <w:p w14:paraId="192F0F1C" w14:textId="77777777" w:rsidR="00B231B8" w:rsidRDefault="00000000">
      <w:pPr>
        <w:pStyle w:val="1"/>
        <w:spacing w:before="156" w:after="156"/>
      </w:pPr>
      <w:r>
        <w:rPr>
          <w:rFonts w:hint="eastAsia"/>
        </w:rPr>
        <w:t>二、标准编写的目的、意义</w:t>
      </w:r>
    </w:p>
    <w:p w14:paraId="06302BAA" w14:textId="05F4D30A" w:rsidR="00930997"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在科技水平不断更新迭代的当下，绝大多数仓库在信息化、数字化水平方面还相对落后。由于社会需求的不断变化以及行业竞争压力的影响，仓库企业正在寻求转型变革。煤炭仓储企业也应转变过去的存储方式，采用数字化的先进技术和管理模式，</w:t>
      </w:r>
      <w:r w:rsidR="00930997">
        <w:rPr>
          <w:rFonts w:ascii="仿宋" w:eastAsia="仿宋" w:hAnsi="仿宋" w:cs="仿宋" w:hint="eastAsia"/>
          <w:sz w:val="24"/>
          <w:szCs w:val="24"/>
        </w:rPr>
        <w:t>将</w:t>
      </w:r>
      <w:r>
        <w:rPr>
          <w:rFonts w:ascii="仿宋" w:eastAsia="仿宋" w:hAnsi="仿宋" w:cs="仿宋" w:hint="eastAsia"/>
          <w:sz w:val="24"/>
          <w:szCs w:val="24"/>
        </w:rPr>
        <w:t>粗放型煤炭仓库转变</w:t>
      </w:r>
      <w:r w:rsidR="00930997">
        <w:rPr>
          <w:rFonts w:ascii="仿宋" w:eastAsia="仿宋" w:hAnsi="仿宋" w:cs="仿宋" w:hint="eastAsia"/>
          <w:sz w:val="24"/>
          <w:szCs w:val="24"/>
        </w:rPr>
        <w:t>为</w:t>
      </w:r>
      <w:r>
        <w:rPr>
          <w:rFonts w:ascii="仿宋" w:eastAsia="仿宋" w:hAnsi="仿宋" w:cs="仿宋" w:hint="eastAsia"/>
          <w:sz w:val="24"/>
          <w:szCs w:val="24"/>
        </w:rPr>
        <w:t>数字技术驱动的仓库，促进煤炭产业高质量发展</w:t>
      </w:r>
      <w:r w:rsidR="00A75AA8">
        <w:rPr>
          <w:rFonts w:ascii="仿宋" w:eastAsia="仿宋" w:hAnsi="仿宋" w:cs="仿宋" w:hint="eastAsia"/>
          <w:sz w:val="24"/>
          <w:szCs w:val="24"/>
        </w:rPr>
        <w:t>。</w:t>
      </w:r>
      <w:r w:rsidR="00930997" w:rsidRPr="00930997">
        <w:rPr>
          <w:rFonts w:ascii="仿宋" w:eastAsia="仿宋" w:hAnsi="仿宋" w:cs="仿宋" w:hint="eastAsia"/>
          <w:sz w:val="24"/>
          <w:szCs w:val="24"/>
        </w:rPr>
        <w:t>尽管</w:t>
      </w:r>
      <w:r w:rsidR="00930997">
        <w:rPr>
          <w:rFonts w:ascii="仿宋" w:eastAsia="仿宋" w:hAnsi="仿宋" w:cs="仿宋" w:hint="eastAsia"/>
          <w:sz w:val="24"/>
          <w:szCs w:val="24"/>
        </w:rPr>
        <w:t>煤炭</w:t>
      </w:r>
      <w:r w:rsidR="00930997" w:rsidRPr="00930997">
        <w:rPr>
          <w:rFonts w:ascii="仿宋" w:eastAsia="仿宋" w:hAnsi="仿宋" w:cs="仿宋" w:hint="eastAsia"/>
          <w:sz w:val="24"/>
          <w:szCs w:val="24"/>
        </w:rPr>
        <w:t>数字化仓库的建设处于快速发展时期，其依然存在诸多问题，主要表现在以下两个方面：</w:t>
      </w:r>
    </w:p>
    <w:p w14:paraId="25556B07" w14:textId="732DBCC9" w:rsidR="00CF2054" w:rsidRDefault="00CF205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（一</w:t>
      </w:r>
      <w:r w:rsidR="00121F3B">
        <w:rPr>
          <w:rFonts w:ascii="仿宋" w:eastAsia="仿宋" w:hAnsi="仿宋" w:cs="仿宋" w:hint="eastAsia"/>
          <w:sz w:val="24"/>
          <w:szCs w:val="24"/>
        </w:rPr>
        <w:t>）</w:t>
      </w:r>
      <w:r w:rsidR="00930997">
        <w:rPr>
          <w:rFonts w:ascii="仿宋" w:eastAsia="仿宋" w:hAnsi="仿宋" w:cs="仿宋" w:hint="eastAsia"/>
          <w:sz w:val="24"/>
          <w:szCs w:val="24"/>
        </w:rPr>
        <w:t>传统煤炭仓库无法对仓库安全进行有效监督。由于</w:t>
      </w:r>
      <w:r w:rsidR="00930997" w:rsidRPr="00930997">
        <w:rPr>
          <w:rFonts w:ascii="仿宋" w:eastAsia="仿宋" w:hAnsi="仿宋" w:cs="仿宋" w:hint="eastAsia"/>
          <w:sz w:val="24"/>
          <w:szCs w:val="24"/>
        </w:rPr>
        <w:t>煤炭可燃、可挥发、易产生粉尘</w:t>
      </w:r>
      <w:r w:rsidR="00930997">
        <w:rPr>
          <w:rFonts w:ascii="仿宋" w:eastAsia="仿宋" w:hAnsi="仿宋" w:cs="仿宋" w:hint="eastAsia"/>
          <w:sz w:val="24"/>
          <w:szCs w:val="24"/>
        </w:rPr>
        <w:t>等</w:t>
      </w:r>
      <w:r w:rsidR="00930997" w:rsidRPr="00930997">
        <w:rPr>
          <w:rFonts w:ascii="仿宋" w:eastAsia="仿宋" w:hAnsi="仿宋" w:cs="仿宋" w:hint="eastAsia"/>
          <w:sz w:val="24"/>
          <w:szCs w:val="24"/>
        </w:rPr>
        <w:t>特性，煤炭仓库具有火灾、中毒、粉尘爆炸等多</w:t>
      </w:r>
      <w:r w:rsidR="00930997">
        <w:rPr>
          <w:rFonts w:ascii="仿宋" w:eastAsia="仿宋" w:hAnsi="仿宋" w:cs="仿宋" w:hint="eastAsia"/>
          <w:sz w:val="24"/>
          <w:szCs w:val="24"/>
        </w:rPr>
        <w:t>一系列</w:t>
      </w:r>
      <w:r w:rsidR="00930997" w:rsidRPr="00930997">
        <w:rPr>
          <w:rFonts w:ascii="仿宋" w:eastAsia="仿宋" w:hAnsi="仿宋" w:cs="仿宋" w:hint="eastAsia"/>
          <w:sz w:val="24"/>
          <w:szCs w:val="24"/>
        </w:rPr>
        <w:t>安全隐患，</w:t>
      </w:r>
      <w:r w:rsidR="00930997">
        <w:rPr>
          <w:rFonts w:ascii="仿宋" w:eastAsia="仿宋" w:hAnsi="仿宋" w:cs="仿宋" w:hint="eastAsia"/>
          <w:sz w:val="24"/>
          <w:szCs w:val="24"/>
        </w:rPr>
        <w:t>而</w:t>
      </w:r>
      <w:r w:rsidR="00930997" w:rsidRPr="00930997">
        <w:rPr>
          <w:rFonts w:ascii="仿宋" w:eastAsia="仿宋" w:hAnsi="仿宋" w:cs="仿宋" w:hint="eastAsia"/>
          <w:sz w:val="24"/>
          <w:szCs w:val="24"/>
        </w:rPr>
        <w:t>传统煤炭</w:t>
      </w:r>
      <w:r w:rsidR="00930997">
        <w:rPr>
          <w:rFonts w:ascii="仿宋" w:eastAsia="仿宋" w:hAnsi="仿宋" w:cs="仿宋" w:hint="eastAsia"/>
          <w:sz w:val="24"/>
          <w:szCs w:val="24"/>
        </w:rPr>
        <w:t>仓库</w:t>
      </w:r>
      <w:r w:rsidR="00930997" w:rsidRPr="00930997">
        <w:rPr>
          <w:rFonts w:ascii="仿宋" w:eastAsia="仿宋" w:hAnsi="仿宋" w:cs="仿宋" w:hint="eastAsia"/>
          <w:sz w:val="24"/>
          <w:szCs w:val="24"/>
        </w:rPr>
        <w:t>通常依赖人工进行巡检和监控</w:t>
      </w:r>
      <w:r w:rsidR="00930997">
        <w:rPr>
          <w:rFonts w:ascii="仿宋" w:eastAsia="仿宋" w:hAnsi="仿宋" w:cs="仿宋" w:hint="eastAsia"/>
          <w:sz w:val="24"/>
          <w:szCs w:val="24"/>
        </w:rPr>
        <w:t>。</w:t>
      </w:r>
      <w:r w:rsidR="00930997" w:rsidRPr="00930997">
        <w:rPr>
          <w:rFonts w:ascii="仿宋" w:eastAsia="仿宋" w:hAnsi="仿宋" w:cs="仿宋" w:hint="eastAsia"/>
          <w:sz w:val="24"/>
          <w:szCs w:val="24"/>
        </w:rPr>
        <w:t>这种方式存在局限性</w:t>
      </w:r>
      <w:r w:rsidR="00930997">
        <w:rPr>
          <w:rFonts w:ascii="仿宋" w:eastAsia="仿宋" w:hAnsi="仿宋" w:cs="仿宋" w:hint="eastAsia"/>
          <w:sz w:val="24"/>
          <w:szCs w:val="24"/>
        </w:rPr>
        <w:t>，</w:t>
      </w:r>
      <w:r w:rsidR="00930997" w:rsidRPr="00930997">
        <w:rPr>
          <w:rFonts w:ascii="仿宋" w:eastAsia="仿宋" w:hAnsi="仿宋" w:cs="仿宋" w:hint="eastAsia"/>
          <w:sz w:val="24"/>
          <w:szCs w:val="24"/>
        </w:rPr>
        <w:t>人工巡检不够及时和全面，</w:t>
      </w:r>
      <w:r w:rsidR="00A63CE1">
        <w:rPr>
          <w:rFonts w:ascii="仿宋" w:eastAsia="仿宋" w:hAnsi="仿宋" w:cs="仿宋" w:hint="eastAsia"/>
          <w:sz w:val="24"/>
          <w:szCs w:val="24"/>
        </w:rPr>
        <w:t>存在</w:t>
      </w:r>
      <w:r w:rsidR="00930997" w:rsidRPr="00930997">
        <w:rPr>
          <w:rFonts w:ascii="仿宋" w:eastAsia="仿宋" w:hAnsi="仿宋" w:cs="仿宋" w:hint="eastAsia"/>
          <w:sz w:val="24"/>
          <w:szCs w:val="24"/>
        </w:rPr>
        <w:t>漏检隐患</w:t>
      </w:r>
      <w:r w:rsidR="00A63CE1">
        <w:rPr>
          <w:rFonts w:ascii="仿宋" w:eastAsia="仿宋" w:hAnsi="仿宋" w:cs="仿宋" w:hint="eastAsia"/>
          <w:sz w:val="24"/>
          <w:szCs w:val="24"/>
        </w:rPr>
        <w:t>和</w:t>
      </w:r>
      <w:r w:rsidR="00930997" w:rsidRPr="00930997">
        <w:rPr>
          <w:rFonts w:ascii="仿宋" w:eastAsia="仿宋" w:hAnsi="仿宋" w:cs="仿宋" w:hint="eastAsia"/>
          <w:sz w:val="24"/>
          <w:szCs w:val="24"/>
        </w:rPr>
        <w:t>人为疏忽，无法有效应对突发事件</w:t>
      </w:r>
      <w:r w:rsidR="00930997">
        <w:rPr>
          <w:rFonts w:ascii="仿宋" w:eastAsia="仿宋" w:hAnsi="仿宋" w:cs="仿宋" w:hint="eastAsia"/>
          <w:sz w:val="24"/>
          <w:szCs w:val="24"/>
        </w:rPr>
        <w:t>，</w:t>
      </w:r>
      <w:r w:rsidR="00A63CE1">
        <w:rPr>
          <w:rFonts w:ascii="仿宋" w:eastAsia="仿宋" w:hAnsi="仿宋" w:cs="仿宋" w:hint="eastAsia"/>
          <w:sz w:val="24"/>
          <w:szCs w:val="24"/>
        </w:rPr>
        <w:t>会</w:t>
      </w:r>
      <w:r w:rsidR="00930997" w:rsidRPr="00930997">
        <w:rPr>
          <w:rFonts w:ascii="仿宋" w:eastAsia="仿宋" w:hAnsi="仿宋" w:cs="仿宋" w:hint="eastAsia"/>
          <w:sz w:val="24"/>
          <w:szCs w:val="24"/>
        </w:rPr>
        <w:t>对仓库、员工安全造成很大威胁</w:t>
      </w:r>
      <w:r w:rsidR="00930997">
        <w:rPr>
          <w:rFonts w:ascii="仿宋" w:eastAsia="仿宋" w:hAnsi="仿宋" w:cs="仿宋" w:hint="eastAsia"/>
          <w:sz w:val="24"/>
          <w:szCs w:val="24"/>
        </w:rPr>
        <w:t>。</w:t>
      </w:r>
    </w:p>
    <w:p w14:paraId="2E37AF63" w14:textId="534292E8" w:rsidR="00ED6AD7" w:rsidRDefault="00CF2054" w:rsidP="00C43BFA">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（二）</w:t>
      </w:r>
      <w:r w:rsidR="00A63CE1">
        <w:rPr>
          <w:rFonts w:ascii="仿宋" w:eastAsia="仿宋" w:hAnsi="仿宋" w:cs="仿宋" w:hint="eastAsia"/>
          <w:sz w:val="24"/>
          <w:szCs w:val="24"/>
        </w:rPr>
        <w:t>传统煤炭仓库</w:t>
      </w:r>
      <w:r w:rsidR="00ED6AD7">
        <w:rPr>
          <w:rFonts w:ascii="仿宋" w:eastAsia="仿宋" w:hAnsi="仿宋" w:cs="仿宋" w:hint="eastAsia"/>
          <w:sz w:val="24"/>
          <w:szCs w:val="24"/>
        </w:rPr>
        <w:t>采用</w:t>
      </w:r>
      <w:r w:rsidR="00ED6AD7" w:rsidRPr="00ED6AD7">
        <w:rPr>
          <w:rFonts w:ascii="仿宋" w:eastAsia="仿宋" w:hAnsi="仿宋" w:cs="仿宋" w:hint="eastAsia"/>
          <w:sz w:val="24"/>
          <w:szCs w:val="24"/>
        </w:rPr>
        <w:t>人工</w:t>
      </w:r>
      <w:r w:rsidR="00A63CE1">
        <w:rPr>
          <w:rFonts w:ascii="仿宋" w:eastAsia="仿宋" w:hAnsi="仿宋" w:cs="仿宋" w:hint="eastAsia"/>
          <w:sz w:val="24"/>
          <w:szCs w:val="24"/>
        </w:rPr>
        <w:t>的方式</w:t>
      </w:r>
      <w:r w:rsidR="00ED6AD7" w:rsidRPr="00ED6AD7">
        <w:rPr>
          <w:rFonts w:ascii="仿宋" w:eastAsia="仿宋" w:hAnsi="仿宋" w:cs="仿宋" w:hint="eastAsia"/>
          <w:sz w:val="24"/>
          <w:szCs w:val="24"/>
        </w:rPr>
        <w:t>进行堆料、取料、装车、称重等</w:t>
      </w:r>
      <w:r w:rsidR="00ED6AD7">
        <w:rPr>
          <w:rFonts w:ascii="仿宋" w:eastAsia="仿宋" w:hAnsi="仿宋" w:cs="仿宋" w:hint="eastAsia"/>
          <w:sz w:val="24"/>
          <w:szCs w:val="24"/>
        </w:rPr>
        <w:t>作业，</w:t>
      </w:r>
      <w:r w:rsidR="00ED6AD7" w:rsidRPr="00ED6AD7">
        <w:rPr>
          <w:rFonts w:ascii="仿宋" w:eastAsia="仿宋" w:hAnsi="仿宋" w:cs="仿宋" w:hint="eastAsia"/>
          <w:sz w:val="24"/>
          <w:szCs w:val="24"/>
        </w:rPr>
        <w:t>费时、费力</w:t>
      </w:r>
      <w:proofErr w:type="gramStart"/>
      <w:r w:rsidR="00ED6AD7" w:rsidRPr="00ED6AD7">
        <w:rPr>
          <w:rFonts w:ascii="仿宋" w:eastAsia="仿宋" w:hAnsi="仿宋" w:cs="仿宋" w:hint="eastAsia"/>
          <w:sz w:val="24"/>
          <w:szCs w:val="24"/>
        </w:rPr>
        <w:t>且不够</w:t>
      </w:r>
      <w:proofErr w:type="gramEnd"/>
      <w:r w:rsidR="00ED6AD7" w:rsidRPr="00ED6AD7">
        <w:rPr>
          <w:rFonts w:ascii="仿宋" w:eastAsia="仿宋" w:hAnsi="仿宋" w:cs="仿宋" w:hint="eastAsia"/>
          <w:sz w:val="24"/>
          <w:szCs w:val="24"/>
        </w:rPr>
        <w:t>准确，在</w:t>
      </w:r>
      <w:r w:rsidR="00ED6AD7">
        <w:rPr>
          <w:rFonts w:ascii="仿宋" w:eastAsia="仿宋" w:hAnsi="仿宋" w:cs="仿宋" w:hint="eastAsia"/>
          <w:sz w:val="24"/>
          <w:szCs w:val="24"/>
        </w:rPr>
        <w:t>作业</w:t>
      </w:r>
      <w:r w:rsidR="00ED6AD7" w:rsidRPr="00ED6AD7">
        <w:rPr>
          <w:rFonts w:ascii="仿宋" w:eastAsia="仿宋" w:hAnsi="仿宋" w:cs="仿宋" w:hint="eastAsia"/>
          <w:sz w:val="24"/>
          <w:szCs w:val="24"/>
        </w:rPr>
        <w:t>过程中易产生煤炭的自然损耗，时间、劳动成本高，</w:t>
      </w:r>
      <w:r w:rsidR="00A63CE1">
        <w:rPr>
          <w:rFonts w:ascii="仿宋" w:eastAsia="仿宋" w:hAnsi="仿宋" w:cs="仿宋" w:hint="eastAsia"/>
          <w:sz w:val="24"/>
          <w:szCs w:val="24"/>
        </w:rPr>
        <w:t>而</w:t>
      </w:r>
      <w:r w:rsidR="00ED6AD7" w:rsidRPr="00ED6AD7">
        <w:rPr>
          <w:rFonts w:ascii="仿宋" w:eastAsia="仿宋" w:hAnsi="仿宋" w:cs="仿宋" w:hint="eastAsia"/>
          <w:sz w:val="24"/>
          <w:szCs w:val="24"/>
        </w:rPr>
        <w:t>作业效率低。由于煤炭是散货物料，人工</w:t>
      </w:r>
      <w:r w:rsidR="00A63CE1">
        <w:rPr>
          <w:rFonts w:ascii="仿宋" w:eastAsia="仿宋" w:hAnsi="仿宋" w:cs="仿宋" w:hint="eastAsia"/>
          <w:sz w:val="24"/>
          <w:szCs w:val="24"/>
        </w:rPr>
        <w:t>作业</w:t>
      </w:r>
      <w:r w:rsidR="00ED6AD7" w:rsidRPr="00ED6AD7">
        <w:rPr>
          <w:rFonts w:ascii="仿宋" w:eastAsia="仿宋" w:hAnsi="仿宋" w:cs="仿宋" w:hint="eastAsia"/>
          <w:sz w:val="24"/>
          <w:szCs w:val="24"/>
        </w:rPr>
        <w:t>的准确性受到限制</w:t>
      </w:r>
      <w:r w:rsidR="00ED6AD7">
        <w:rPr>
          <w:rFonts w:ascii="仿宋" w:eastAsia="仿宋" w:hAnsi="仿宋" w:cs="仿宋" w:hint="eastAsia"/>
          <w:sz w:val="24"/>
          <w:szCs w:val="24"/>
        </w:rPr>
        <w:t>，</w:t>
      </w:r>
      <w:r w:rsidR="00ED6AD7" w:rsidRPr="00ED6AD7">
        <w:rPr>
          <w:rFonts w:ascii="仿宋" w:eastAsia="仿宋" w:hAnsi="仿宋" w:cs="仿宋" w:hint="eastAsia"/>
          <w:sz w:val="24"/>
          <w:szCs w:val="24"/>
        </w:rPr>
        <w:t>存在堆料不均匀、取料不准确等问题</w:t>
      </w:r>
      <w:r w:rsidR="00ED6AD7">
        <w:rPr>
          <w:rFonts w:ascii="仿宋" w:eastAsia="仿宋" w:hAnsi="仿宋" w:cs="仿宋" w:hint="eastAsia"/>
          <w:sz w:val="24"/>
          <w:szCs w:val="24"/>
        </w:rPr>
        <w:t>，同时，</w:t>
      </w:r>
      <w:r w:rsidR="00ED6AD7" w:rsidRPr="00ED6AD7">
        <w:rPr>
          <w:rFonts w:ascii="仿宋" w:eastAsia="仿宋" w:hAnsi="仿宋" w:cs="仿宋" w:hint="eastAsia"/>
          <w:sz w:val="24"/>
          <w:szCs w:val="24"/>
        </w:rPr>
        <w:t>人工操作容易引发煤炭的自然损耗，例如煤炭的破碎、飘散和挥发，导致资源浪费和环境问题。</w:t>
      </w:r>
    </w:p>
    <w:p w14:paraId="029B0205" w14:textId="32D5BC07" w:rsidR="004A3171" w:rsidRDefault="00A63CE1" w:rsidP="00DD251F">
      <w:pPr>
        <w:spacing w:line="360" w:lineRule="auto"/>
        <w:ind w:firstLineChars="200" w:firstLine="480"/>
        <w:rPr>
          <w:rFonts w:ascii="仿宋" w:eastAsia="仿宋" w:hAnsi="仿宋" w:cs="仿宋"/>
          <w:sz w:val="24"/>
          <w:szCs w:val="24"/>
        </w:rPr>
      </w:pPr>
      <w:r>
        <w:rPr>
          <w:rFonts w:ascii="仿宋" w:eastAsia="仿宋" w:hAnsi="仿宋" w:cs="宋体" w:hint="eastAsia"/>
          <w:kern w:val="0"/>
          <w:sz w:val="24"/>
        </w:rPr>
        <w:lastRenderedPageBreak/>
        <w:t>而煤炭数字化仓库能够促进上述问题的解决。一方面，煤炭</w:t>
      </w:r>
      <w:r w:rsidRPr="00A63CE1">
        <w:rPr>
          <w:rFonts w:ascii="仿宋" w:eastAsia="仿宋" w:hAnsi="仿宋" w:cs="宋体" w:hint="eastAsia"/>
          <w:kern w:val="0"/>
          <w:sz w:val="24"/>
        </w:rPr>
        <w:t>数字化仓库利用</w:t>
      </w:r>
      <w:proofErr w:type="gramStart"/>
      <w:r w:rsidRPr="00A63CE1">
        <w:rPr>
          <w:rFonts w:ascii="仿宋" w:eastAsia="仿宋" w:hAnsi="仿宋" w:cs="宋体" w:hint="eastAsia"/>
          <w:kern w:val="0"/>
          <w:sz w:val="24"/>
        </w:rPr>
        <w:t>多种物</w:t>
      </w:r>
      <w:proofErr w:type="gramEnd"/>
      <w:r w:rsidRPr="00A63CE1">
        <w:rPr>
          <w:rFonts w:ascii="仿宋" w:eastAsia="仿宋" w:hAnsi="仿宋" w:cs="宋体" w:hint="eastAsia"/>
          <w:kern w:val="0"/>
          <w:sz w:val="24"/>
        </w:rPr>
        <w:t>联网感知设备</w:t>
      </w:r>
      <w:r w:rsidR="00DD251F">
        <w:rPr>
          <w:rFonts w:ascii="仿宋" w:eastAsia="仿宋" w:hAnsi="仿宋" w:cs="宋体" w:hint="eastAsia"/>
          <w:kern w:val="0"/>
          <w:sz w:val="24"/>
        </w:rPr>
        <w:t>与软件系统</w:t>
      </w:r>
      <w:r w:rsidRPr="00A63CE1">
        <w:rPr>
          <w:rFonts w:ascii="仿宋" w:eastAsia="仿宋" w:hAnsi="仿宋" w:cs="宋体" w:hint="eastAsia"/>
          <w:kern w:val="0"/>
          <w:sz w:val="24"/>
        </w:rPr>
        <w:t>，对温度、气体、粉尘等安全指标进行在线监测，一旦发现异常情况，如火灾迹象、有害气体超标或粉尘浓度过高，系统会立即</w:t>
      </w:r>
      <w:r w:rsidR="00DD251F">
        <w:rPr>
          <w:rFonts w:ascii="仿宋" w:eastAsia="仿宋" w:hAnsi="仿宋" w:cs="宋体" w:hint="eastAsia"/>
          <w:kern w:val="0"/>
          <w:sz w:val="24"/>
        </w:rPr>
        <w:t>报警。另一方面，</w:t>
      </w:r>
      <w:r w:rsidR="00CF2054">
        <w:rPr>
          <w:rFonts w:ascii="仿宋" w:eastAsia="仿宋" w:hAnsi="仿宋" w:cs="仿宋" w:hint="eastAsia"/>
          <w:sz w:val="24"/>
          <w:szCs w:val="24"/>
        </w:rPr>
        <w:t>煤炭</w:t>
      </w:r>
      <w:r w:rsidR="00CF2054" w:rsidRPr="00CF2054">
        <w:rPr>
          <w:rFonts w:ascii="仿宋" w:eastAsia="仿宋" w:hAnsi="仿宋" w:cs="仿宋" w:hint="eastAsia"/>
          <w:sz w:val="24"/>
          <w:szCs w:val="24"/>
        </w:rPr>
        <w:t>数字化</w:t>
      </w:r>
      <w:r w:rsidR="00CF2054">
        <w:rPr>
          <w:rFonts w:ascii="仿宋" w:eastAsia="仿宋" w:hAnsi="仿宋" w:cs="仿宋" w:hint="eastAsia"/>
          <w:sz w:val="24"/>
          <w:szCs w:val="24"/>
        </w:rPr>
        <w:t>仓库</w:t>
      </w:r>
      <w:r w:rsidR="00CF2054" w:rsidRPr="00CF2054">
        <w:rPr>
          <w:rFonts w:ascii="仿宋" w:eastAsia="仿宋" w:hAnsi="仿宋" w:cs="仿宋" w:hint="eastAsia"/>
          <w:sz w:val="24"/>
          <w:szCs w:val="24"/>
        </w:rPr>
        <w:t>采用数字化技术实现</w:t>
      </w:r>
      <w:r w:rsidR="00DD251F">
        <w:rPr>
          <w:rFonts w:ascii="仿宋" w:eastAsia="仿宋" w:hAnsi="仿宋" w:cs="仿宋" w:hint="eastAsia"/>
          <w:sz w:val="24"/>
          <w:szCs w:val="24"/>
        </w:rPr>
        <w:t>了</w:t>
      </w:r>
      <w:r w:rsidR="00CF2054" w:rsidRPr="00CF2054">
        <w:rPr>
          <w:rFonts w:ascii="仿宋" w:eastAsia="仿宋" w:hAnsi="仿宋" w:cs="仿宋" w:hint="eastAsia"/>
          <w:sz w:val="24"/>
          <w:szCs w:val="24"/>
        </w:rPr>
        <w:t>自动化作业、数字化管理，促进了仓库作业少人化</w:t>
      </w:r>
      <w:r w:rsidR="00DD251F">
        <w:rPr>
          <w:rFonts w:ascii="仿宋" w:eastAsia="仿宋" w:hAnsi="仿宋" w:cs="仿宋" w:hint="eastAsia"/>
          <w:sz w:val="24"/>
          <w:szCs w:val="24"/>
        </w:rPr>
        <w:t>，能够</w:t>
      </w:r>
      <w:r w:rsidR="00DD251F" w:rsidRPr="00CF2054">
        <w:rPr>
          <w:rFonts w:ascii="仿宋" w:eastAsia="仿宋" w:hAnsi="仿宋" w:cs="仿宋" w:hint="eastAsia"/>
          <w:sz w:val="24"/>
          <w:szCs w:val="24"/>
        </w:rPr>
        <w:t>远程控制并在线监管多种自动化设备进行煤炭堆料、取料、装车、称重等作业，简化作业流程</w:t>
      </w:r>
      <w:r w:rsidR="00DD251F">
        <w:rPr>
          <w:rFonts w:ascii="仿宋" w:eastAsia="仿宋" w:hAnsi="仿宋" w:cs="仿宋" w:hint="eastAsia"/>
          <w:sz w:val="24"/>
          <w:szCs w:val="24"/>
        </w:rPr>
        <w:t>。通过应用</w:t>
      </w:r>
      <w:r w:rsidR="00CF2054" w:rsidRPr="00CF2054">
        <w:rPr>
          <w:rFonts w:ascii="仿宋" w:eastAsia="仿宋" w:hAnsi="仿宋" w:cs="仿宋" w:hint="eastAsia"/>
          <w:sz w:val="24"/>
          <w:szCs w:val="24"/>
        </w:rPr>
        <w:t>激光扫描、定位、可视化等数字技术计算煤堆体积与重量，绘制煤堆立体图形，实现简便、高效、准确的库存盘点，解决煤炭进、耗、存方面的量、</w:t>
      </w:r>
      <w:r w:rsidR="00121F3B">
        <w:rPr>
          <w:rFonts w:ascii="仿宋" w:eastAsia="仿宋" w:hAnsi="仿宋" w:cs="仿宋" w:hint="eastAsia"/>
          <w:sz w:val="24"/>
          <w:szCs w:val="24"/>
        </w:rPr>
        <w:t>质量</w:t>
      </w:r>
      <w:r w:rsidR="00CF2054" w:rsidRPr="00CF2054">
        <w:rPr>
          <w:rFonts w:ascii="仿宋" w:eastAsia="仿宋" w:hAnsi="仿宋" w:cs="仿宋" w:hint="eastAsia"/>
          <w:sz w:val="24"/>
          <w:szCs w:val="24"/>
        </w:rPr>
        <w:t>管理</w:t>
      </w:r>
      <w:r w:rsidR="00121F3B">
        <w:rPr>
          <w:rFonts w:ascii="仿宋" w:eastAsia="仿宋" w:hAnsi="仿宋" w:cs="仿宋" w:hint="eastAsia"/>
          <w:sz w:val="24"/>
          <w:szCs w:val="24"/>
        </w:rPr>
        <w:t>问题</w:t>
      </w:r>
      <w:r w:rsidR="004A3171" w:rsidRPr="00CF2054">
        <w:rPr>
          <w:rFonts w:ascii="仿宋" w:eastAsia="仿宋" w:hAnsi="仿宋" w:cs="仿宋" w:hint="eastAsia"/>
          <w:sz w:val="24"/>
          <w:szCs w:val="24"/>
        </w:rPr>
        <w:t>。</w:t>
      </w:r>
    </w:p>
    <w:p w14:paraId="725DFAF3" w14:textId="7F8173C3" w:rsidR="00DD251F" w:rsidRPr="00DD251F" w:rsidRDefault="00DD251F" w:rsidP="00DD251F">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目前，</w:t>
      </w:r>
      <w:r w:rsidRPr="005F0750">
        <w:rPr>
          <w:rFonts w:ascii="仿宋" w:eastAsia="仿宋" w:hAnsi="仿宋" w:cs="宋体" w:hint="eastAsia"/>
          <w:kern w:val="0"/>
          <w:sz w:val="24"/>
        </w:rPr>
        <w:t>由于数字化仓库的发展</w:t>
      </w:r>
      <w:r>
        <w:rPr>
          <w:rFonts w:ascii="仿宋" w:eastAsia="仿宋" w:hAnsi="仿宋" w:cs="宋体" w:hint="eastAsia"/>
          <w:kern w:val="0"/>
          <w:sz w:val="24"/>
        </w:rPr>
        <w:t>尚处于起步阶段</w:t>
      </w:r>
      <w:r w:rsidRPr="005F0750">
        <w:rPr>
          <w:rFonts w:ascii="仿宋" w:eastAsia="仿宋" w:hAnsi="仿宋" w:cs="宋体" w:hint="eastAsia"/>
          <w:kern w:val="0"/>
          <w:sz w:val="24"/>
        </w:rPr>
        <w:t>，相关标准尚未充分涵盖</w:t>
      </w:r>
      <w:r>
        <w:rPr>
          <w:rFonts w:ascii="仿宋" w:eastAsia="仿宋" w:hAnsi="仿宋" w:cs="宋体" w:hint="eastAsia"/>
          <w:kern w:val="0"/>
          <w:sz w:val="24"/>
        </w:rPr>
        <w:t>煤炭数字化</w:t>
      </w:r>
      <w:r w:rsidRPr="005F0750">
        <w:rPr>
          <w:rFonts w:ascii="仿宋" w:eastAsia="仿宋" w:hAnsi="仿宋" w:cs="宋体" w:hint="eastAsia"/>
          <w:kern w:val="0"/>
          <w:sz w:val="24"/>
        </w:rPr>
        <w:t>仓库的特定</w:t>
      </w:r>
      <w:r>
        <w:rPr>
          <w:rFonts w:ascii="仿宋" w:eastAsia="仿宋" w:hAnsi="仿宋" w:cs="宋体" w:hint="eastAsia"/>
          <w:kern w:val="0"/>
          <w:sz w:val="24"/>
        </w:rPr>
        <w:t>需求</w:t>
      </w:r>
      <w:r w:rsidRPr="005F0750">
        <w:rPr>
          <w:rFonts w:ascii="仿宋" w:eastAsia="仿宋" w:hAnsi="仿宋" w:cs="宋体" w:hint="eastAsia"/>
          <w:kern w:val="0"/>
          <w:sz w:val="24"/>
        </w:rPr>
        <w:t>。</w:t>
      </w:r>
      <w:r w:rsidRPr="00BB6544">
        <w:rPr>
          <w:rFonts w:ascii="仿宋" w:eastAsia="仿宋" w:hAnsi="仿宋" w:cs="宋体" w:hint="eastAsia"/>
          <w:kern w:val="0"/>
          <w:sz w:val="24"/>
        </w:rPr>
        <w:t>虽然</w:t>
      </w:r>
      <w:r w:rsidRPr="005F0750">
        <w:rPr>
          <w:rFonts w:ascii="仿宋" w:eastAsia="仿宋" w:hAnsi="仿宋" w:cs="宋体" w:hint="eastAsia"/>
          <w:kern w:val="0"/>
          <w:sz w:val="24"/>
        </w:rPr>
        <w:t>WB</w:t>
      </w:r>
      <w:r w:rsidRPr="005F0750">
        <w:rPr>
          <w:rFonts w:ascii="仿宋" w:eastAsia="仿宋" w:hAnsi="仿宋" w:cs="宋体"/>
          <w:kern w:val="0"/>
          <w:sz w:val="24"/>
        </w:rPr>
        <w:t>/</w:t>
      </w:r>
      <w:r w:rsidRPr="005F0750">
        <w:rPr>
          <w:rFonts w:ascii="仿宋" w:eastAsia="仿宋" w:hAnsi="仿宋" w:cs="宋体" w:hint="eastAsia"/>
          <w:kern w:val="0"/>
          <w:sz w:val="24"/>
        </w:rPr>
        <w:t>T</w:t>
      </w:r>
      <w:r w:rsidRPr="005F0750">
        <w:rPr>
          <w:rFonts w:ascii="仿宋" w:eastAsia="仿宋" w:hAnsi="仿宋" w:cs="宋体"/>
          <w:kern w:val="0"/>
          <w:sz w:val="24"/>
        </w:rPr>
        <w:t xml:space="preserve"> 1118-2022</w:t>
      </w:r>
      <w:r>
        <w:rPr>
          <w:rFonts w:ascii="仿宋" w:eastAsia="仿宋" w:hAnsi="仿宋" w:cs="宋体" w:hint="eastAsia"/>
          <w:kern w:val="0"/>
          <w:sz w:val="24"/>
        </w:rPr>
        <w:t>《</w:t>
      </w:r>
      <w:r w:rsidRPr="00BB6544">
        <w:rPr>
          <w:rFonts w:ascii="仿宋" w:eastAsia="仿宋" w:hAnsi="仿宋" w:cs="宋体" w:hint="eastAsia"/>
          <w:kern w:val="0"/>
          <w:sz w:val="24"/>
        </w:rPr>
        <w:t>数字化仓库</w:t>
      </w:r>
      <w:r>
        <w:rPr>
          <w:rFonts w:ascii="仿宋" w:eastAsia="仿宋" w:hAnsi="仿宋" w:cs="宋体" w:hint="eastAsia"/>
          <w:kern w:val="0"/>
          <w:sz w:val="24"/>
        </w:rPr>
        <w:t>基本要求》为所有数字化仓库</w:t>
      </w:r>
      <w:r w:rsidRPr="00BB6544">
        <w:rPr>
          <w:rFonts w:ascii="仿宋" w:eastAsia="仿宋" w:hAnsi="仿宋" w:cs="宋体" w:hint="eastAsia"/>
          <w:kern w:val="0"/>
          <w:sz w:val="24"/>
        </w:rPr>
        <w:t>提供了一般性</w:t>
      </w:r>
      <w:r>
        <w:rPr>
          <w:rFonts w:ascii="仿宋" w:eastAsia="仿宋" w:hAnsi="仿宋" w:cs="宋体" w:hint="eastAsia"/>
          <w:kern w:val="0"/>
          <w:sz w:val="24"/>
        </w:rPr>
        <w:t>的</w:t>
      </w:r>
      <w:r w:rsidRPr="00BB6544">
        <w:rPr>
          <w:rFonts w:ascii="仿宋" w:eastAsia="仿宋" w:hAnsi="仿宋" w:cs="宋体" w:hint="eastAsia"/>
          <w:kern w:val="0"/>
          <w:sz w:val="24"/>
        </w:rPr>
        <w:t>指导</w:t>
      </w:r>
      <w:r>
        <w:rPr>
          <w:rFonts w:ascii="仿宋" w:eastAsia="仿宋" w:hAnsi="仿宋" w:cs="宋体" w:hint="eastAsia"/>
          <w:kern w:val="0"/>
          <w:sz w:val="24"/>
        </w:rPr>
        <w:t>意见</w:t>
      </w:r>
      <w:r w:rsidRPr="00BB6544">
        <w:rPr>
          <w:rFonts w:ascii="仿宋" w:eastAsia="仿宋" w:hAnsi="仿宋" w:cs="宋体" w:hint="eastAsia"/>
          <w:kern w:val="0"/>
          <w:sz w:val="24"/>
        </w:rPr>
        <w:t>，但</w:t>
      </w:r>
      <w:r>
        <w:rPr>
          <w:rFonts w:ascii="仿宋" w:eastAsia="仿宋" w:hAnsi="仿宋" w:cs="宋体" w:hint="eastAsia"/>
          <w:kern w:val="0"/>
          <w:sz w:val="24"/>
        </w:rPr>
        <w:t>煤炭数字化仓库仍</w:t>
      </w:r>
      <w:r w:rsidRPr="00BB6544">
        <w:rPr>
          <w:rFonts w:ascii="仿宋" w:eastAsia="仿宋" w:hAnsi="仿宋" w:cs="宋体" w:hint="eastAsia"/>
          <w:kern w:val="0"/>
          <w:sz w:val="24"/>
        </w:rPr>
        <w:t>需更加具体和专业化的标准以满足其特定</w:t>
      </w:r>
      <w:r>
        <w:rPr>
          <w:rFonts w:ascii="仿宋" w:eastAsia="仿宋" w:hAnsi="仿宋" w:cs="宋体" w:hint="eastAsia"/>
          <w:kern w:val="0"/>
          <w:sz w:val="24"/>
        </w:rPr>
        <w:t>的</w:t>
      </w:r>
      <w:r w:rsidRPr="00BB6544">
        <w:rPr>
          <w:rFonts w:ascii="仿宋" w:eastAsia="仿宋" w:hAnsi="仿宋" w:cs="宋体" w:hint="eastAsia"/>
          <w:kern w:val="0"/>
          <w:sz w:val="24"/>
        </w:rPr>
        <w:t>需求和</w:t>
      </w:r>
      <w:r>
        <w:rPr>
          <w:rFonts w:ascii="仿宋" w:eastAsia="仿宋" w:hAnsi="仿宋" w:cs="宋体" w:hint="eastAsia"/>
          <w:kern w:val="0"/>
          <w:sz w:val="24"/>
        </w:rPr>
        <w:t>挑战，解决行业痛点</w:t>
      </w:r>
      <w:r w:rsidRPr="00BB6544">
        <w:rPr>
          <w:rFonts w:ascii="仿宋" w:eastAsia="仿宋" w:hAnsi="仿宋" w:cs="宋体" w:hint="eastAsia"/>
          <w:kern w:val="0"/>
          <w:sz w:val="24"/>
        </w:rPr>
        <w:t>。</w:t>
      </w:r>
    </w:p>
    <w:p w14:paraId="29FCCE76" w14:textId="2CB2F0B6" w:rsidR="00B231B8" w:rsidRDefault="00000000" w:rsidP="00A75AA8">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《煤炭数字化仓库基本要求》</w:t>
      </w:r>
      <w:r w:rsidR="00DD251F">
        <w:rPr>
          <w:rFonts w:ascii="仿宋" w:eastAsia="仿宋" w:hAnsi="仿宋" w:cs="宋体" w:hint="eastAsia"/>
          <w:kern w:val="0"/>
          <w:sz w:val="24"/>
        </w:rPr>
        <w:t>的编制旨在促进上述</w:t>
      </w:r>
      <w:r w:rsidR="00B947A4">
        <w:rPr>
          <w:rFonts w:ascii="仿宋" w:eastAsia="仿宋" w:hAnsi="仿宋" w:cs="宋体" w:hint="eastAsia"/>
          <w:kern w:val="0"/>
          <w:sz w:val="24"/>
        </w:rPr>
        <w:t>煤炭</w:t>
      </w:r>
      <w:r w:rsidR="00DD251F">
        <w:rPr>
          <w:rFonts w:ascii="仿宋" w:eastAsia="仿宋" w:hAnsi="仿宋" w:cs="宋体" w:hint="eastAsia"/>
          <w:kern w:val="0"/>
          <w:sz w:val="24"/>
        </w:rPr>
        <w:t>仓库现存问题的解决，</w:t>
      </w:r>
      <w:r>
        <w:rPr>
          <w:rFonts w:ascii="仿宋" w:eastAsia="仿宋" w:hAnsi="仿宋" w:cs="仿宋" w:hint="eastAsia"/>
          <w:sz w:val="24"/>
          <w:szCs w:val="24"/>
        </w:rPr>
        <w:t>帮助煤炭仓储企业</w:t>
      </w:r>
      <w:r w:rsidR="00DD251F">
        <w:rPr>
          <w:rFonts w:ascii="仿宋" w:eastAsia="仿宋" w:hAnsi="仿宋" w:cs="仿宋" w:hint="eastAsia"/>
          <w:sz w:val="24"/>
          <w:szCs w:val="24"/>
        </w:rPr>
        <w:t>提升数字化水平</w:t>
      </w:r>
      <w:r>
        <w:rPr>
          <w:rFonts w:ascii="仿宋" w:eastAsia="仿宋" w:hAnsi="仿宋" w:cs="仿宋" w:hint="eastAsia"/>
          <w:sz w:val="24"/>
          <w:szCs w:val="24"/>
        </w:rPr>
        <w:t>，摆脱单一的经营模式</w:t>
      </w:r>
      <w:r w:rsidR="004A3171">
        <w:rPr>
          <w:rFonts w:ascii="仿宋" w:eastAsia="仿宋" w:hAnsi="仿宋" w:cs="仿宋" w:hint="eastAsia"/>
          <w:sz w:val="24"/>
          <w:szCs w:val="24"/>
        </w:rPr>
        <w:t>，</w:t>
      </w:r>
      <w:r w:rsidR="00B947A4">
        <w:rPr>
          <w:rFonts w:ascii="仿宋" w:eastAsia="仿宋" w:hAnsi="仿宋" w:cs="仿宋" w:hint="eastAsia"/>
          <w:sz w:val="24"/>
          <w:szCs w:val="24"/>
        </w:rPr>
        <w:t>实现降本增效，</w:t>
      </w:r>
      <w:r>
        <w:rPr>
          <w:rFonts w:ascii="仿宋" w:eastAsia="仿宋" w:hAnsi="仿宋" w:cs="仿宋" w:hint="eastAsia"/>
          <w:sz w:val="24"/>
          <w:szCs w:val="24"/>
        </w:rPr>
        <w:t>加快推进煤炭传统仓储向现代物流转型升级，优化煤炭物流产业结构，推动煤炭行业数字化的建设进程，全面提升我国煤炭行业的竞争力。</w:t>
      </w:r>
    </w:p>
    <w:p w14:paraId="62894E38" w14:textId="77777777" w:rsidR="00B231B8" w:rsidRDefault="00000000">
      <w:pPr>
        <w:pStyle w:val="1"/>
        <w:spacing w:before="156" w:after="156"/>
      </w:pPr>
      <w:r>
        <w:rPr>
          <w:rFonts w:hint="eastAsia"/>
        </w:rPr>
        <w:t>三、主要工作过程</w:t>
      </w:r>
    </w:p>
    <w:p w14:paraId="488AB3E1" w14:textId="77777777" w:rsidR="00B231B8" w:rsidRDefault="00000000">
      <w:pPr>
        <w:pStyle w:val="ab"/>
        <w:numPr>
          <w:ilvl w:val="0"/>
          <w:numId w:val="3"/>
        </w:numPr>
        <w:spacing w:before="0" w:beforeAutospacing="0" w:after="0" w:afterAutospacing="0" w:line="360" w:lineRule="auto"/>
        <w:jc w:val="both"/>
        <w:rPr>
          <w:rFonts w:ascii="仿宋" w:eastAsia="仿宋" w:hAnsi="仿宋" w:cs="仿宋"/>
          <w:kern w:val="2"/>
          <w:szCs w:val="24"/>
        </w:rPr>
      </w:pPr>
      <w:r>
        <w:rPr>
          <w:rFonts w:ascii="仿宋" w:eastAsia="仿宋" w:hAnsi="仿宋" w:cs="仿宋" w:hint="eastAsia"/>
        </w:rPr>
        <w:t>预研阶段</w:t>
      </w:r>
    </w:p>
    <w:p w14:paraId="175CDA77" w14:textId="77777777" w:rsidR="00546B5F" w:rsidRDefault="00000000" w:rsidP="00546B5F">
      <w:pPr>
        <w:pStyle w:val="ab"/>
        <w:spacing w:before="0" w:beforeAutospacing="0" w:after="0" w:afterAutospacing="0" w:line="360" w:lineRule="auto"/>
        <w:ind w:firstLineChars="200" w:firstLine="480"/>
        <w:jc w:val="both"/>
        <w:rPr>
          <w:rFonts w:ascii="仿宋" w:eastAsia="仿宋" w:hAnsi="仿宋"/>
        </w:rPr>
      </w:pPr>
      <w:r>
        <w:rPr>
          <w:rFonts w:ascii="仿宋" w:eastAsia="仿宋" w:hAnsi="仿宋" w:cs="仿宋" w:hint="eastAsia"/>
          <w:kern w:val="2"/>
          <w:szCs w:val="24"/>
        </w:rPr>
        <w:t>2021年4月至2021年8月，中国物流与采购联合会物联网技术与应用专业委员会组织鞍山钢铁集团有限公司、厦门象屿股份有限公司、大来供应链管理（海南）有限公司相关技术人员对标准的内容进行预研，分析了国内外相关形势及发展趋势，研究了国内外的相关政策法规及标准，</w:t>
      </w:r>
      <w:r w:rsidR="00546B5F">
        <w:rPr>
          <w:rFonts w:ascii="仿宋" w:eastAsia="仿宋" w:hAnsi="仿宋" w:hint="eastAsia"/>
        </w:rPr>
        <w:t>多次召开业界专家及标准起草单位意见征求会，向中国物流与采购联合会标准化技术委员会提交了团体标准制定项目立项申请。</w:t>
      </w:r>
    </w:p>
    <w:p w14:paraId="4A739087" w14:textId="6035C38C" w:rsidR="00B231B8" w:rsidRDefault="00000000">
      <w:pPr>
        <w:pStyle w:val="ab"/>
        <w:spacing w:before="0" w:beforeAutospacing="0" w:after="0" w:afterAutospacing="0" w:line="360" w:lineRule="auto"/>
        <w:ind w:firstLineChars="200" w:firstLine="480"/>
        <w:jc w:val="both"/>
        <w:rPr>
          <w:rFonts w:ascii="仿宋" w:eastAsia="仿宋" w:hAnsi="仿宋" w:cs="仿宋"/>
          <w:kern w:val="2"/>
          <w:szCs w:val="24"/>
        </w:rPr>
      </w:pPr>
      <w:r>
        <w:rPr>
          <w:rFonts w:ascii="仿宋" w:eastAsia="仿宋" w:hAnsi="仿宋" w:cs="仿宋" w:hint="eastAsia"/>
          <w:kern w:val="2"/>
          <w:szCs w:val="24"/>
        </w:rPr>
        <w:t>（二）立项阶段</w:t>
      </w:r>
    </w:p>
    <w:p w14:paraId="4E7C5E4A" w14:textId="3299B2F7" w:rsidR="00B231B8" w:rsidRDefault="00000000">
      <w:pPr>
        <w:pStyle w:val="ab"/>
        <w:spacing w:before="0" w:beforeAutospacing="0" w:after="0" w:afterAutospacing="0" w:line="360" w:lineRule="auto"/>
        <w:ind w:firstLineChars="200" w:firstLine="480"/>
        <w:jc w:val="both"/>
        <w:rPr>
          <w:rFonts w:ascii="仿宋" w:eastAsia="仿宋" w:hAnsi="仿宋" w:cs="仿宋"/>
          <w:kern w:val="2"/>
          <w:szCs w:val="24"/>
        </w:rPr>
      </w:pPr>
      <w:r>
        <w:rPr>
          <w:rFonts w:ascii="仿宋" w:eastAsia="仿宋" w:hAnsi="仿宋" w:cs="仿宋" w:hint="eastAsia"/>
          <w:kern w:val="2"/>
          <w:szCs w:val="24"/>
        </w:rPr>
        <w:t>2021年10月，</w:t>
      </w:r>
      <w:r w:rsidR="00497A79">
        <w:rPr>
          <w:rFonts w:ascii="仿宋" w:eastAsia="仿宋" w:hAnsi="仿宋" w:hint="eastAsia"/>
        </w:rPr>
        <w:t>本标准通过</w:t>
      </w:r>
      <w:r w:rsidR="00497A79" w:rsidRPr="000E00A0">
        <w:rPr>
          <w:rFonts w:ascii="仿宋" w:eastAsia="仿宋" w:hAnsi="仿宋" w:hint="eastAsia"/>
        </w:rPr>
        <w:t>中国物流与采购联合会标准化技术委员会团体标准立项</w:t>
      </w:r>
      <w:r w:rsidR="00546B5F">
        <w:rPr>
          <w:rFonts w:ascii="仿宋" w:eastAsia="仿宋" w:hAnsi="仿宋" w:hint="eastAsia"/>
        </w:rPr>
        <w:t>评估会</w:t>
      </w:r>
      <w:r w:rsidR="00497A79">
        <w:rPr>
          <w:rFonts w:ascii="仿宋" w:eastAsia="仿宋" w:hAnsi="仿宋" w:hint="eastAsia"/>
        </w:rPr>
        <w:t>。</w:t>
      </w:r>
    </w:p>
    <w:p w14:paraId="143A0F28" w14:textId="77777777" w:rsidR="00B231B8" w:rsidRDefault="00000000">
      <w:pPr>
        <w:pStyle w:val="ab"/>
        <w:spacing w:before="0" w:beforeAutospacing="0" w:after="0" w:afterAutospacing="0" w:line="360" w:lineRule="auto"/>
        <w:ind w:firstLine="482"/>
        <w:jc w:val="both"/>
        <w:rPr>
          <w:rFonts w:ascii="仿宋" w:eastAsia="仿宋" w:hAnsi="仿宋" w:cs="仿宋"/>
          <w:kern w:val="2"/>
          <w:szCs w:val="24"/>
        </w:rPr>
      </w:pPr>
      <w:r>
        <w:rPr>
          <w:rFonts w:ascii="仿宋" w:eastAsia="仿宋" w:hAnsi="仿宋" w:cs="仿宋" w:hint="eastAsia"/>
          <w:kern w:val="2"/>
          <w:szCs w:val="24"/>
        </w:rPr>
        <w:lastRenderedPageBreak/>
        <w:t>2021年11月，根据《关于印发2021年第四季度中国物流与采购联合会团体标准项目计划的通知》（</w:t>
      </w:r>
      <w:proofErr w:type="gramStart"/>
      <w:r>
        <w:rPr>
          <w:rFonts w:ascii="仿宋" w:eastAsia="仿宋" w:hAnsi="仿宋" w:cs="仿宋" w:hint="eastAsia"/>
          <w:kern w:val="2"/>
          <w:szCs w:val="24"/>
        </w:rPr>
        <w:t>物联标</w:t>
      </w:r>
      <w:proofErr w:type="gramEnd"/>
      <w:r>
        <w:rPr>
          <w:rFonts w:ascii="仿宋" w:eastAsia="仿宋" w:hAnsi="仿宋" w:cs="仿宋" w:hint="eastAsia"/>
          <w:kern w:val="2"/>
          <w:szCs w:val="24"/>
        </w:rPr>
        <w:t>字〔2021〕129号）发布的通知，本标准正式获批为2021年第四季度中国物流与采购联合会团体标准项目。</w:t>
      </w:r>
    </w:p>
    <w:p w14:paraId="23114FF4" w14:textId="63E9187A" w:rsidR="00497A79" w:rsidRDefault="00497A79" w:rsidP="00497A79">
      <w:pPr>
        <w:pStyle w:val="ab"/>
        <w:spacing w:before="0" w:beforeAutospacing="0" w:after="0" w:afterAutospacing="0" w:line="360" w:lineRule="auto"/>
        <w:ind w:firstLine="482"/>
        <w:jc w:val="both"/>
        <w:rPr>
          <w:rFonts w:ascii="仿宋" w:eastAsia="仿宋" w:hAnsi="仿宋" w:cs="仿宋"/>
          <w:kern w:val="2"/>
          <w:szCs w:val="24"/>
        </w:rPr>
      </w:pPr>
      <w:r w:rsidRPr="005C0D35">
        <w:rPr>
          <w:rFonts w:ascii="仿宋" w:eastAsia="仿宋" w:hAnsi="仿宋" w:cs="仿宋" w:hint="eastAsia"/>
          <w:kern w:val="2"/>
          <w:szCs w:val="24"/>
        </w:rPr>
        <w:t>（三）起草阶段：</w:t>
      </w:r>
    </w:p>
    <w:p w14:paraId="126435F2" w14:textId="33A59367" w:rsidR="00B231B8" w:rsidRDefault="00000000">
      <w:pPr>
        <w:pStyle w:val="ab"/>
        <w:spacing w:before="0" w:beforeAutospacing="0" w:after="0" w:afterAutospacing="0" w:line="360" w:lineRule="auto"/>
        <w:ind w:firstLine="482"/>
        <w:jc w:val="both"/>
        <w:rPr>
          <w:rFonts w:ascii="仿宋" w:eastAsia="仿宋" w:hAnsi="仿宋" w:cs="仿宋"/>
          <w:kern w:val="2"/>
          <w:szCs w:val="24"/>
        </w:rPr>
      </w:pPr>
      <w:r>
        <w:rPr>
          <w:rFonts w:ascii="仿宋" w:eastAsia="仿宋" w:hAnsi="仿宋" w:cs="仿宋" w:hint="eastAsia"/>
          <w:kern w:val="2"/>
          <w:szCs w:val="24"/>
        </w:rPr>
        <w:t>2022年1月至2月，</w:t>
      </w:r>
      <w:r w:rsidR="005515FD" w:rsidRPr="005515FD">
        <w:rPr>
          <w:rFonts w:ascii="仿宋" w:eastAsia="仿宋" w:hAnsi="仿宋" w:hint="eastAsia"/>
        </w:rPr>
        <w:t>中国物流与采购联合会物联网技术与应用专业委员会共征集</w:t>
      </w:r>
      <w:r w:rsidR="005515FD">
        <w:rPr>
          <w:rFonts w:ascii="仿宋" w:eastAsia="仿宋" w:hAnsi="仿宋"/>
        </w:rPr>
        <w:t>8</w:t>
      </w:r>
      <w:r w:rsidR="005515FD" w:rsidRPr="005515FD">
        <w:rPr>
          <w:rFonts w:ascii="仿宋" w:eastAsia="仿宋" w:hAnsi="仿宋" w:hint="eastAsia"/>
        </w:rPr>
        <w:t>家标准起草单位，</w:t>
      </w:r>
      <w:r w:rsidR="00497A79">
        <w:rPr>
          <w:rFonts w:ascii="仿宋" w:eastAsia="仿宋" w:hAnsi="仿宋" w:cs="仿宋" w:hint="eastAsia"/>
          <w:kern w:val="2"/>
          <w:szCs w:val="24"/>
        </w:rPr>
        <w:t>并于</w:t>
      </w:r>
      <w:r>
        <w:rPr>
          <w:rFonts w:ascii="仿宋" w:eastAsia="仿宋" w:hAnsi="仿宋" w:cs="仿宋" w:hint="eastAsia"/>
          <w:kern w:val="2"/>
          <w:szCs w:val="24"/>
        </w:rPr>
        <w:t>2月18召开标准启动会，组建标准</w:t>
      </w:r>
      <w:r w:rsidR="00497A79">
        <w:rPr>
          <w:rFonts w:ascii="仿宋" w:eastAsia="仿宋" w:hAnsi="仿宋" w:cs="仿宋" w:hint="eastAsia"/>
          <w:kern w:val="2"/>
          <w:szCs w:val="24"/>
        </w:rPr>
        <w:t>起草组</w:t>
      </w:r>
      <w:r>
        <w:rPr>
          <w:rFonts w:ascii="仿宋" w:eastAsia="仿宋" w:hAnsi="仿宋" w:cs="仿宋" w:hint="eastAsia"/>
          <w:kern w:val="2"/>
          <w:szCs w:val="24"/>
        </w:rPr>
        <w:t>，</w:t>
      </w:r>
      <w:r w:rsidR="00497A79">
        <w:rPr>
          <w:rFonts w:ascii="仿宋" w:eastAsia="仿宋" w:hAnsi="仿宋" w:cs="仿宋" w:hint="eastAsia"/>
          <w:kern w:val="2"/>
          <w:szCs w:val="24"/>
        </w:rPr>
        <w:t>起草组</w:t>
      </w:r>
      <w:r>
        <w:rPr>
          <w:rFonts w:ascii="仿宋" w:eastAsia="仿宋" w:hAnsi="仿宋" w:cs="仿宋" w:hint="eastAsia"/>
          <w:kern w:val="2"/>
          <w:szCs w:val="24"/>
        </w:rPr>
        <w:t>的分工见表1。</w:t>
      </w:r>
    </w:p>
    <w:p w14:paraId="2976322C" w14:textId="77777777" w:rsidR="00B231B8" w:rsidRDefault="00000000">
      <w:pPr>
        <w:pStyle w:val="ab"/>
        <w:spacing w:before="0" w:beforeAutospacing="0" w:after="0" w:afterAutospacing="0" w:line="360" w:lineRule="auto"/>
        <w:ind w:firstLine="482"/>
        <w:jc w:val="center"/>
        <w:rPr>
          <w:rFonts w:ascii="仿宋" w:eastAsia="仿宋" w:hAnsi="仿宋" w:cs="仿宋"/>
          <w:kern w:val="2"/>
          <w:szCs w:val="24"/>
        </w:rPr>
      </w:pPr>
      <w:r>
        <w:rPr>
          <w:rFonts w:ascii="仿宋" w:eastAsia="仿宋" w:hAnsi="仿宋" w:cs="仿宋" w:hint="eastAsia"/>
          <w:kern w:val="2"/>
          <w:szCs w:val="24"/>
        </w:rPr>
        <w:t>表1</w:t>
      </w:r>
    </w:p>
    <w:tbl>
      <w:tblPr>
        <w:tblpPr w:leftFromText="180" w:rightFromText="180" w:vertAnchor="text" w:horzAnchor="page" w:tblpXSpec="center" w:tblpY="223"/>
        <w:tblOverlap w:val="never"/>
        <w:tblW w:w="4815" w:type="pct"/>
        <w:tblLayout w:type="fixed"/>
        <w:tblLook w:val="04A0" w:firstRow="1" w:lastRow="0" w:firstColumn="1" w:lastColumn="0" w:noHBand="0" w:noVBand="1"/>
      </w:tblPr>
      <w:tblGrid>
        <w:gridCol w:w="3370"/>
        <w:gridCol w:w="4619"/>
      </w:tblGrid>
      <w:tr w:rsidR="00B231B8" w14:paraId="1A3874BA" w14:textId="77777777" w:rsidTr="005515FD">
        <w:trPr>
          <w:trHeight w:val="280"/>
        </w:trPr>
        <w:tc>
          <w:tcPr>
            <w:tcW w:w="2109" w:type="pct"/>
            <w:tcBorders>
              <w:top w:val="single" w:sz="4" w:space="0" w:color="auto"/>
              <w:left w:val="single" w:sz="4" w:space="0" w:color="auto"/>
              <w:bottom w:val="single" w:sz="4" w:space="0" w:color="000000"/>
              <w:right w:val="single" w:sz="4" w:space="0" w:color="000000"/>
            </w:tcBorders>
            <w:shd w:val="clear" w:color="auto" w:fill="auto"/>
            <w:noWrap/>
            <w:vAlign w:val="center"/>
          </w:tcPr>
          <w:p w14:paraId="366F90BC" w14:textId="77777777" w:rsidR="00B231B8" w:rsidRDefault="00000000">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bidi="ar"/>
              </w:rPr>
              <w:t>单位</w:t>
            </w:r>
          </w:p>
        </w:tc>
        <w:tc>
          <w:tcPr>
            <w:tcW w:w="2891" w:type="pct"/>
            <w:tcBorders>
              <w:top w:val="single" w:sz="4" w:space="0" w:color="auto"/>
              <w:left w:val="single" w:sz="4" w:space="0" w:color="000000"/>
              <w:bottom w:val="single" w:sz="4" w:space="0" w:color="000000"/>
              <w:right w:val="single" w:sz="4" w:space="0" w:color="auto"/>
            </w:tcBorders>
            <w:shd w:val="clear" w:color="auto" w:fill="auto"/>
            <w:noWrap/>
            <w:vAlign w:val="center"/>
          </w:tcPr>
          <w:p w14:paraId="71105276" w14:textId="77777777" w:rsidR="00B231B8" w:rsidRDefault="00000000">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sz w:val="22"/>
              </w:rPr>
              <w:t>分工</w:t>
            </w:r>
          </w:p>
        </w:tc>
      </w:tr>
      <w:tr w:rsidR="00B231B8" w:rsidRPr="005C0D35" w14:paraId="1BB169C3" w14:textId="77777777" w:rsidTr="005515FD">
        <w:trPr>
          <w:trHeight w:val="748"/>
        </w:trPr>
        <w:tc>
          <w:tcPr>
            <w:tcW w:w="2109" w:type="pct"/>
            <w:tcBorders>
              <w:top w:val="single" w:sz="4" w:space="0" w:color="000000"/>
              <w:left w:val="single" w:sz="4" w:space="0" w:color="auto"/>
              <w:bottom w:val="single" w:sz="4" w:space="0" w:color="000000"/>
              <w:right w:val="single" w:sz="4" w:space="0" w:color="000000"/>
            </w:tcBorders>
            <w:shd w:val="clear" w:color="auto" w:fill="auto"/>
            <w:noWrap/>
            <w:vAlign w:val="center"/>
          </w:tcPr>
          <w:p w14:paraId="02E2C0CA" w14:textId="77777777" w:rsidR="00B231B8" w:rsidRPr="005C0D35" w:rsidRDefault="00000000">
            <w:pPr>
              <w:widowControl/>
              <w:jc w:val="left"/>
              <w:textAlignment w:val="center"/>
              <w:rPr>
                <w:rFonts w:ascii="仿宋" w:eastAsia="仿宋" w:hAnsi="仿宋" w:cs="仿宋"/>
                <w:szCs w:val="21"/>
              </w:rPr>
            </w:pPr>
            <w:r w:rsidRPr="005C0D35">
              <w:rPr>
                <w:rFonts w:ascii="仿宋" w:eastAsia="仿宋" w:hAnsi="仿宋" w:cs="仿宋" w:hint="eastAsia"/>
                <w:szCs w:val="21"/>
              </w:rPr>
              <w:t>中国物流与采购联合会物联网技术与应用专业委员会</w:t>
            </w:r>
          </w:p>
        </w:tc>
        <w:tc>
          <w:tcPr>
            <w:tcW w:w="2891"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4E8394C1" w14:textId="77777777" w:rsidR="005515FD" w:rsidRDefault="005515FD" w:rsidP="005515FD">
            <w:pPr>
              <w:widowControl/>
              <w:jc w:val="left"/>
              <w:rPr>
                <w:rFonts w:ascii="仿宋" w:eastAsia="仿宋" w:hAnsi="仿宋" w:cs="仿宋"/>
                <w:szCs w:val="21"/>
              </w:rPr>
            </w:pPr>
            <w:r>
              <w:rPr>
                <w:rFonts w:ascii="仿宋" w:eastAsia="仿宋" w:hAnsi="仿宋" w:cs="仿宋" w:hint="eastAsia"/>
                <w:szCs w:val="21"/>
              </w:rPr>
              <w:t>作为牵头单位：</w:t>
            </w:r>
          </w:p>
          <w:p w14:paraId="28EE80AA" w14:textId="4F627701" w:rsidR="005515FD" w:rsidRDefault="005515FD" w:rsidP="005515FD">
            <w:pPr>
              <w:widowControl/>
              <w:jc w:val="left"/>
              <w:rPr>
                <w:rFonts w:ascii="仿宋" w:eastAsia="仿宋" w:hAnsi="仿宋" w:cs="仿宋"/>
                <w:szCs w:val="21"/>
              </w:rPr>
            </w:pPr>
            <w:r>
              <w:rPr>
                <w:rFonts w:ascii="仿宋" w:eastAsia="仿宋" w:hAnsi="仿宋" w:cs="仿宋"/>
                <w:szCs w:val="21"/>
              </w:rPr>
              <w:t>1规范标准的结构；</w:t>
            </w:r>
            <w:r>
              <w:rPr>
                <w:rFonts w:ascii="仿宋" w:eastAsia="仿宋" w:hAnsi="仿宋" w:cs="仿宋"/>
                <w:szCs w:val="21"/>
              </w:rPr>
              <w:br/>
              <w:t>2</w:t>
            </w:r>
            <w:r>
              <w:rPr>
                <w:rFonts w:ascii="仿宋" w:eastAsia="仿宋" w:hAnsi="仿宋" w:cs="仿宋" w:hint="eastAsia"/>
                <w:szCs w:val="21"/>
              </w:rPr>
              <w:t>组织召开研讨会</w:t>
            </w:r>
            <w:r>
              <w:rPr>
                <w:rFonts w:ascii="仿宋" w:eastAsia="仿宋" w:hAnsi="仿宋" w:cs="仿宋"/>
                <w:szCs w:val="21"/>
              </w:rPr>
              <w:t>；</w:t>
            </w:r>
          </w:p>
          <w:p w14:paraId="1F410033" w14:textId="60CAB759" w:rsidR="00B231B8" w:rsidRPr="005C0D35" w:rsidRDefault="005515FD" w:rsidP="005515FD">
            <w:pPr>
              <w:widowControl/>
              <w:jc w:val="left"/>
              <w:textAlignment w:val="center"/>
              <w:rPr>
                <w:rFonts w:ascii="仿宋" w:eastAsia="仿宋" w:hAnsi="仿宋" w:cs="仿宋"/>
                <w:szCs w:val="21"/>
              </w:rPr>
            </w:pPr>
            <w:r>
              <w:rPr>
                <w:rFonts w:ascii="仿宋" w:eastAsia="仿宋" w:hAnsi="仿宋" w:cs="仿宋" w:hint="eastAsia"/>
                <w:szCs w:val="21"/>
              </w:rPr>
              <w:t>3起草标准。</w:t>
            </w:r>
          </w:p>
        </w:tc>
      </w:tr>
      <w:tr w:rsidR="00B231B8" w:rsidRPr="005C0D35" w14:paraId="0FDDFBAE" w14:textId="77777777" w:rsidTr="005515FD">
        <w:trPr>
          <w:trHeight w:val="481"/>
        </w:trPr>
        <w:tc>
          <w:tcPr>
            <w:tcW w:w="2109" w:type="pct"/>
            <w:tcBorders>
              <w:top w:val="single" w:sz="4" w:space="0" w:color="000000"/>
              <w:left w:val="single" w:sz="4" w:space="0" w:color="auto"/>
              <w:bottom w:val="single" w:sz="4" w:space="0" w:color="000000"/>
              <w:right w:val="single" w:sz="4" w:space="0" w:color="000000"/>
            </w:tcBorders>
            <w:shd w:val="clear" w:color="auto" w:fill="auto"/>
            <w:noWrap/>
            <w:vAlign w:val="center"/>
          </w:tcPr>
          <w:p w14:paraId="00333164" w14:textId="778F67C9" w:rsidR="00B231B8" w:rsidRPr="005C0D35" w:rsidRDefault="00000000">
            <w:pPr>
              <w:widowControl/>
              <w:jc w:val="left"/>
              <w:textAlignment w:val="center"/>
              <w:rPr>
                <w:rFonts w:ascii="仿宋" w:eastAsia="仿宋" w:hAnsi="仿宋" w:cs="仿宋"/>
                <w:szCs w:val="21"/>
              </w:rPr>
            </w:pPr>
            <w:r w:rsidRPr="005C0D35">
              <w:rPr>
                <w:rFonts w:ascii="仿宋" w:eastAsia="仿宋" w:hAnsi="仿宋" w:cs="仿宋" w:hint="eastAsia"/>
                <w:szCs w:val="21"/>
              </w:rPr>
              <w:t>鞍山钢铁集团有限公司</w:t>
            </w:r>
            <w:r w:rsidR="005515FD">
              <w:rPr>
                <w:rFonts w:ascii="仿宋" w:eastAsia="仿宋" w:hAnsi="仿宋" w:cs="仿宋" w:hint="eastAsia"/>
                <w:szCs w:val="21"/>
              </w:rPr>
              <w:t>、鞍钢</w:t>
            </w:r>
            <w:r w:rsidR="005515FD" w:rsidRPr="005C0D35">
              <w:rPr>
                <w:rFonts w:ascii="仿宋" w:eastAsia="仿宋" w:hAnsi="仿宋" w:cs="仿宋" w:hint="eastAsia"/>
                <w:szCs w:val="21"/>
              </w:rPr>
              <w:t>股份有限公司</w:t>
            </w:r>
          </w:p>
        </w:tc>
        <w:tc>
          <w:tcPr>
            <w:tcW w:w="2891"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468C998F" w14:textId="4D84BBE9" w:rsidR="005515FD" w:rsidRDefault="005515FD">
            <w:pPr>
              <w:widowControl/>
              <w:jc w:val="left"/>
              <w:textAlignment w:val="center"/>
              <w:rPr>
                <w:rFonts w:ascii="仿宋" w:eastAsia="仿宋" w:hAnsi="仿宋" w:cs="仿宋"/>
                <w:szCs w:val="21"/>
              </w:rPr>
            </w:pPr>
            <w:r>
              <w:rPr>
                <w:rFonts w:ascii="仿宋" w:eastAsia="仿宋" w:hAnsi="仿宋" w:cs="仿宋" w:hint="eastAsia"/>
                <w:szCs w:val="21"/>
              </w:rPr>
              <w:t>1提供国内相关研究和比较</w:t>
            </w:r>
          </w:p>
          <w:p w14:paraId="46FA6ABF" w14:textId="16D36313" w:rsidR="00B231B8" w:rsidRPr="005C0D35" w:rsidRDefault="005515FD">
            <w:pPr>
              <w:widowControl/>
              <w:jc w:val="left"/>
              <w:textAlignment w:val="center"/>
              <w:rPr>
                <w:rFonts w:ascii="仿宋" w:eastAsia="仿宋" w:hAnsi="仿宋" w:cs="仿宋"/>
                <w:szCs w:val="21"/>
              </w:rPr>
            </w:pPr>
            <w:r>
              <w:rPr>
                <w:rFonts w:ascii="仿宋" w:eastAsia="仿宋" w:hAnsi="仿宋" w:cs="仿宋" w:hint="eastAsia"/>
                <w:szCs w:val="21"/>
              </w:rPr>
              <w:t>2</w:t>
            </w:r>
            <w:r w:rsidRPr="005C0D35">
              <w:rPr>
                <w:rFonts w:ascii="仿宋" w:eastAsia="仿宋" w:hAnsi="仿宋" w:cs="仿宋" w:hint="eastAsia"/>
                <w:szCs w:val="21"/>
              </w:rPr>
              <w:t>汇总调研、研讨意见和建议。</w:t>
            </w:r>
          </w:p>
        </w:tc>
      </w:tr>
      <w:tr w:rsidR="00B231B8" w:rsidRPr="005C0D35" w14:paraId="6FB7C7EC" w14:textId="77777777" w:rsidTr="005515FD">
        <w:trPr>
          <w:trHeight w:val="532"/>
        </w:trPr>
        <w:tc>
          <w:tcPr>
            <w:tcW w:w="2109" w:type="pct"/>
            <w:tcBorders>
              <w:top w:val="single" w:sz="4" w:space="0" w:color="000000"/>
              <w:left w:val="single" w:sz="4" w:space="0" w:color="auto"/>
              <w:bottom w:val="single" w:sz="4" w:space="0" w:color="000000"/>
              <w:right w:val="single" w:sz="4" w:space="0" w:color="000000"/>
            </w:tcBorders>
            <w:shd w:val="clear" w:color="auto" w:fill="auto"/>
            <w:noWrap/>
            <w:vAlign w:val="center"/>
          </w:tcPr>
          <w:p w14:paraId="38CF39FD" w14:textId="77777777" w:rsidR="00B231B8" w:rsidRPr="005C0D35" w:rsidRDefault="00000000">
            <w:pPr>
              <w:widowControl/>
              <w:jc w:val="left"/>
              <w:textAlignment w:val="center"/>
              <w:rPr>
                <w:rFonts w:ascii="仿宋" w:eastAsia="仿宋" w:hAnsi="仿宋" w:cs="仿宋"/>
                <w:szCs w:val="21"/>
              </w:rPr>
            </w:pPr>
            <w:r w:rsidRPr="005C0D35">
              <w:rPr>
                <w:rFonts w:ascii="仿宋" w:eastAsia="仿宋" w:hAnsi="仿宋" w:cs="仿宋" w:hint="eastAsia"/>
                <w:szCs w:val="21"/>
              </w:rPr>
              <w:t>大来供应链管理（海南）有限公司</w:t>
            </w:r>
          </w:p>
        </w:tc>
        <w:tc>
          <w:tcPr>
            <w:tcW w:w="2891"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3FC70863" w14:textId="77777777" w:rsidR="005515FD" w:rsidRDefault="00000000">
            <w:pPr>
              <w:widowControl/>
              <w:jc w:val="left"/>
              <w:textAlignment w:val="center"/>
              <w:rPr>
                <w:rFonts w:ascii="仿宋" w:eastAsia="仿宋" w:hAnsi="仿宋" w:cs="仿宋"/>
                <w:szCs w:val="21"/>
              </w:rPr>
            </w:pPr>
            <w:r w:rsidRPr="005C0D35">
              <w:rPr>
                <w:rFonts w:ascii="仿宋" w:eastAsia="仿宋" w:hAnsi="仿宋" w:cs="仿宋" w:hint="eastAsia"/>
                <w:szCs w:val="21"/>
              </w:rPr>
              <w:t>1从</w:t>
            </w:r>
            <w:r w:rsidR="005515FD">
              <w:rPr>
                <w:rFonts w:ascii="仿宋" w:eastAsia="仿宋" w:hAnsi="仿宋" w:cs="仿宋" w:hint="eastAsia"/>
                <w:szCs w:val="21"/>
              </w:rPr>
              <w:t>仓库类型</w:t>
            </w:r>
            <w:r w:rsidRPr="005C0D35">
              <w:rPr>
                <w:rFonts w:ascii="仿宋" w:eastAsia="仿宋" w:hAnsi="仿宋" w:cs="仿宋" w:hint="eastAsia"/>
                <w:szCs w:val="21"/>
              </w:rPr>
              <w:t>、</w:t>
            </w:r>
            <w:r w:rsidR="005515FD">
              <w:rPr>
                <w:rFonts w:ascii="仿宋" w:eastAsia="仿宋" w:hAnsi="仿宋" w:cs="仿宋" w:hint="eastAsia"/>
                <w:szCs w:val="21"/>
              </w:rPr>
              <w:t>数字化技术应用范围、管理角度确定标准的适用范围；</w:t>
            </w:r>
          </w:p>
          <w:p w14:paraId="209ADA5C" w14:textId="46A19467" w:rsidR="00B231B8" w:rsidRPr="005C0D35" w:rsidRDefault="00000000">
            <w:pPr>
              <w:widowControl/>
              <w:jc w:val="left"/>
              <w:textAlignment w:val="center"/>
              <w:rPr>
                <w:rFonts w:ascii="仿宋" w:eastAsia="仿宋" w:hAnsi="仿宋" w:cs="仿宋"/>
                <w:szCs w:val="21"/>
              </w:rPr>
            </w:pPr>
            <w:r w:rsidRPr="005C0D35">
              <w:rPr>
                <w:rFonts w:ascii="仿宋" w:eastAsia="仿宋" w:hAnsi="仿宋" w:cs="宋体" w:hint="eastAsia"/>
                <w:color w:val="000000"/>
                <w:kern w:val="0"/>
                <w:szCs w:val="21"/>
              </w:rPr>
              <w:t>2根据调研和研讨的内容，归纳煤炭数字化仓库一般要求。</w:t>
            </w:r>
          </w:p>
        </w:tc>
      </w:tr>
      <w:tr w:rsidR="00B231B8" w:rsidRPr="005C0D35" w14:paraId="33A9CBA8" w14:textId="77777777" w:rsidTr="005515FD">
        <w:trPr>
          <w:trHeight w:val="908"/>
        </w:trPr>
        <w:tc>
          <w:tcPr>
            <w:tcW w:w="2109" w:type="pct"/>
            <w:tcBorders>
              <w:top w:val="single" w:sz="4" w:space="0" w:color="000000"/>
              <w:left w:val="single" w:sz="4" w:space="0" w:color="auto"/>
              <w:bottom w:val="single" w:sz="4" w:space="0" w:color="000000"/>
              <w:right w:val="single" w:sz="4" w:space="0" w:color="000000"/>
            </w:tcBorders>
            <w:shd w:val="clear" w:color="auto" w:fill="auto"/>
            <w:noWrap/>
            <w:vAlign w:val="center"/>
          </w:tcPr>
          <w:p w14:paraId="787D9F88" w14:textId="70A37759" w:rsidR="00B231B8" w:rsidRPr="005C0D35" w:rsidRDefault="00000000">
            <w:pPr>
              <w:widowControl/>
              <w:jc w:val="left"/>
              <w:textAlignment w:val="center"/>
              <w:rPr>
                <w:rFonts w:ascii="仿宋" w:eastAsia="仿宋" w:hAnsi="仿宋" w:cs="仿宋"/>
                <w:szCs w:val="21"/>
              </w:rPr>
            </w:pPr>
            <w:r w:rsidRPr="005C0D35">
              <w:rPr>
                <w:rFonts w:ascii="仿宋" w:eastAsia="仿宋" w:hAnsi="仿宋" w:cs="仿宋" w:hint="eastAsia"/>
                <w:szCs w:val="21"/>
              </w:rPr>
              <w:t>厦门象屿股份有限公司</w:t>
            </w:r>
            <w:r w:rsidR="00B947A4">
              <w:rPr>
                <w:rFonts w:ascii="仿宋" w:eastAsia="仿宋" w:hAnsi="仿宋" w:cs="仿宋" w:hint="eastAsia"/>
                <w:szCs w:val="21"/>
              </w:rPr>
              <w:t>、</w:t>
            </w:r>
            <w:r w:rsidR="00B947A4" w:rsidRPr="004F0820">
              <w:rPr>
                <w:rFonts w:ascii="仿宋" w:eastAsia="仿宋" w:hAnsi="仿宋" w:cs="仿宋" w:hint="eastAsia"/>
                <w:szCs w:val="21"/>
              </w:rPr>
              <w:t>湖北商贸物流集团有限公司</w:t>
            </w:r>
          </w:p>
        </w:tc>
        <w:tc>
          <w:tcPr>
            <w:tcW w:w="2891"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065E1122" w14:textId="5994CFD9" w:rsidR="00B231B8" w:rsidRPr="005C0D35" w:rsidRDefault="00000000">
            <w:pPr>
              <w:widowControl/>
              <w:jc w:val="left"/>
              <w:textAlignment w:val="center"/>
              <w:rPr>
                <w:rFonts w:ascii="仿宋" w:eastAsia="仿宋" w:hAnsi="仿宋" w:cs="仿宋"/>
                <w:szCs w:val="21"/>
              </w:rPr>
            </w:pPr>
            <w:r w:rsidRPr="005C0D35">
              <w:rPr>
                <w:rFonts w:ascii="仿宋" w:eastAsia="仿宋" w:hAnsi="仿宋" w:cs="仿宋" w:hint="eastAsia"/>
                <w:szCs w:val="21"/>
              </w:rPr>
              <w:t>1</w:t>
            </w:r>
            <w:r w:rsidR="00D81054">
              <w:rPr>
                <w:rFonts w:ascii="仿宋" w:eastAsia="仿宋" w:hAnsi="仿宋" w:cs="仿宋" w:hint="eastAsia"/>
                <w:szCs w:val="21"/>
              </w:rPr>
              <w:t>归纳</w:t>
            </w:r>
            <w:r w:rsidR="005515FD">
              <w:rPr>
                <w:rFonts w:ascii="仿宋" w:eastAsia="仿宋" w:hAnsi="仿宋" w:cs="仿宋" w:hint="eastAsia"/>
                <w:szCs w:val="21"/>
              </w:rPr>
              <w:t>技术要求中</w:t>
            </w:r>
            <w:r w:rsidRPr="005C0D35">
              <w:rPr>
                <w:rFonts w:ascii="仿宋" w:eastAsia="仿宋" w:hAnsi="仿宋" w:cs="仿宋" w:hint="eastAsia"/>
                <w:szCs w:val="21"/>
              </w:rPr>
              <w:t>作业设备的具体要求</w:t>
            </w:r>
            <w:r w:rsidR="00D81054">
              <w:rPr>
                <w:rFonts w:ascii="仿宋" w:eastAsia="仿宋" w:hAnsi="仿宋" w:cs="仿宋" w:hint="eastAsia"/>
                <w:szCs w:val="21"/>
              </w:rPr>
              <w:t>；</w:t>
            </w:r>
          </w:p>
          <w:p w14:paraId="61C3E80B" w14:textId="629B7368" w:rsidR="00B231B8" w:rsidRPr="005C0D35" w:rsidRDefault="00000000">
            <w:pPr>
              <w:widowControl/>
              <w:jc w:val="left"/>
              <w:textAlignment w:val="center"/>
              <w:rPr>
                <w:rFonts w:ascii="仿宋" w:eastAsia="仿宋" w:hAnsi="仿宋" w:cs="宋体"/>
                <w:color w:val="000000"/>
                <w:kern w:val="0"/>
                <w:szCs w:val="21"/>
              </w:rPr>
            </w:pPr>
            <w:r w:rsidRPr="005C0D35">
              <w:rPr>
                <w:rFonts w:ascii="仿宋" w:eastAsia="仿宋" w:hAnsi="仿宋" w:cs="仿宋" w:hint="eastAsia"/>
                <w:szCs w:val="21"/>
              </w:rPr>
              <w:t>2从大宗散货角度确定管理</w:t>
            </w:r>
            <w:r w:rsidR="002069A1">
              <w:rPr>
                <w:rFonts w:ascii="仿宋" w:eastAsia="仿宋" w:hAnsi="仿宋" w:cs="仿宋" w:hint="eastAsia"/>
                <w:szCs w:val="21"/>
              </w:rPr>
              <w:t>要求</w:t>
            </w:r>
            <w:r w:rsidRPr="005C0D35">
              <w:rPr>
                <w:rFonts w:ascii="仿宋" w:eastAsia="仿宋" w:hAnsi="仿宋" w:cs="仿宋" w:hint="eastAsia"/>
                <w:szCs w:val="21"/>
              </w:rPr>
              <w:t>内容，包括库区管理、车辆管理</w:t>
            </w:r>
            <w:r w:rsidR="002069A1">
              <w:rPr>
                <w:rFonts w:ascii="仿宋" w:eastAsia="仿宋" w:hAnsi="仿宋" w:cs="仿宋" w:hint="eastAsia"/>
                <w:szCs w:val="21"/>
              </w:rPr>
              <w:t>、仓储物管理。</w:t>
            </w:r>
          </w:p>
        </w:tc>
      </w:tr>
      <w:tr w:rsidR="00B231B8" w:rsidRPr="005C0D35" w14:paraId="6522764D" w14:textId="77777777" w:rsidTr="005515FD">
        <w:trPr>
          <w:trHeight w:val="734"/>
        </w:trPr>
        <w:tc>
          <w:tcPr>
            <w:tcW w:w="2109" w:type="pct"/>
            <w:tcBorders>
              <w:top w:val="single" w:sz="4" w:space="0" w:color="000000"/>
              <w:left w:val="single" w:sz="4" w:space="0" w:color="auto"/>
              <w:bottom w:val="single" w:sz="4" w:space="0" w:color="000000"/>
              <w:right w:val="single" w:sz="4" w:space="0" w:color="000000"/>
            </w:tcBorders>
            <w:shd w:val="clear" w:color="auto" w:fill="auto"/>
            <w:noWrap/>
            <w:vAlign w:val="center"/>
          </w:tcPr>
          <w:p w14:paraId="13F6C7D2" w14:textId="7FEF3856" w:rsidR="00B231B8" w:rsidRPr="005C0D35" w:rsidRDefault="00000000">
            <w:pPr>
              <w:widowControl/>
              <w:jc w:val="left"/>
              <w:textAlignment w:val="center"/>
              <w:rPr>
                <w:rFonts w:ascii="仿宋" w:eastAsia="仿宋" w:hAnsi="仿宋" w:cs="仿宋"/>
                <w:szCs w:val="21"/>
              </w:rPr>
            </w:pPr>
            <w:r w:rsidRPr="005C0D35">
              <w:rPr>
                <w:rFonts w:ascii="仿宋" w:eastAsia="仿宋" w:hAnsi="仿宋" w:cs="仿宋" w:hint="eastAsia"/>
                <w:szCs w:val="21"/>
              </w:rPr>
              <w:t>西安货达网络科技有限公司</w:t>
            </w:r>
            <w:r w:rsidR="005515FD">
              <w:rPr>
                <w:rFonts w:ascii="仿宋" w:eastAsia="仿宋" w:hAnsi="仿宋" w:cs="仿宋" w:hint="eastAsia"/>
                <w:szCs w:val="21"/>
              </w:rPr>
              <w:t>、</w:t>
            </w:r>
            <w:r w:rsidR="005515FD" w:rsidRPr="005515FD">
              <w:rPr>
                <w:rFonts w:ascii="仿宋" w:eastAsia="仿宋" w:hAnsi="仿宋" w:cs="仿宋" w:hint="eastAsia"/>
                <w:szCs w:val="21"/>
              </w:rPr>
              <w:t>神州数码信息科技有限公司</w:t>
            </w:r>
          </w:p>
        </w:tc>
        <w:tc>
          <w:tcPr>
            <w:tcW w:w="2891"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7D5C8A51" w14:textId="0C375D7C" w:rsidR="00B231B8" w:rsidRPr="005C0D35" w:rsidRDefault="00000000">
            <w:pPr>
              <w:widowControl/>
              <w:jc w:val="left"/>
              <w:textAlignment w:val="center"/>
              <w:rPr>
                <w:rFonts w:ascii="仿宋" w:eastAsia="仿宋" w:hAnsi="仿宋" w:cs="仿宋"/>
                <w:szCs w:val="21"/>
              </w:rPr>
            </w:pPr>
            <w:r w:rsidRPr="005C0D35">
              <w:rPr>
                <w:rFonts w:ascii="仿宋" w:eastAsia="仿宋" w:hAnsi="仿宋" w:cs="仿宋" w:hint="eastAsia"/>
                <w:szCs w:val="21"/>
              </w:rPr>
              <w:t>1从数字技术角度研究数字化仓库软件系统应具备</w:t>
            </w:r>
            <w:r w:rsidR="002069A1">
              <w:rPr>
                <w:rFonts w:ascii="仿宋" w:eastAsia="仿宋" w:hAnsi="仿宋" w:cs="仿宋" w:hint="eastAsia"/>
                <w:szCs w:val="21"/>
              </w:rPr>
              <w:t>的</w:t>
            </w:r>
            <w:r w:rsidRPr="005C0D35">
              <w:rPr>
                <w:rFonts w:ascii="仿宋" w:eastAsia="仿宋" w:hAnsi="仿宋" w:cs="仿宋" w:hint="eastAsia"/>
                <w:szCs w:val="21"/>
              </w:rPr>
              <w:t>要求；</w:t>
            </w:r>
          </w:p>
          <w:p w14:paraId="62334D1F" w14:textId="528CD14E" w:rsidR="00B231B8" w:rsidRPr="005C0D35" w:rsidRDefault="00000000">
            <w:pPr>
              <w:widowControl/>
              <w:jc w:val="left"/>
              <w:textAlignment w:val="center"/>
              <w:rPr>
                <w:rFonts w:ascii="仿宋" w:eastAsia="仿宋" w:hAnsi="仿宋" w:cs="仿宋"/>
                <w:szCs w:val="21"/>
              </w:rPr>
            </w:pPr>
            <w:r w:rsidRPr="005C0D35">
              <w:rPr>
                <w:rFonts w:ascii="仿宋" w:eastAsia="仿宋" w:hAnsi="仿宋" w:cs="宋体" w:hint="eastAsia"/>
                <w:color w:val="000000"/>
                <w:kern w:val="0"/>
                <w:szCs w:val="21"/>
              </w:rPr>
              <w:t>2组织科技企业调研，并定期将调研结果反馈给</w:t>
            </w:r>
            <w:r w:rsidR="00497A79">
              <w:rPr>
                <w:rFonts w:ascii="仿宋" w:eastAsia="仿宋" w:hAnsi="仿宋" w:cs="宋体" w:hint="eastAsia"/>
                <w:color w:val="000000"/>
                <w:kern w:val="0"/>
                <w:szCs w:val="21"/>
              </w:rPr>
              <w:t>起草组</w:t>
            </w:r>
            <w:r w:rsidRPr="005C0D35">
              <w:rPr>
                <w:rFonts w:ascii="仿宋" w:eastAsia="仿宋" w:hAnsi="仿宋" w:cs="宋体" w:hint="eastAsia"/>
                <w:color w:val="000000"/>
                <w:kern w:val="0"/>
                <w:szCs w:val="21"/>
              </w:rPr>
              <w:t>。</w:t>
            </w:r>
          </w:p>
        </w:tc>
      </w:tr>
      <w:tr w:rsidR="00B231B8" w:rsidRPr="005C0D35" w14:paraId="23F45F52" w14:textId="77777777" w:rsidTr="005515FD">
        <w:trPr>
          <w:trHeight w:val="442"/>
        </w:trPr>
        <w:tc>
          <w:tcPr>
            <w:tcW w:w="2109" w:type="pct"/>
            <w:tcBorders>
              <w:top w:val="single" w:sz="4" w:space="0" w:color="000000"/>
              <w:left w:val="single" w:sz="4" w:space="0" w:color="auto"/>
              <w:bottom w:val="single" w:sz="4" w:space="0" w:color="auto"/>
              <w:right w:val="single" w:sz="4" w:space="0" w:color="000000"/>
            </w:tcBorders>
            <w:shd w:val="clear" w:color="auto" w:fill="auto"/>
            <w:noWrap/>
            <w:vAlign w:val="center"/>
          </w:tcPr>
          <w:p w14:paraId="76215238" w14:textId="77777777" w:rsidR="00B231B8" w:rsidRPr="005C0D35" w:rsidRDefault="00000000">
            <w:pPr>
              <w:widowControl/>
              <w:jc w:val="left"/>
              <w:textAlignment w:val="center"/>
              <w:rPr>
                <w:rFonts w:ascii="仿宋" w:eastAsia="仿宋" w:hAnsi="仿宋" w:cs="仿宋"/>
                <w:szCs w:val="21"/>
              </w:rPr>
            </w:pPr>
            <w:r w:rsidRPr="005C0D35">
              <w:rPr>
                <w:rFonts w:ascii="仿宋" w:eastAsia="仿宋" w:hAnsi="仿宋" w:cs="仿宋" w:hint="eastAsia"/>
                <w:szCs w:val="21"/>
              </w:rPr>
              <w:t>武汉物</w:t>
            </w:r>
            <w:proofErr w:type="gramStart"/>
            <w:r w:rsidRPr="005C0D35">
              <w:rPr>
                <w:rFonts w:ascii="仿宋" w:eastAsia="仿宋" w:hAnsi="仿宋" w:cs="仿宋" w:hint="eastAsia"/>
                <w:szCs w:val="21"/>
              </w:rPr>
              <w:t>易云通</w:t>
            </w:r>
            <w:proofErr w:type="gramEnd"/>
            <w:r w:rsidRPr="005C0D35">
              <w:rPr>
                <w:rFonts w:ascii="仿宋" w:eastAsia="仿宋" w:hAnsi="仿宋" w:cs="仿宋" w:hint="eastAsia"/>
                <w:szCs w:val="21"/>
              </w:rPr>
              <w:t>网络科技有限公司</w:t>
            </w:r>
          </w:p>
        </w:tc>
        <w:tc>
          <w:tcPr>
            <w:tcW w:w="2891" w:type="pct"/>
            <w:tcBorders>
              <w:top w:val="single" w:sz="4" w:space="0" w:color="000000"/>
              <w:left w:val="single" w:sz="4" w:space="0" w:color="000000"/>
              <w:bottom w:val="single" w:sz="4" w:space="0" w:color="auto"/>
              <w:right w:val="single" w:sz="4" w:space="0" w:color="auto"/>
            </w:tcBorders>
            <w:shd w:val="clear" w:color="auto" w:fill="auto"/>
            <w:noWrap/>
            <w:vAlign w:val="center"/>
          </w:tcPr>
          <w:p w14:paraId="775C1DE9" w14:textId="28EC1346" w:rsidR="004B43EB" w:rsidRPr="002069A1" w:rsidRDefault="00497A79">
            <w:pPr>
              <w:widowControl/>
              <w:jc w:val="left"/>
              <w:textAlignment w:val="center"/>
              <w:rPr>
                <w:rFonts w:ascii="仿宋" w:eastAsia="仿宋" w:hAnsi="仿宋" w:cs="宋体"/>
                <w:color w:val="000000"/>
                <w:kern w:val="0"/>
                <w:szCs w:val="21"/>
              </w:rPr>
            </w:pPr>
            <w:r>
              <w:rPr>
                <w:rFonts w:ascii="仿宋" w:eastAsia="仿宋" w:hAnsi="仿宋" w:cs="宋体" w:hint="eastAsia"/>
                <w:color w:val="000000"/>
                <w:szCs w:val="21"/>
              </w:rPr>
              <w:t>归纳</w:t>
            </w:r>
            <w:r w:rsidR="004B43EB">
              <w:rPr>
                <w:rFonts w:ascii="仿宋" w:eastAsia="仿宋" w:hAnsi="仿宋" w:cs="仿宋" w:hint="eastAsia"/>
                <w:szCs w:val="21"/>
              </w:rPr>
              <w:t>管理要求，</w:t>
            </w:r>
            <w:r>
              <w:rPr>
                <w:rFonts w:ascii="仿宋" w:eastAsia="仿宋" w:hAnsi="仿宋" w:cs="仿宋" w:hint="eastAsia"/>
                <w:szCs w:val="21"/>
              </w:rPr>
              <w:t>包括</w:t>
            </w:r>
            <w:r w:rsidR="004B43EB">
              <w:rPr>
                <w:rFonts w:ascii="仿宋" w:eastAsia="仿宋" w:hAnsi="仿宋" w:cs="仿宋" w:hint="eastAsia"/>
                <w:szCs w:val="21"/>
              </w:rPr>
              <w:t>数据管理、</w:t>
            </w:r>
            <w:r w:rsidR="002069A1" w:rsidRPr="005C0D35">
              <w:rPr>
                <w:rFonts w:ascii="仿宋" w:eastAsia="仿宋" w:hAnsi="仿宋" w:cs="仿宋" w:hint="eastAsia"/>
                <w:szCs w:val="21"/>
              </w:rPr>
              <w:t>安全风险管理、</w:t>
            </w:r>
            <w:r w:rsidR="004B43EB">
              <w:rPr>
                <w:rFonts w:ascii="仿宋" w:eastAsia="仿宋" w:hAnsi="仿宋" w:cs="仿宋" w:hint="eastAsia"/>
                <w:szCs w:val="21"/>
              </w:rPr>
              <w:t>运维管理</w:t>
            </w:r>
            <w:r w:rsidR="002069A1">
              <w:rPr>
                <w:rFonts w:ascii="仿宋" w:eastAsia="仿宋" w:hAnsi="仿宋" w:cs="仿宋" w:hint="eastAsia"/>
                <w:szCs w:val="21"/>
              </w:rPr>
              <w:t>。</w:t>
            </w:r>
          </w:p>
        </w:tc>
      </w:tr>
    </w:tbl>
    <w:p w14:paraId="70F98103" w14:textId="77777777" w:rsidR="00B231B8" w:rsidRPr="005C0D35" w:rsidRDefault="00B231B8">
      <w:pPr>
        <w:pStyle w:val="ab"/>
        <w:spacing w:before="0" w:beforeAutospacing="0" w:after="0" w:afterAutospacing="0" w:line="360" w:lineRule="auto"/>
        <w:jc w:val="both"/>
        <w:rPr>
          <w:rFonts w:ascii="仿宋" w:eastAsia="仿宋" w:hAnsi="仿宋" w:cs="仿宋"/>
          <w:kern w:val="2"/>
          <w:szCs w:val="24"/>
        </w:rPr>
      </w:pPr>
    </w:p>
    <w:p w14:paraId="33B3D64A" w14:textId="1A1E693B" w:rsidR="00B379BB" w:rsidRPr="00B379BB" w:rsidRDefault="00B379BB" w:rsidP="00B379BB">
      <w:pPr>
        <w:pStyle w:val="ab"/>
        <w:spacing w:before="0" w:beforeAutospacing="0" w:after="0" w:afterAutospacing="0" w:line="360" w:lineRule="auto"/>
        <w:ind w:firstLine="482"/>
        <w:jc w:val="both"/>
        <w:rPr>
          <w:rFonts w:ascii="仿宋" w:eastAsia="仿宋" w:hAnsi="仿宋"/>
        </w:rPr>
      </w:pPr>
      <w:r w:rsidRPr="005C0D35">
        <w:rPr>
          <w:rFonts w:ascii="仿宋" w:eastAsia="仿宋" w:hAnsi="仿宋" w:cs="仿宋" w:hint="eastAsia"/>
          <w:kern w:val="2"/>
          <w:szCs w:val="24"/>
        </w:rPr>
        <w:t>2021年12月25日召开</w:t>
      </w:r>
      <w:r>
        <w:rPr>
          <w:rFonts w:ascii="仿宋" w:eastAsia="仿宋" w:hAnsi="仿宋" w:cs="仿宋" w:hint="eastAsia"/>
          <w:kern w:val="2"/>
          <w:szCs w:val="24"/>
        </w:rPr>
        <w:t>起草组</w:t>
      </w:r>
      <w:r w:rsidRPr="005C0D35">
        <w:rPr>
          <w:rFonts w:ascii="仿宋" w:eastAsia="仿宋" w:hAnsi="仿宋" w:cs="仿宋" w:hint="eastAsia"/>
          <w:kern w:val="2"/>
          <w:szCs w:val="24"/>
        </w:rPr>
        <w:t>内部会议，确定了</w:t>
      </w:r>
      <w:r>
        <w:rPr>
          <w:rFonts w:ascii="仿宋" w:eastAsia="仿宋" w:hAnsi="仿宋" w:cs="仿宋" w:hint="eastAsia"/>
          <w:kern w:val="2"/>
          <w:szCs w:val="24"/>
        </w:rPr>
        <w:t>本</w:t>
      </w:r>
      <w:r w:rsidRPr="005C0D35">
        <w:rPr>
          <w:rFonts w:ascii="仿宋" w:eastAsia="仿宋" w:hAnsi="仿宋" w:cs="仿宋" w:hint="eastAsia"/>
          <w:kern w:val="2"/>
          <w:szCs w:val="24"/>
        </w:rPr>
        <w:t>标准的使用范围，</w:t>
      </w:r>
      <w:r>
        <w:rPr>
          <w:rFonts w:ascii="仿宋" w:eastAsia="仿宋" w:hAnsi="仿宋" w:cs="仿宋" w:hint="eastAsia"/>
          <w:kern w:val="2"/>
          <w:szCs w:val="24"/>
        </w:rPr>
        <w:t>以及</w:t>
      </w:r>
      <w:r w:rsidRPr="005C0D35">
        <w:rPr>
          <w:rFonts w:ascii="仿宋" w:eastAsia="仿宋" w:hAnsi="仿宋" w:cs="仿宋" w:hint="eastAsia"/>
          <w:kern w:val="2"/>
          <w:szCs w:val="24"/>
        </w:rPr>
        <w:t>标准制定的</w:t>
      </w:r>
      <w:r>
        <w:rPr>
          <w:rFonts w:ascii="仿宋" w:eastAsia="仿宋" w:hAnsi="仿宋" w:cs="仿宋" w:hint="eastAsia"/>
          <w:kern w:val="2"/>
          <w:szCs w:val="24"/>
        </w:rPr>
        <w:t>原则</w:t>
      </w:r>
      <w:r w:rsidRPr="005C0D35">
        <w:rPr>
          <w:rFonts w:ascii="仿宋" w:eastAsia="仿宋" w:hAnsi="仿宋" w:hint="eastAsia"/>
        </w:rPr>
        <w:t>。</w:t>
      </w:r>
    </w:p>
    <w:p w14:paraId="0048FEF6" w14:textId="6FA66200" w:rsidR="00B231B8" w:rsidRPr="005C0D35" w:rsidRDefault="00000000">
      <w:pPr>
        <w:pStyle w:val="ab"/>
        <w:spacing w:before="0" w:beforeAutospacing="0" w:after="0" w:afterAutospacing="0" w:line="360" w:lineRule="auto"/>
        <w:ind w:firstLine="482"/>
        <w:jc w:val="both"/>
        <w:rPr>
          <w:rFonts w:ascii="仿宋" w:eastAsia="仿宋" w:hAnsi="仿宋"/>
        </w:rPr>
      </w:pPr>
      <w:r w:rsidRPr="005C0D35">
        <w:rPr>
          <w:rFonts w:ascii="仿宋" w:eastAsia="仿宋" w:hAnsi="仿宋" w:cs="仿宋" w:hint="eastAsia"/>
          <w:kern w:val="2"/>
          <w:szCs w:val="24"/>
        </w:rPr>
        <w:t>2022年1月至10月期间，在全国数字化仓库企业试点单位中调研。3月7日、4月26日、5月13日、6月2日、7月1日、8月9日、9月16日分别召开</w:t>
      </w:r>
      <w:r w:rsidR="00497A79">
        <w:rPr>
          <w:rFonts w:ascii="仿宋" w:eastAsia="仿宋" w:hAnsi="仿宋" w:cs="仿宋" w:hint="eastAsia"/>
          <w:kern w:val="2"/>
          <w:szCs w:val="24"/>
        </w:rPr>
        <w:t>起草组</w:t>
      </w:r>
      <w:r w:rsidRPr="005C0D35">
        <w:rPr>
          <w:rFonts w:ascii="仿宋" w:eastAsia="仿宋" w:hAnsi="仿宋" w:cs="仿宋" w:hint="eastAsia"/>
          <w:kern w:val="2"/>
          <w:szCs w:val="24"/>
        </w:rPr>
        <w:t>内部会议，</w:t>
      </w:r>
      <w:r w:rsidRPr="005C0D35">
        <w:rPr>
          <w:rFonts w:ascii="仿宋" w:eastAsia="仿宋" w:hAnsi="仿宋" w:hint="eastAsia"/>
        </w:rPr>
        <w:t>根据</w:t>
      </w:r>
      <w:r w:rsidRPr="005C0D35">
        <w:rPr>
          <w:rFonts w:ascii="仿宋" w:eastAsia="仿宋" w:hAnsi="仿宋" w:cs="仿宋" w:hint="eastAsia"/>
          <w:kern w:val="2"/>
          <w:szCs w:val="24"/>
        </w:rPr>
        <w:t>煤炭仓储企业及科技企业的调研反馈结果</w:t>
      </w:r>
      <w:r w:rsidRPr="005C0D35">
        <w:rPr>
          <w:rFonts w:ascii="仿宋" w:eastAsia="仿宋" w:hAnsi="仿宋" w:hint="eastAsia"/>
        </w:rPr>
        <w:t>，</w:t>
      </w:r>
      <w:bookmarkStart w:id="0" w:name="_Hlk135919098"/>
      <w:r w:rsidRPr="005C0D35">
        <w:rPr>
          <w:rFonts w:ascii="仿宋" w:eastAsia="仿宋" w:hAnsi="仿宋" w:hint="eastAsia"/>
        </w:rPr>
        <w:t>对</w:t>
      </w:r>
      <w:r w:rsidR="00B379BB">
        <w:rPr>
          <w:rFonts w:ascii="仿宋" w:eastAsia="仿宋" w:hAnsi="仿宋" w:hint="eastAsia"/>
        </w:rPr>
        <w:t>煤炭</w:t>
      </w:r>
      <w:r w:rsidRPr="005C0D35">
        <w:rPr>
          <w:rFonts w:ascii="仿宋" w:eastAsia="仿宋" w:hAnsi="仿宋" w:hint="eastAsia"/>
        </w:rPr>
        <w:t>数字化</w:t>
      </w:r>
      <w:r w:rsidR="00B379BB">
        <w:rPr>
          <w:rFonts w:ascii="仿宋" w:eastAsia="仿宋" w:hAnsi="仿宋" w:hint="eastAsia"/>
        </w:rPr>
        <w:t>仓库</w:t>
      </w:r>
      <w:r w:rsidRPr="005C0D35">
        <w:rPr>
          <w:rFonts w:ascii="仿宋" w:eastAsia="仿宋" w:hAnsi="仿宋" w:hint="eastAsia"/>
        </w:rPr>
        <w:t>应具备的</w:t>
      </w:r>
      <w:r w:rsidR="00B379BB">
        <w:rPr>
          <w:rFonts w:ascii="仿宋" w:eastAsia="仿宋" w:hAnsi="仿宋" w:hint="eastAsia"/>
        </w:rPr>
        <w:t>一般要求、技术要求、管理要求进行</w:t>
      </w:r>
      <w:r w:rsidRPr="005C0D35">
        <w:rPr>
          <w:rFonts w:ascii="仿宋" w:eastAsia="仿宋" w:hAnsi="仿宋" w:hint="eastAsia"/>
        </w:rPr>
        <w:t>归纳</w:t>
      </w:r>
      <w:r w:rsidR="00B379BB">
        <w:rPr>
          <w:rFonts w:ascii="仿宋" w:eastAsia="仿宋" w:hAnsi="仿宋" w:hint="eastAsia"/>
        </w:rPr>
        <w:t>，完成工作组讨论稿</w:t>
      </w:r>
      <w:r w:rsidRPr="005C0D35">
        <w:rPr>
          <w:rFonts w:ascii="仿宋" w:eastAsia="仿宋" w:hAnsi="仿宋" w:hint="eastAsia"/>
        </w:rPr>
        <w:t>。</w:t>
      </w:r>
    </w:p>
    <w:bookmarkEnd w:id="0"/>
    <w:p w14:paraId="5C304E02" w14:textId="77777777" w:rsidR="00BB7CB9" w:rsidRDefault="00000000" w:rsidP="00BB7CB9">
      <w:pPr>
        <w:pStyle w:val="ab"/>
        <w:spacing w:before="0" w:beforeAutospacing="0" w:after="0" w:afterAutospacing="0" w:line="360" w:lineRule="auto"/>
        <w:ind w:firstLine="482"/>
        <w:jc w:val="both"/>
        <w:rPr>
          <w:rFonts w:ascii="仿宋" w:eastAsia="仿宋" w:hAnsi="仿宋" w:cs="仿宋"/>
          <w:kern w:val="2"/>
        </w:rPr>
      </w:pPr>
      <w:r w:rsidRPr="005C0D35">
        <w:rPr>
          <w:rFonts w:ascii="仿宋" w:eastAsia="仿宋" w:hAnsi="仿宋" w:cs="仿宋" w:hint="eastAsia"/>
          <w:kern w:val="2"/>
          <w:szCs w:val="24"/>
        </w:rPr>
        <w:lastRenderedPageBreak/>
        <w:t>2022年10月20日，中国物流与采购联合会物联网技术与应用专业委员会组织相关单位召开标准研讨会</w:t>
      </w:r>
      <w:r w:rsidR="00C37837">
        <w:rPr>
          <w:rFonts w:ascii="仿宋" w:eastAsia="仿宋" w:hAnsi="仿宋" w:cs="仿宋" w:hint="eastAsia"/>
          <w:kern w:val="2"/>
          <w:szCs w:val="24"/>
        </w:rPr>
        <w:t>，</w:t>
      </w:r>
      <w:r w:rsidRPr="005C0D35">
        <w:rPr>
          <w:rFonts w:ascii="仿宋" w:eastAsia="仿宋" w:hAnsi="仿宋" w:cs="仿宋" w:hint="eastAsia"/>
          <w:kern w:val="2"/>
          <w:szCs w:val="24"/>
        </w:rPr>
        <w:t>10月22日召开</w:t>
      </w:r>
      <w:r w:rsidR="00497A79">
        <w:rPr>
          <w:rFonts w:ascii="仿宋" w:eastAsia="仿宋" w:hAnsi="仿宋" w:cs="仿宋" w:hint="eastAsia"/>
          <w:kern w:val="2"/>
          <w:szCs w:val="24"/>
        </w:rPr>
        <w:t>起草组</w:t>
      </w:r>
      <w:r w:rsidRPr="005C0D35">
        <w:rPr>
          <w:rFonts w:ascii="仿宋" w:eastAsia="仿宋" w:hAnsi="仿宋" w:cs="仿宋" w:hint="eastAsia"/>
          <w:kern w:val="2"/>
          <w:szCs w:val="24"/>
        </w:rPr>
        <w:t>内部会议，</w:t>
      </w:r>
      <w:r w:rsidR="00B379BB">
        <w:rPr>
          <w:rFonts w:ascii="仿宋" w:eastAsia="仿宋" w:hAnsi="仿宋" w:cs="仿宋" w:hint="eastAsia"/>
          <w:kern w:val="2"/>
          <w:szCs w:val="24"/>
        </w:rPr>
        <w:t>两次会议共同</w:t>
      </w:r>
      <w:r w:rsidRPr="005C0D35">
        <w:rPr>
          <w:rFonts w:ascii="仿宋" w:eastAsia="仿宋" w:hAnsi="仿宋" w:cs="仿宋" w:hint="eastAsia"/>
          <w:kern w:val="2"/>
          <w:szCs w:val="24"/>
        </w:rPr>
        <w:t>探讨如何</w:t>
      </w:r>
      <w:r w:rsidR="00BB7CB9">
        <w:rPr>
          <w:rFonts w:ascii="仿宋" w:eastAsia="仿宋" w:hAnsi="仿宋" w:cs="仿宋" w:hint="eastAsia"/>
          <w:kern w:val="2"/>
          <w:szCs w:val="24"/>
        </w:rPr>
        <w:t>制订条款</w:t>
      </w:r>
      <w:r w:rsidRPr="005C0D35">
        <w:rPr>
          <w:rFonts w:ascii="仿宋" w:eastAsia="仿宋" w:hAnsi="仿宋" w:cs="仿宋" w:hint="eastAsia"/>
          <w:kern w:val="2"/>
          <w:szCs w:val="24"/>
        </w:rPr>
        <w:t>解决煤炭仓库具有的各类安全</w:t>
      </w:r>
      <w:r w:rsidR="00B379BB">
        <w:rPr>
          <w:rFonts w:ascii="仿宋" w:eastAsia="仿宋" w:hAnsi="仿宋" w:cs="仿宋" w:hint="eastAsia"/>
          <w:kern w:val="2"/>
          <w:szCs w:val="24"/>
        </w:rPr>
        <w:t>隐患</w:t>
      </w:r>
      <w:r w:rsidRPr="005C0D35">
        <w:rPr>
          <w:rFonts w:ascii="仿宋" w:eastAsia="仿宋" w:hAnsi="仿宋" w:hint="eastAsia"/>
        </w:rPr>
        <w:t>，</w:t>
      </w:r>
      <w:r w:rsidR="00BB7CB9">
        <w:rPr>
          <w:rFonts w:ascii="仿宋" w:eastAsia="仿宋" w:hAnsi="仿宋" w:cs="仿宋"/>
          <w:kern w:val="2"/>
        </w:rPr>
        <w:t>会后，起草组</w:t>
      </w:r>
      <w:r w:rsidR="00BB7CB9">
        <w:rPr>
          <w:rFonts w:ascii="仿宋" w:eastAsia="仿宋" w:hAnsi="仿宋" w:cs="仿宋" w:hint="eastAsia"/>
          <w:kern w:val="2"/>
        </w:rPr>
        <w:t>归纳专家提出的修改建议，</w:t>
      </w:r>
      <w:r w:rsidR="00BB7CB9">
        <w:rPr>
          <w:rFonts w:ascii="仿宋" w:eastAsia="仿宋" w:hAnsi="仿宋" w:cs="仿宋"/>
          <w:kern w:val="2"/>
        </w:rPr>
        <w:t>对</w:t>
      </w:r>
      <w:r w:rsidR="00BB7CB9">
        <w:rPr>
          <w:rFonts w:ascii="仿宋" w:eastAsia="仿宋" w:hAnsi="仿宋" w:cs="仿宋" w:hint="eastAsia"/>
          <w:kern w:val="2"/>
        </w:rPr>
        <w:t>工作组讨论稿</w:t>
      </w:r>
      <w:r w:rsidR="00BB7CB9">
        <w:rPr>
          <w:rFonts w:ascii="仿宋" w:eastAsia="仿宋" w:hAnsi="仿宋" w:cs="仿宋"/>
          <w:kern w:val="2"/>
        </w:rPr>
        <w:t>进行</w:t>
      </w:r>
      <w:r w:rsidR="00BB7CB9">
        <w:rPr>
          <w:rFonts w:ascii="仿宋" w:eastAsia="仿宋" w:hAnsi="仿宋" w:cs="仿宋" w:hint="eastAsia"/>
          <w:kern w:val="2"/>
        </w:rPr>
        <w:t>修改完善。</w:t>
      </w:r>
    </w:p>
    <w:p w14:paraId="141CCF2B" w14:textId="3CD8178E" w:rsidR="00BB7CB9" w:rsidRDefault="00000000" w:rsidP="00BB7CB9">
      <w:pPr>
        <w:pStyle w:val="ab"/>
        <w:spacing w:before="0" w:beforeAutospacing="0" w:after="0" w:afterAutospacing="0" w:line="360" w:lineRule="auto"/>
        <w:ind w:firstLine="482"/>
        <w:jc w:val="both"/>
        <w:rPr>
          <w:rFonts w:ascii="仿宋" w:eastAsia="仿宋" w:hAnsi="仿宋" w:cs="仿宋"/>
          <w:kern w:val="2"/>
          <w:szCs w:val="24"/>
        </w:rPr>
      </w:pPr>
      <w:r w:rsidRPr="005C0D35">
        <w:rPr>
          <w:rFonts w:ascii="仿宋" w:eastAsia="仿宋" w:hAnsi="仿宋" w:cs="仿宋" w:hint="eastAsia"/>
          <w:kern w:val="2"/>
          <w:szCs w:val="24"/>
        </w:rPr>
        <w:t>2022年12</w:t>
      </w:r>
      <w:r w:rsidR="00BB7CB9">
        <w:rPr>
          <w:rFonts w:ascii="仿宋" w:eastAsia="仿宋" w:hAnsi="仿宋" w:cs="仿宋" w:hint="eastAsia"/>
          <w:kern w:val="2"/>
          <w:szCs w:val="24"/>
        </w:rPr>
        <w:t>月</w:t>
      </w:r>
      <w:r w:rsidRPr="005C0D35">
        <w:rPr>
          <w:rFonts w:ascii="仿宋" w:eastAsia="仿宋" w:hAnsi="仿宋" w:cs="仿宋" w:hint="eastAsia"/>
          <w:kern w:val="2"/>
          <w:szCs w:val="24"/>
        </w:rPr>
        <w:t>，中国物流与采购联合会物联网技术与应用专业委员会</w:t>
      </w:r>
      <w:r w:rsidR="00BB7CB9">
        <w:rPr>
          <w:rFonts w:ascii="仿宋" w:eastAsia="仿宋" w:hAnsi="仿宋" w:cs="仿宋" w:hint="eastAsia"/>
          <w:kern w:val="2"/>
          <w:szCs w:val="24"/>
        </w:rPr>
        <w:t>多次</w:t>
      </w:r>
      <w:r w:rsidRPr="005C0D35">
        <w:rPr>
          <w:rFonts w:ascii="仿宋" w:eastAsia="仿宋" w:hAnsi="仿宋" w:cs="仿宋" w:hint="eastAsia"/>
          <w:kern w:val="2"/>
          <w:szCs w:val="24"/>
        </w:rPr>
        <w:t>组织相关单位召开标准研讨会，</w:t>
      </w:r>
      <w:r w:rsidR="00BB7CB9">
        <w:rPr>
          <w:rFonts w:ascii="仿宋" w:eastAsia="仿宋" w:hAnsi="仿宋" w:cs="仿宋" w:hint="eastAsia"/>
          <w:kern w:val="2"/>
          <w:szCs w:val="24"/>
        </w:rPr>
        <w:t>会上将起草不同部分的专家</w:t>
      </w:r>
      <w:r w:rsidR="00BB7CB9" w:rsidRPr="00BB7CB9">
        <w:rPr>
          <w:rFonts w:ascii="仿宋" w:eastAsia="仿宋" w:hAnsi="仿宋" w:cs="仿宋" w:hint="eastAsia"/>
          <w:kern w:val="2"/>
          <w:szCs w:val="24"/>
        </w:rPr>
        <w:t>分成不同</w:t>
      </w:r>
      <w:r w:rsidR="00BB7CB9">
        <w:rPr>
          <w:rFonts w:ascii="仿宋" w:eastAsia="仿宋" w:hAnsi="仿宋" w:cs="仿宋" w:hint="eastAsia"/>
          <w:kern w:val="2"/>
          <w:szCs w:val="24"/>
        </w:rPr>
        <w:t>的</w:t>
      </w:r>
      <w:r w:rsidR="00BB7CB9" w:rsidRPr="00BB7CB9">
        <w:rPr>
          <w:rFonts w:ascii="仿宋" w:eastAsia="仿宋" w:hAnsi="仿宋" w:cs="仿宋" w:hint="eastAsia"/>
          <w:kern w:val="2"/>
          <w:szCs w:val="24"/>
        </w:rPr>
        <w:t>小组</w:t>
      </w:r>
      <w:r w:rsidR="00BB7CB9">
        <w:rPr>
          <w:rFonts w:ascii="仿宋" w:eastAsia="仿宋" w:hAnsi="仿宋" w:cs="仿宋" w:hint="eastAsia"/>
          <w:kern w:val="2"/>
          <w:szCs w:val="24"/>
        </w:rPr>
        <w:t>进行</w:t>
      </w:r>
      <w:r w:rsidR="00BB7CB9" w:rsidRPr="00BB7CB9">
        <w:rPr>
          <w:rFonts w:ascii="仿宋" w:eastAsia="仿宋" w:hAnsi="仿宋" w:cs="仿宋" w:hint="eastAsia"/>
          <w:kern w:val="2"/>
          <w:szCs w:val="24"/>
        </w:rPr>
        <w:t>交叉评审、跨组研讨，</w:t>
      </w:r>
      <w:r w:rsidR="00864BC7">
        <w:rPr>
          <w:rFonts w:ascii="仿宋" w:eastAsia="仿宋" w:hAnsi="仿宋"/>
        </w:rPr>
        <w:t>在此基础上</w:t>
      </w:r>
      <w:r w:rsidR="00864BC7">
        <w:rPr>
          <w:rFonts w:ascii="仿宋" w:eastAsia="仿宋" w:hAnsi="仿宋" w:hint="eastAsia"/>
        </w:rPr>
        <w:t>最终</w:t>
      </w:r>
      <w:r w:rsidR="00864BC7">
        <w:rPr>
          <w:rFonts w:ascii="仿宋" w:eastAsia="仿宋" w:hAnsi="仿宋"/>
        </w:rPr>
        <w:t>完成标准征求意见稿初稿及征求意见稿编制说明初稿。</w:t>
      </w:r>
    </w:p>
    <w:p w14:paraId="49C2F277" w14:textId="6D1D8BF8" w:rsidR="00864BC7" w:rsidRPr="00864BC7" w:rsidRDefault="00000000" w:rsidP="00864BC7">
      <w:pPr>
        <w:pStyle w:val="ab"/>
        <w:spacing w:before="0" w:beforeAutospacing="0" w:after="0" w:afterAutospacing="0" w:line="360" w:lineRule="auto"/>
        <w:ind w:firstLine="482"/>
        <w:jc w:val="both"/>
        <w:rPr>
          <w:rFonts w:ascii="仿宋" w:eastAsia="仿宋" w:hAnsi="仿宋" w:cs="仿宋"/>
          <w:kern w:val="2"/>
          <w:szCs w:val="24"/>
        </w:rPr>
      </w:pPr>
      <w:r w:rsidRPr="005C0D35">
        <w:rPr>
          <w:rFonts w:ascii="仿宋" w:eastAsia="仿宋" w:hAnsi="仿宋" w:cs="仿宋" w:hint="eastAsia"/>
          <w:kern w:val="2"/>
          <w:szCs w:val="24"/>
        </w:rPr>
        <w:t>2023年1月25日、2月16日、</w:t>
      </w:r>
      <w:r w:rsidR="00864BC7">
        <w:rPr>
          <w:rFonts w:ascii="仿宋" w:eastAsia="仿宋" w:hAnsi="仿宋" w:cs="仿宋"/>
          <w:kern w:val="2"/>
          <w:szCs w:val="24"/>
        </w:rPr>
        <w:t>4</w:t>
      </w:r>
      <w:r w:rsidRPr="005C0D35">
        <w:rPr>
          <w:rFonts w:ascii="仿宋" w:eastAsia="仿宋" w:hAnsi="仿宋" w:cs="仿宋" w:hint="eastAsia"/>
          <w:kern w:val="2"/>
          <w:szCs w:val="24"/>
        </w:rPr>
        <w:t>月24</w:t>
      </w:r>
      <w:r w:rsidR="00864BC7" w:rsidRPr="00864BC7">
        <w:rPr>
          <w:rFonts w:ascii="仿宋" w:eastAsia="仿宋" w:hAnsi="仿宋" w:cs="仿宋" w:hint="eastAsia"/>
          <w:kern w:val="2"/>
          <w:szCs w:val="24"/>
        </w:rPr>
        <w:t>召开起草组内部会议，逐条审查标准的合</w:t>
      </w:r>
      <w:proofErr w:type="gramStart"/>
      <w:r w:rsidR="00864BC7" w:rsidRPr="00864BC7">
        <w:rPr>
          <w:rFonts w:ascii="仿宋" w:eastAsia="仿宋" w:hAnsi="仿宋" w:cs="仿宋" w:hint="eastAsia"/>
          <w:kern w:val="2"/>
          <w:szCs w:val="24"/>
        </w:rPr>
        <w:t>规</w:t>
      </w:r>
      <w:proofErr w:type="gramEnd"/>
      <w:r w:rsidR="00864BC7" w:rsidRPr="00864BC7">
        <w:rPr>
          <w:rFonts w:ascii="仿宋" w:eastAsia="仿宋" w:hAnsi="仿宋" w:cs="仿宋" w:hint="eastAsia"/>
          <w:kern w:val="2"/>
          <w:szCs w:val="24"/>
        </w:rPr>
        <w:t>性，最终形成标准征求意见稿</w:t>
      </w:r>
      <w:r w:rsidR="00864BC7">
        <w:rPr>
          <w:rFonts w:ascii="仿宋" w:eastAsia="仿宋" w:hAnsi="仿宋" w:cs="仿宋" w:hint="eastAsia"/>
          <w:kern w:val="2"/>
          <w:szCs w:val="24"/>
        </w:rPr>
        <w:t>及标准征求意见稿编制说明</w:t>
      </w:r>
      <w:r w:rsidR="00864BC7" w:rsidRPr="00864BC7">
        <w:rPr>
          <w:rFonts w:ascii="仿宋" w:eastAsia="仿宋" w:hAnsi="仿宋" w:cs="仿宋" w:hint="eastAsia"/>
          <w:kern w:val="2"/>
          <w:szCs w:val="24"/>
        </w:rPr>
        <w:t>。</w:t>
      </w:r>
    </w:p>
    <w:p w14:paraId="13C0FB73" w14:textId="7A13196A" w:rsidR="00B231B8" w:rsidRPr="005C0D35" w:rsidRDefault="00000000" w:rsidP="00864BC7">
      <w:pPr>
        <w:pStyle w:val="ab"/>
        <w:spacing w:before="0" w:beforeAutospacing="0" w:after="0" w:afterAutospacing="0" w:line="360" w:lineRule="auto"/>
        <w:ind w:firstLine="482"/>
        <w:jc w:val="both"/>
        <w:rPr>
          <w:rFonts w:ascii="仿宋" w:eastAsia="仿宋" w:hAnsi="仿宋" w:cs="仿宋"/>
          <w:kern w:val="2"/>
          <w:szCs w:val="24"/>
        </w:rPr>
      </w:pPr>
      <w:r w:rsidRPr="005C0D35">
        <w:rPr>
          <w:rFonts w:ascii="仿宋" w:eastAsia="仿宋" w:hAnsi="仿宋" w:cs="仿宋" w:hint="eastAsia"/>
          <w:kern w:val="2"/>
          <w:szCs w:val="24"/>
        </w:rPr>
        <w:t>（四）征求意见阶段</w:t>
      </w:r>
    </w:p>
    <w:p w14:paraId="6D7B32DB" w14:textId="6BAF6351" w:rsidR="00B231B8" w:rsidRPr="00864BC7" w:rsidRDefault="00000000">
      <w:pPr>
        <w:pStyle w:val="ab"/>
        <w:spacing w:before="0" w:beforeAutospacing="0" w:after="0" w:afterAutospacing="0" w:line="360" w:lineRule="auto"/>
        <w:ind w:firstLine="482"/>
        <w:jc w:val="both"/>
        <w:rPr>
          <w:rFonts w:ascii="仿宋" w:eastAsia="仿宋" w:hAnsi="仿宋" w:cs="仿宋"/>
          <w:kern w:val="2"/>
          <w:szCs w:val="24"/>
        </w:rPr>
      </w:pPr>
      <w:r w:rsidRPr="005C0D35">
        <w:rPr>
          <w:rFonts w:ascii="仿宋" w:eastAsia="仿宋" w:hAnsi="仿宋" w:cs="仿宋" w:hint="eastAsia"/>
          <w:kern w:val="2"/>
          <w:szCs w:val="24"/>
        </w:rPr>
        <w:t>2023年</w:t>
      </w:r>
      <w:r w:rsidR="00864BC7">
        <w:rPr>
          <w:rFonts w:ascii="仿宋" w:eastAsia="仿宋" w:hAnsi="仿宋" w:cs="仿宋"/>
          <w:kern w:val="2"/>
          <w:szCs w:val="24"/>
        </w:rPr>
        <w:t>5</w:t>
      </w:r>
      <w:r w:rsidRPr="005C0D35">
        <w:rPr>
          <w:rFonts w:ascii="仿宋" w:eastAsia="仿宋" w:hAnsi="仿宋" w:cs="仿宋" w:hint="eastAsia"/>
          <w:kern w:val="2"/>
          <w:szCs w:val="24"/>
        </w:rPr>
        <w:t>月</w:t>
      </w:r>
      <w:r w:rsidR="00864BC7">
        <w:rPr>
          <w:rFonts w:ascii="仿宋" w:eastAsia="仿宋" w:hAnsi="仿宋" w:cs="仿宋"/>
          <w:kern w:val="2"/>
          <w:szCs w:val="24"/>
        </w:rPr>
        <w:t>25</w:t>
      </w:r>
      <w:r w:rsidRPr="005C0D35">
        <w:rPr>
          <w:rFonts w:ascii="仿宋" w:eastAsia="仿宋" w:hAnsi="仿宋" w:cs="仿宋" w:hint="eastAsia"/>
          <w:kern w:val="2"/>
          <w:szCs w:val="24"/>
        </w:rPr>
        <w:t>日，向</w:t>
      </w:r>
      <w:r w:rsidRPr="00864BC7">
        <w:rPr>
          <w:rFonts w:ascii="仿宋" w:eastAsia="仿宋" w:hAnsi="仿宋" w:cs="仿宋" w:hint="eastAsia"/>
          <w:kern w:val="2"/>
          <w:szCs w:val="24"/>
        </w:rPr>
        <w:t>中国物流与采购联合会标准化技术委员会</w:t>
      </w:r>
      <w:r w:rsidRPr="005C0D35">
        <w:rPr>
          <w:rFonts w:ascii="仿宋" w:eastAsia="仿宋" w:hAnsi="仿宋" w:cs="仿宋" w:hint="eastAsia"/>
          <w:kern w:val="2"/>
          <w:szCs w:val="24"/>
        </w:rPr>
        <w:t>提交标准征求意见稿及相关材料。</w:t>
      </w:r>
    </w:p>
    <w:p w14:paraId="2A5AF1B9" w14:textId="77777777" w:rsidR="00B231B8" w:rsidRDefault="00000000">
      <w:pPr>
        <w:pStyle w:val="1"/>
        <w:spacing w:before="156" w:after="156"/>
      </w:pPr>
      <w:r>
        <w:rPr>
          <w:rFonts w:hint="eastAsia"/>
        </w:rPr>
        <w:t>四、标准编制原则</w:t>
      </w:r>
    </w:p>
    <w:p w14:paraId="7DF80AEA" w14:textId="77777777" w:rsidR="00B231B8"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按照GB/T1.1－2020《标准化工作导则第1部分：标准的结构和编写》的要求和规定编写本标准内容。本标准还符合以下原则：</w:t>
      </w:r>
    </w:p>
    <w:p w14:paraId="0E343B31" w14:textId="77777777" w:rsidR="00FE31F3" w:rsidRDefault="00FE31F3" w:rsidP="00FE31F3">
      <w:pPr>
        <w:spacing w:line="360" w:lineRule="auto"/>
        <w:ind w:firstLineChars="200" w:firstLine="480"/>
        <w:rPr>
          <w:rFonts w:ascii="仿宋" w:eastAsia="仿宋" w:hAnsi="仿宋"/>
          <w:sz w:val="24"/>
        </w:rPr>
      </w:pPr>
      <w:r>
        <w:rPr>
          <w:rFonts w:ascii="仿宋" w:eastAsia="仿宋" w:hAnsi="仿宋" w:hint="eastAsia"/>
          <w:sz w:val="24"/>
        </w:rPr>
        <w:t>（一）与法律法规保持一致的原则</w:t>
      </w:r>
    </w:p>
    <w:p w14:paraId="6E50A833" w14:textId="25BBE415" w:rsidR="00FE31F3" w:rsidRPr="00FE31F3" w:rsidRDefault="00FE31F3" w:rsidP="00FE31F3">
      <w:pPr>
        <w:spacing w:line="360" w:lineRule="auto"/>
        <w:ind w:firstLineChars="200" w:firstLine="480"/>
        <w:rPr>
          <w:rFonts w:ascii="仿宋" w:eastAsia="仿宋" w:hAnsi="仿宋"/>
          <w:sz w:val="24"/>
        </w:rPr>
      </w:pPr>
      <w:r>
        <w:rPr>
          <w:rFonts w:ascii="仿宋" w:eastAsia="仿宋" w:hAnsi="仿宋" w:hint="eastAsia"/>
          <w:sz w:val="24"/>
        </w:rPr>
        <w:t>本标准在起草过程中，认真对照《</w:t>
      </w:r>
      <w:r w:rsidRPr="001B03F1">
        <w:rPr>
          <w:rFonts w:ascii="仿宋" w:eastAsia="仿宋" w:hAnsi="仿宋" w:hint="eastAsia"/>
          <w:sz w:val="24"/>
        </w:rPr>
        <w:t>息安全技术 网络数据处理安全要求</w:t>
      </w:r>
      <w:r>
        <w:rPr>
          <w:rFonts w:ascii="仿宋" w:eastAsia="仿宋" w:hAnsi="仿宋" w:hint="eastAsia"/>
          <w:sz w:val="24"/>
        </w:rPr>
        <w:t>》国家标准中的有关规定，使本标准所涉及到的法律、法规问题有据可依，与国家相关法律、法规保持一致。</w:t>
      </w:r>
    </w:p>
    <w:p w14:paraId="584D977D" w14:textId="0B030F59" w:rsidR="00864BC7" w:rsidRPr="00864BC7" w:rsidRDefault="00864BC7" w:rsidP="00864BC7">
      <w:pPr>
        <w:spacing w:line="360" w:lineRule="auto"/>
        <w:ind w:firstLineChars="200" w:firstLine="480"/>
        <w:rPr>
          <w:rFonts w:ascii="仿宋" w:eastAsia="仿宋" w:hAnsi="仿宋" w:cs="仿宋"/>
          <w:sz w:val="24"/>
          <w:szCs w:val="24"/>
        </w:rPr>
      </w:pPr>
      <w:r w:rsidRPr="00864BC7">
        <w:rPr>
          <w:rFonts w:ascii="仿宋" w:eastAsia="仿宋" w:hAnsi="仿宋" w:cs="仿宋" w:hint="eastAsia"/>
          <w:sz w:val="24"/>
          <w:szCs w:val="24"/>
        </w:rPr>
        <w:t>（</w:t>
      </w:r>
      <w:r w:rsidR="00FE31F3">
        <w:rPr>
          <w:rFonts w:ascii="仿宋" w:eastAsia="仿宋" w:hAnsi="仿宋" w:cs="仿宋" w:hint="eastAsia"/>
          <w:sz w:val="24"/>
          <w:szCs w:val="24"/>
        </w:rPr>
        <w:t>二</w:t>
      </w:r>
      <w:r w:rsidRPr="00864BC7">
        <w:rPr>
          <w:rFonts w:ascii="仿宋" w:eastAsia="仿宋" w:hAnsi="仿宋" w:cs="仿宋" w:hint="eastAsia"/>
          <w:sz w:val="24"/>
          <w:szCs w:val="24"/>
        </w:rPr>
        <w:t>）协调性原则</w:t>
      </w:r>
    </w:p>
    <w:p w14:paraId="0738F9DE" w14:textId="77777777" w:rsidR="00864BC7" w:rsidRDefault="00864BC7" w:rsidP="00864BC7">
      <w:pPr>
        <w:spacing w:line="360" w:lineRule="auto"/>
        <w:ind w:firstLineChars="200" w:firstLine="480"/>
        <w:rPr>
          <w:rFonts w:ascii="仿宋" w:eastAsia="仿宋" w:hAnsi="仿宋" w:cs="仿宋"/>
          <w:sz w:val="24"/>
          <w:szCs w:val="24"/>
        </w:rPr>
      </w:pPr>
      <w:r w:rsidRPr="00864BC7">
        <w:rPr>
          <w:rFonts w:ascii="仿宋" w:eastAsia="仿宋" w:hAnsi="仿宋" w:cs="仿宋" w:hint="eastAsia"/>
          <w:sz w:val="24"/>
          <w:szCs w:val="24"/>
        </w:rPr>
        <w:t>本标准在框架结构、层次的编写、要素的表述、编排格式等方面的要求尽可能与上位标准WB/T 1118-2022《数字化仓库基本要求》相协调。</w:t>
      </w:r>
    </w:p>
    <w:p w14:paraId="471CBC93" w14:textId="0138ADDA" w:rsidR="00B231B8" w:rsidRDefault="00000000" w:rsidP="00864BC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sidR="00FE31F3">
        <w:rPr>
          <w:rFonts w:ascii="仿宋" w:eastAsia="仿宋" w:hAnsi="仿宋" w:cs="仿宋" w:hint="eastAsia"/>
          <w:sz w:val="24"/>
          <w:szCs w:val="24"/>
        </w:rPr>
        <w:t>三</w:t>
      </w:r>
      <w:r>
        <w:rPr>
          <w:rFonts w:ascii="仿宋" w:eastAsia="仿宋" w:hAnsi="仿宋" w:cs="仿宋" w:hint="eastAsia"/>
          <w:sz w:val="24"/>
          <w:szCs w:val="24"/>
        </w:rPr>
        <w:t>）可操作性原则</w:t>
      </w:r>
    </w:p>
    <w:p w14:paraId="347B1DBB" w14:textId="0687DDC0" w:rsidR="00B231B8" w:rsidRPr="00FC7E01" w:rsidRDefault="000F6BFB" w:rsidP="00FC7E01">
      <w:pPr>
        <w:spacing w:line="360" w:lineRule="auto"/>
        <w:ind w:firstLineChars="200" w:firstLine="480"/>
        <w:rPr>
          <w:rFonts w:ascii="仿宋" w:eastAsia="仿宋" w:hAnsi="仿宋"/>
          <w:sz w:val="24"/>
        </w:rPr>
      </w:pPr>
      <w:r>
        <w:rPr>
          <w:rFonts w:ascii="仿宋" w:eastAsia="仿宋" w:hAnsi="仿宋" w:hint="eastAsia"/>
          <w:sz w:val="24"/>
        </w:rPr>
        <w:t>本标准充分考虑到传统</w:t>
      </w:r>
      <w:r w:rsidR="0027785F">
        <w:rPr>
          <w:rFonts w:ascii="仿宋" w:eastAsia="仿宋" w:hAnsi="仿宋" w:hint="eastAsia"/>
          <w:sz w:val="24"/>
        </w:rPr>
        <w:t>煤炭</w:t>
      </w:r>
      <w:r>
        <w:rPr>
          <w:rFonts w:ascii="仿宋" w:eastAsia="仿宋" w:hAnsi="仿宋" w:hint="eastAsia"/>
          <w:sz w:val="24"/>
        </w:rPr>
        <w:t>仓库存在的问题，归纳总结出</w:t>
      </w:r>
      <w:r w:rsidR="0027785F">
        <w:rPr>
          <w:rFonts w:ascii="仿宋" w:eastAsia="仿宋" w:hAnsi="仿宋" w:hint="eastAsia"/>
          <w:sz w:val="24"/>
        </w:rPr>
        <w:t>煤炭</w:t>
      </w:r>
      <w:r>
        <w:rPr>
          <w:rFonts w:ascii="仿宋" w:eastAsia="仿宋" w:hAnsi="仿宋" w:hint="eastAsia"/>
          <w:sz w:val="24"/>
        </w:rPr>
        <w:t>仓库数字化建设的一般要求、技术要求和管理要求</w:t>
      </w:r>
      <w:r>
        <w:rPr>
          <w:rFonts w:ascii="仿宋" w:eastAsia="仿宋" w:hAnsi="仿宋" w:cs="仿宋" w:hint="eastAsia"/>
          <w:sz w:val="24"/>
          <w:szCs w:val="24"/>
        </w:rPr>
        <w:t>，</w:t>
      </w:r>
      <w:r w:rsidR="00FC7E01">
        <w:rPr>
          <w:rFonts w:ascii="仿宋" w:eastAsia="仿宋" w:hAnsi="仿宋" w:hint="eastAsia"/>
          <w:sz w:val="24"/>
        </w:rPr>
        <w:t>在降低仓库安全隐患，提高仓库作业效率、提高仓储利用率等方面具有较强的可操作性。</w:t>
      </w:r>
    </w:p>
    <w:p w14:paraId="72306FF7" w14:textId="77777777" w:rsidR="00B231B8" w:rsidRDefault="00000000">
      <w:pPr>
        <w:pStyle w:val="1"/>
        <w:numPr>
          <w:ilvl w:val="0"/>
          <w:numId w:val="4"/>
        </w:numPr>
        <w:spacing w:before="156" w:after="156"/>
      </w:pPr>
      <w:r>
        <w:rPr>
          <w:rFonts w:hint="eastAsia"/>
        </w:rPr>
        <w:lastRenderedPageBreak/>
        <w:t>标准主要内容</w:t>
      </w:r>
    </w:p>
    <w:p w14:paraId="47443930" w14:textId="77777777" w:rsidR="00B231B8" w:rsidRDefault="00000000">
      <w:pP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1</w:t>
      </w:r>
      <w:r>
        <w:rPr>
          <w:rFonts w:ascii="仿宋" w:eastAsia="仿宋" w:hAnsi="仿宋" w:cs="仿宋" w:hint="eastAsia"/>
          <w:b/>
          <w:bCs/>
          <w:sz w:val="24"/>
          <w:szCs w:val="24"/>
        </w:rPr>
        <w:t xml:space="preserve">　范围</w:t>
      </w:r>
    </w:p>
    <w:p w14:paraId="1F52B3FE" w14:textId="77777777" w:rsidR="00B231B8"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本文件规定了煤炭数字化仓库的一般要求、技术要求及管理要求。适用于室内煤炭数字化仓库的建设、运营和管理。</w:t>
      </w:r>
    </w:p>
    <w:p w14:paraId="42CFCAAD" w14:textId="77777777" w:rsidR="00B231B8" w:rsidRDefault="00000000">
      <w:pPr>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2　规范性引用文件</w:t>
      </w:r>
    </w:p>
    <w:p w14:paraId="389F198D" w14:textId="77777777" w:rsidR="00B231B8"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本标准主要引用以下标准化文件：</w:t>
      </w:r>
    </w:p>
    <w:p w14:paraId="4AA413BC" w14:textId="77777777" w:rsidR="00B231B8"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GB/T 5751-2009 中国煤炭分类</w:t>
      </w:r>
    </w:p>
    <w:p w14:paraId="1395E127" w14:textId="77777777" w:rsidR="00B231B8"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GB/T 33745-2017 物联网术语</w:t>
      </w:r>
    </w:p>
    <w:p w14:paraId="0549213B" w14:textId="77777777" w:rsidR="00FC7E01" w:rsidRDefault="00FC7E01" w:rsidP="00FC7E01">
      <w:pPr>
        <w:spacing w:line="360" w:lineRule="auto"/>
        <w:ind w:firstLineChars="200" w:firstLine="480"/>
        <w:rPr>
          <w:rFonts w:ascii="仿宋" w:eastAsia="仿宋" w:hAnsi="仿宋"/>
          <w:sz w:val="24"/>
        </w:rPr>
      </w:pPr>
      <w:r w:rsidRPr="001B03F1">
        <w:rPr>
          <w:rFonts w:ascii="仿宋" w:eastAsia="仿宋" w:hAnsi="仿宋"/>
          <w:sz w:val="24"/>
        </w:rPr>
        <w:t>GB/T 41479</w:t>
      </w:r>
      <w:r>
        <w:rPr>
          <w:rFonts w:ascii="仿宋" w:eastAsia="仿宋" w:hAnsi="仿宋"/>
          <w:sz w:val="24"/>
        </w:rPr>
        <w:t xml:space="preserve"> </w:t>
      </w:r>
      <w:bookmarkStart w:id="1" w:name="_Hlk135921201"/>
      <w:r w:rsidRPr="001B03F1">
        <w:rPr>
          <w:rFonts w:ascii="仿宋" w:eastAsia="仿宋" w:hAnsi="仿宋" w:hint="eastAsia"/>
          <w:sz w:val="24"/>
        </w:rPr>
        <w:t>信</w:t>
      </w:r>
      <w:bookmarkStart w:id="2" w:name="_Hlk135921906"/>
      <w:r w:rsidRPr="001B03F1">
        <w:rPr>
          <w:rFonts w:ascii="仿宋" w:eastAsia="仿宋" w:hAnsi="仿宋" w:hint="eastAsia"/>
          <w:sz w:val="24"/>
        </w:rPr>
        <w:t>息安全技术 网络数据处理安全要求</w:t>
      </w:r>
      <w:bookmarkEnd w:id="1"/>
      <w:bookmarkEnd w:id="2"/>
    </w:p>
    <w:p w14:paraId="618514EA" w14:textId="77777777" w:rsidR="00B231B8"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WB/T 1106-2021 大宗货物电子仓单</w:t>
      </w:r>
    </w:p>
    <w:p w14:paraId="4980421A" w14:textId="77777777" w:rsidR="00B231B8"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WB/T 1118-2022 数字化仓库基本要求</w:t>
      </w:r>
    </w:p>
    <w:p w14:paraId="5874CB44" w14:textId="77777777" w:rsidR="00B231B8" w:rsidRDefault="00000000">
      <w:pPr>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3　术语和定义</w:t>
      </w:r>
    </w:p>
    <w:p w14:paraId="3A1E6C50" w14:textId="77777777" w:rsidR="00C37837" w:rsidRPr="00C37837" w:rsidRDefault="00C37837" w:rsidP="00C37837">
      <w:pPr>
        <w:spacing w:line="360" w:lineRule="auto"/>
        <w:ind w:firstLineChars="200" w:firstLine="480"/>
        <w:rPr>
          <w:rFonts w:ascii="仿宋" w:eastAsia="仿宋" w:hAnsi="仿宋" w:cs="仿宋"/>
          <w:sz w:val="24"/>
          <w:szCs w:val="24"/>
        </w:rPr>
      </w:pPr>
      <w:r w:rsidRPr="00C37837">
        <w:rPr>
          <w:rFonts w:ascii="仿宋" w:eastAsia="仿宋" w:hAnsi="仿宋" w:cs="仿宋" w:hint="eastAsia"/>
          <w:sz w:val="24"/>
          <w:szCs w:val="24"/>
        </w:rPr>
        <w:t>数字化仓库：以仓储活动为基础，以数字化技术和设施设备为保障，用数据连接仓储活动各环节，对仓储活动过程进行规划、管理、诊断和优化的仓库。该术语来源于WB/T 1118-2022中3.4的定义。</w:t>
      </w:r>
    </w:p>
    <w:p w14:paraId="3C2E0D35" w14:textId="77777777" w:rsidR="00C37837" w:rsidRPr="00C37837" w:rsidRDefault="00C37837" w:rsidP="00C37837">
      <w:pPr>
        <w:spacing w:line="360" w:lineRule="auto"/>
        <w:ind w:firstLineChars="200" w:firstLine="480"/>
        <w:rPr>
          <w:rFonts w:ascii="仿宋" w:eastAsia="仿宋" w:hAnsi="仿宋" w:cs="仿宋"/>
          <w:sz w:val="24"/>
          <w:szCs w:val="24"/>
        </w:rPr>
      </w:pPr>
      <w:r w:rsidRPr="00C37837">
        <w:rPr>
          <w:rFonts w:ascii="仿宋" w:eastAsia="仿宋" w:hAnsi="仿宋" w:cs="仿宋" w:hint="eastAsia"/>
          <w:sz w:val="24"/>
          <w:szCs w:val="24"/>
        </w:rPr>
        <w:t>电子仓单：仓库保管人在与存货人签订仓储保管合同的基础上，对存货人所交付的仓储物进行验收之后出具的电子权利凭证。该术语来源于WB/T 1118-2022中3.3的定义。</w:t>
      </w:r>
    </w:p>
    <w:p w14:paraId="4C2CBE3E" w14:textId="687A745C" w:rsidR="00C37837" w:rsidRDefault="00C37837" w:rsidP="00C37837">
      <w:pPr>
        <w:spacing w:line="360" w:lineRule="auto"/>
        <w:ind w:firstLineChars="200" w:firstLine="480"/>
        <w:rPr>
          <w:rFonts w:ascii="仿宋" w:eastAsia="仿宋" w:hAnsi="仿宋" w:cs="仿宋"/>
          <w:sz w:val="24"/>
          <w:szCs w:val="24"/>
        </w:rPr>
      </w:pPr>
      <w:r w:rsidRPr="00C37837">
        <w:rPr>
          <w:rFonts w:ascii="仿宋" w:eastAsia="仿宋" w:hAnsi="仿宋" w:cs="仿宋" w:hint="eastAsia"/>
          <w:sz w:val="24"/>
          <w:szCs w:val="24"/>
        </w:rPr>
        <w:t>物联网：通过感知设备，按照约定协议，连接物、人、系统和信息资源，实现对物理和虚拟世界的信息进行处理并做出反应的智能服务系统。该</w:t>
      </w:r>
      <w:r>
        <w:rPr>
          <w:rFonts w:ascii="仿宋" w:eastAsia="仿宋" w:hAnsi="仿宋" w:cs="仿宋" w:hint="eastAsia"/>
          <w:sz w:val="24"/>
          <w:szCs w:val="24"/>
        </w:rPr>
        <w:t>术语</w:t>
      </w:r>
      <w:r w:rsidRPr="00C37837">
        <w:rPr>
          <w:rFonts w:ascii="仿宋" w:eastAsia="仿宋" w:hAnsi="仿宋" w:cs="仿宋" w:hint="eastAsia"/>
          <w:sz w:val="24"/>
          <w:szCs w:val="24"/>
        </w:rPr>
        <w:t>来源于GB/T 33745-2017中2.1.1的定义</w:t>
      </w:r>
      <w:r>
        <w:rPr>
          <w:rFonts w:ascii="仿宋" w:eastAsia="仿宋" w:hAnsi="仿宋" w:cs="仿宋" w:hint="eastAsia"/>
          <w:sz w:val="24"/>
          <w:szCs w:val="24"/>
        </w:rPr>
        <w:t>。</w:t>
      </w:r>
    </w:p>
    <w:p w14:paraId="7B980DBD" w14:textId="6F9542B3" w:rsidR="00B231B8" w:rsidRDefault="00000000" w:rsidP="00AE64B6">
      <w:pPr>
        <w:spacing w:line="360" w:lineRule="auto"/>
        <w:rPr>
          <w:rFonts w:ascii="仿宋" w:eastAsia="仿宋" w:hAnsi="仿宋" w:cs="仿宋"/>
          <w:b/>
          <w:sz w:val="24"/>
          <w:szCs w:val="24"/>
        </w:rPr>
      </w:pPr>
      <w:r>
        <w:rPr>
          <w:rFonts w:ascii="仿宋" w:eastAsia="仿宋" w:hAnsi="仿宋" w:cs="仿宋" w:hint="eastAsia"/>
          <w:b/>
          <w:sz w:val="24"/>
          <w:szCs w:val="24"/>
        </w:rPr>
        <w:t>4 一般要求</w:t>
      </w:r>
    </w:p>
    <w:p w14:paraId="6C899A93" w14:textId="5C9DBFC3" w:rsidR="00FC7E01" w:rsidRPr="00FC7E01" w:rsidRDefault="00FC7E01" w:rsidP="00FC7E01">
      <w:pPr>
        <w:spacing w:line="360" w:lineRule="auto"/>
        <w:ind w:firstLineChars="200" w:firstLine="480"/>
        <w:rPr>
          <w:rFonts w:ascii="仿宋" w:eastAsia="仿宋" w:hAnsi="仿宋"/>
          <w:sz w:val="24"/>
        </w:rPr>
      </w:pPr>
      <w:r>
        <w:rPr>
          <w:rFonts w:ascii="仿宋" w:eastAsia="仿宋" w:hAnsi="仿宋" w:hint="eastAsia"/>
          <w:sz w:val="24"/>
        </w:rPr>
        <w:t>本项的确定主要来源于企业和专家研讨会，具体制定思路如下：</w:t>
      </w:r>
    </w:p>
    <w:p w14:paraId="15CEF44C" w14:textId="77777777" w:rsidR="00AA21B2" w:rsidRPr="00AA21B2" w:rsidRDefault="00AA21B2" w:rsidP="00AA21B2">
      <w:pPr>
        <w:spacing w:line="360" w:lineRule="auto"/>
        <w:rPr>
          <w:rFonts w:ascii="仿宋" w:eastAsia="仿宋" w:hAnsi="仿宋" w:cs="仿宋"/>
          <w:b/>
          <w:bCs/>
          <w:sz w:val="24"/>
          <w:szCs w:val="24"/>
        </w:rPr>
      </w:pPr>
      <w:bookmarkStart w:id="3" w:name="_Hlk61614863"/>
      <w:r w:rsidRPr="00AA21B2">
        <w:rPr>
          <w:rFonts w:ascii="仿宋" w:eastAsia="仿宋" w:hAnsi="仿宋" w:cs="仿宋" w:hint="eastAsia"/>
          <w:b/>
          <w:bCs/>
          <w:sz w:val="24"/>
          <w:szCs w:val="24"/>
        </w:rPr>
        <w:t>4</w:t>
      </w:r>
      <w:r w:rsidRPr="00AA21B2">
        <w:rPr>
          <w:rFonts w:ascii="仿宋" w:eastAsia="仿宋" w:hAnsi="仿宋" w:cs="仿宋"/>
          <w:b/>
          <w:bCs/>
          <w:sz w:val="24"/>
          <w:szCs w:val="24"/>
        </w:rPr>
        <w:t>.1</w:t>
      </w:r>
    </w:p>
    <w:p w14:paraId="18C58124" w14:textId="4AD540B6" w:rsidR="00B231B8"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本标准是WB/T 1118-2022的下位标准，除了煤炭仓库的具体特点外，其他方面需要满足上位标准的要求，为了避免重复，直接应用上位标准。</w:t>
      </w:r>
      <w:bookmarkEnd w:id="3"/>
    </w:p>
    <w:p w14:paraId="7D3D9CC1" w14:textId="2118600C" w:rsidR="00AA21B2" w:rsidRPr="00AA21B2" w:rsidRDefault="00AA21B2" w:rsidP="00AA21B2">
      <w:pPr>
        <w:spacing w:line="360" w:lineRule="auto"/>
        <w:rPr>
          <w:rFonts w:ascii="仿宋" w:eastAsia="仿宋" w:hAnsi="仿宋" w:cs="仿宋"/>
          <w:b/>
          <w:bCs/>
          <w:sz w:val="24"/>
          <w:szCs w:val="24"/>
        </w:rPr>
      </w:pPr>
      <w:r w:rsidRPr="00AA21B2">
        <w:rPr>
          <w:rFonts w:ascii="仿宋" w:eastAsia="仿宋" w:hAnsi="仿宋" w:cs="仿宋"/>
          <w:b/>
          <w:bCs/>
          <w:sz w:val="24"/>
          <w:szCs w:val="24"/>
        </w:rPr>
        <w:t>4.2</w:t>
      </w:r>
    </w:p>
    <w:p w14:paraId="6BF7FD92" w14:textId="77777777" w:rsidR="00B231B8"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煤炭仓库分为全封闭、半封闭与露天仓库，考虑到室外仓库存在安全、环境等因素，会影响数字化仓库的实现，本标准主要适用于煤炭的室内仓库，室外仓</w:t>
      </w:r>
      <w:r>
        <w:rPr>
          <w:rFonts w:ascii="仿宋" w:eastAsia="仿宋" w:hAnsi="仿宋" w:cs="仿宋" w:hint="eastAsia"/>
          <w:sz w:val="24"/>
          <w:szCs w:val="24"/>
        </w:rPr>
        <w:lastRenderedPageBreak/>
        <w:t>库可参考本标准。</w:t>
      </w:r>
    </w:p>
    <w:p w14:paraId="74372310" w14:textId="304D189B" w:rsidR="00DD703E" w:rsidRPr="00DD703E" w:rsidRDefault="00DD703E" w:rsidP="00DD703E">
      <w:pPr>
        <w:spacing w:line="360" w:lineRule="auto"/>
        <w:rPr>
          <w:rFonts w:ascii="仿宋" w:eastAsia="仿宋" w:hAnsi="仿宋" w:cs="仿宋"/>
          <w:b/>
          <w:bCs/>
          <w:sz w:val="24"/>
          <w:szCs w:val="24"/>
        </w:rPr>
      </w:pPr>
      <w:r w:rsidRPr="00DD703E">
        <w:rPr>
          <w:rFonts w:ascii="仿宋" w:eastAsia="仿宋" w:hAnsi="仿宋" w:cs="仿宋" w:hint="eastAsia"/>
          <w:b/>
          <w:bCs/>
          <w:sz w:val="24"/>
          <w:szCs w:val="24"/>
        </w:rPr>
        <w:t>4</w:t>
      </w:r>
      <w:r w:rsidRPr="00DD703E">
        <w:rPr>
          <w:rFonts w:ascii="仿宋" w:eastAsia="仿宋" w:hAnsi="仿宋" w:cs="仿宋"/>
          <w:b/>
          <w:bCs/>
          <w:sz w:val="24"/>
          <w:szCs w:val="24"/>
        </w:rPr>
        <w:t>.3</w:t>
      </w:r>
    </w:p>
    <w:p w14:paraId="23C7AC6C" w14:textId="77777777" w:rsidR="00B231B8"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由于煤炭的数字化仓库在经营中会产生大量数据，包括煤炭重量、库存水平、粉尘浓度、温度、设备、人员、车辆等信息，因此使用数据加工、处理和分析软件，可以帮助仓库预测潜在安全风险，严格控制库存波动，优化资源使用。</w:t>
      </w:r>
    </w:p>
    <w:p w14:paraId="1093C8EC" w14:textId="35C5D9C9" w:rsidR="00DD703E" w:rsidRPr="00DD703E" w:rsidRDefault="00DD703E" w:rsidP="00DD703E">
      <w:pPr>
        <w:spacing w:line="360" w:lineRule="auto"/>
        <w:rPr>
          <w:rFonts w:ascii="仿宋" w:eastAsia="仿宋" w:hAnsi="仿宋" w:cs="仿宋"/>
          <w:b/>
          <w:bCs/>
          <w:sz w:val="24"/>
          <w:szCs w:val="24"/>
        </w:rPr>
      </w:pPr>
      <w:r w:rsidRPr="00DD703E">
        <w:rPr>
          <w:rFonts w:ascii="仿宋" w:eastAsia="仿宋" w:hAnsi="仿宋" w:cs="仿宋" w:hint="eastAsia"/>
          <w:b/>
          <w:bCs/>
          <w:sz w:val="24"/>
          <w:szCs w:val="24"/>
        </w:rPr>
        <w:t>4</w:t>
      </w:r>
      <w:r w:rsidRPr="00DD703E">
        <w:rPr>
          <w:rFonts w:ascii="仿宋" w:eastAsia="仿宋" w:hAnsi="仿宋" w:cs="仿宋"/>
          <w:b/>
          <w:bCs/>
          <w:sz w:val="24"/>
          <w:szCs w:val="24"/>
        </w:rPr>
        <w:t>.4</w:t>
      </w:r>
    </w:p>
    <w:p w14:paraId="3E2E71BE" w14:textId="77777777" w:rsidR="00B231B8"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因煤炭可燃、可挥发、易产生粉尘的特性，煤炭仓库具有火灾、中毒、粉尘爆炸等多种安全隐患。为解决安全问题，必须加强对仓库各项指标的监测，采用温度传感器、气体传感器、粉尘传感器、明火探测器等物联网感知设备对温度、明火、粉尘进行监测，制造良好储煤环境，防止潜在灾难。</w:t>
      </w:r>
    </w:p>
    <w:p w14:paraId="16CE5CF1" w14:textId="77777777" w:rsidR="00B231B8" w:rsidRDefault="00000000">
      <w:pPr>
        <w:spacing w:line="360" w:lineRule="auto"/>
        <w:rPr>
          <w:rFonts w:ascii="仿宋" w:eastAsia="仿宋" w:hAnsi="仿宋" w:cs="仿宋"/>
          <w:b/>
          <w:bCs/>
          <w:sz w:val="24"/>
          <w:szCs w:val="24"/>
        </w:rPr>
      </w:pPr>
      <w:r>
        <w:rPr>
          <w:rFonts w:ascii="仿宋" w:eastAsia="仿宋" w:hAnsi="仿宋" w:cs="仿宋" w:hint="eastAsia"/>
          <w:b/>
          <w:bCs/>
          <w:sz w:val="24"/>
          <w:szCs w:val="24"/>
        </w:rPr>
        <w:t>5 技术要求</w:t>
      </w:r>
    </w:p>
    <w:p w14:paraId="7502852B" w14:textId="77777777" w:rsidR="00DD703E" w:rsidRPr="00DD703E" w:rsidRDefault="00DD703E" w:rsidP="00DD703E">
      <w:pPr>
        <w:spacing w:line="360" w:lineRule="auto"/>
        <w:rPr>
          <w:rFonts w:ascii="仿宋" w:eastAsia="仿宋" w:hAnsi="仿宋" w:cs="Times New Roman"/>
          <w:b/>
          <w:bCs/>
          <w:sz w:val="24"/>
          <w:szCs w:val="24"/>
        </w:rPr>
      </w:pPr>
      <w:bookmarkStart w:id="4" w:name="_Toc127279977"/>
      <w:r w:rsidRPr="00DD703E">
        <w:rPr>
          <w:rFonts w:ascii="仿宋" w:eastAsia="仿宋" w:hAnsi="仿宋" w:cs="Times New Roman" w:hint="eastAsia"/>
          <w:b/>
          <w:bCs/>
          <w:sz w:val="24"/>
          <w:szCs w:val="24"/>
        </w:rPr>
        <w:t>5.1数据基础设施</w:t>
      </w:r>
      <w:bookmarkEnd w:id="4"/>
    </w:p>
    <w:p w14:paraId="7CBBADB1" w14:textId="77777777" w:rsidR="00DD703E" w:rsidRPr="00DD703E" w:rsidRDefault="00DD703E" w:rsidP="00DD703E">
      <w:pPr>
        <w:spacing w:line="360" w:lineRule="auto"/>
        <w:rPr>
          <w:rFonts w:ascii="仿宋" w:eastAsia="仿宋" w:hAnsi="仿宋" w:cs="Times New Roman"/>
          <w:b/>
          <w:bCs/>
          <w:sz w:val="24"/>
          <w:szCs w:val="24"/>
        </w:rPr>
      </w:pPr>
      <w:bookmarkStart w:id="5" w:name="_Hlk134196281"/>
      <w:r w:rsidRPr="00DD703E">
        <w:rPr>
          <w:rFonts w:ascii="仿宋" w:eastAsia="仿宋" w:hAnsi="仿宋" w:cs="Times New Roman" w:hint="eastAsia"/>
          <w:b/>
          <w:bCs/>
          <w:sz w:val="24"/>
          <w:szCs w:val="24"/>
        </w:rPr>
        <w:t>5</w:t>
      </w:r>
      <w:r w:rsidRPr="00DD703E">
        <w:rPr>
          <w:rFonts w:ascii="仿宋" w:eastAsia="仿宋" w:hAnsi="仿宋" w:cs="Times New Roman"/>
          <w:b/>
          <w:bCs/>
          <w:sz w:val="24"/>
          <w:szCs w:val="24"/>
        </w:rPr>
        <w:t>.1.1</w:t>
      </w:r>
    </w:p>
    <w:p w14:paraId="6340995E" w14:textId="77777777" w:rsidR="00DD703E" w:rsidRDefault="00DD703E" w:rsidP="00DD703E">
      <w:pPr>
        <w:spacing w:line="360" w:lineRule="auto"/>
        <w:ind w:firstLineChars="200" w:firstLine="480"/>
        <w:rPr>
          <w:rFonts w:ascii="仿宋" w:eastAsia="仿宋" w:hAnsi="仿宋" w:cs="Times New Roman"/>
          <w:sz w:val="24"/>
          <w:szCs w:val="24"/>
        </w:rPr>
      </w:pPr>
      <w:r w:rsidRPr="00DD703E">
        <w:rPr>
          <w:rFonts w:ascii="仿宋" w:eastAsia="仿宋" w:hAnsi="仿宋" w:cs="Times New Roman" w:hint="eastAsia"/>
          <w:sz w:val="24"/>
          <w:szCs w:val="24"/>
        </w:rPr>
        <w:t>起草组在调研中了解，大部分仓库的网络存在内网和外网并用的现象存在，内网一般具有较高的带宽速率和稳定性，但数字化仓库的数据是需要与上下游企业的系统之间形成数据协同和共享的，因此仓库的网络也需要支持广域网（互联网），调研清单见表2。</w:t>
      </w:r>
    </w:p>
    <w:p w14:paraId="0F7F00ED" w14:textId="0CFD0F4C" w:rsidR="00DD703E" w:rsidRPr="00DD703E" w:rsidRDefault="00DD703E" w:rsidP="00DD703E">
      <w:pPr>
        <w:spacing w:line="360" w:lineRule="auto"/>
        <w:ind w:firstLineChars="200" w:firstLine="480"/>
        <w:jc w:val="center"/>
        <w:rPr>
          <w:rFonts w:ascii="仿宋" w:eastAsia="仿宋" w:hAnsi="仿宋" w:cs="Times New Roman"/>
          <w:sz w:val="24"/>
          <w:szCs w:val="24"/>
        </w:rPr>
      </w:pPr>
      <w:r>
        <w:rPr>
          <w:rFonts w:ascii="仿宋" w:eastAsia="仿宋" w:hAnsi="仿宋" w:cs="仿宋" w:hint="eastAsia"/>
          <w:sz w:val="24"/>
          <w:szCs w:val="24"/>
        </w:rPr>
        <w:t>表2 企业调研清单</w:t>
      </w:r>
    </w:p>
    <w:tbl>
      <w:tblPr>
        <w:tblW w:w="4051" w:type="pct"/>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ook w:val="04A0" w:firstRow="1" w:lastRow="0" w:firstColumn="1" w:lastColumn="0" w:noHBand="0" w:noVBand="1"/>
      </w:tblPr>
      <w:tblGrid>
        <w:gridCol w:w="4206"/>
        <w:gridCol w:w="1415"/>
        <w:gridCol w:w="1100"/>
      </w:tblGrid>
      <w:tr w:rsidR="00DD703E" w14:paraId="26B63B5B" w14:textId="77777777" w:rsidTr="00E079A3">
        <w:trPr>
          <w:trHeight w:val="280"/>
          <w:jc w:val="center"/>
        </w:trPr>
        <w:tc>
          <w:tcPr>
            <w:tcW w:w="3129" w:type="pct"/>
            <w:tcBorders>
              <w:bottom w:val="single" w:sz="4" w:space="0" w:color="000000"/>
              <w:right w:val="single" w:sz="4" w:space="0" w:color="000000"/>
            </w:tcBorders>
            <w:shd w:val="clear" w:color="auto" w:fill="auto"/>
            <w:noWrap/>
            <w:vAlign w:val="center"/>
          </w:tcPr>
          <w:p w14:paraId="16534A02" w14:textId="77777777" w:rsidR="00DD703E" w:rsidRDefault="00DD703E" w:rsidP="00E079A3">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bidi="ar"/>
              </w:rPr>
              <w:t>单位名称</w:t>
            </w:r>
          </w:p>
        </w:tc>
        <w:tc>
          <w:tcPr>
            <w:tcW w:w="1053" w:type="pct"/>
            <w:tcBorders>
              <w:left w:val="single" w:sz="4" w:space="0" w:color="000000"/>
              <w:bottom w:val="single" w:sz="4" w:space="0" w:color="000000"/>
              <w:right w:val="single" w:sz="4" w:space="0" w:color="000000"/>
            </w:tcBorders>
            <w:shd w:val="clear" w:color="auto" w:fill="auto"/>
            <w:noWrap/>
            <w:vAlign w:val="center"/>
          </w:tcPr>
          <w:p w14:paraId="144AF443" w14:textId="77777777" w:rsidR="00DD703E" w:rsidRDefault="00DD703E" w:rsidP="00E079A3">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bidi="ar"/>
              </w:rPr>
              <w:t>联系人</w:t>
            </w:r>
          </w:p>
        </w:tc>
        <w:tc>
          <w:tcPr>
            <w:tcW w:w="818" w:type="pct"/>
            <w:tcBorders>
              <w:left w:val="single" w:sz="4" w:space="0" w:color="000000"/>
              <w:bottom w:val="single" w:sz="4" w:space="0" w:color="000000"/>
            </w:tcBorders>
            <w:shd w:val="clear" w:color="auto" w:fill="auto"/>
            <w:noWrap/>
            <w:vAlign w:val="center"/>
          </w:tcPr>
          <w:p w14:paraId="1A897766" w14:textId="77777777" w:rsidR="00DD703E" w:rsidRDefault="00DD703E" w:rsidP="00E079A3">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bidi="ar"/>
              </w:rPr>
              <w:t>调研方式</w:t>
            </w:r>
          </w:p>
        </w:tc>
      </w:tr>
      <w:tr w:rsidR="00DD703E" w14:paraId="527A448C" w14:textId="77777777" w:rsidTr="00E079A3">
        <w:trPr>
          <w:trHeight w:val="280"/>
          <w:jc w:val="center"/>
        </w:trPr>
        <w:tc>
          <w:tcPr>
            <w:tcW w:w="3129" w:type="pct"/>
            <w:tcBorders>
              <w:top w:val="single" w:sz="4" w:space="0" w:color="000000"/>
              <w:bottom w:val="single" w:sz="4" w:space="0" w:color="000000"/>
              <w:right w:val="single" w:sz="4" w:space="0" w:color="000000"/>
            </w:tcBorders>
            <w:shd w:val="clear" w:color="auto" w:fill="auto"/>
            <w:noWrap/>
            <w:vAlign w:val="center"/>
          </w:tcPr>
          <w:p w14:paraId="380FC77C" w14:textId="77777777" w:rsidR="00DD703E" w:rsidRDefault="00DD703E" w:rsidP="00E079A3">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四川泸州港务有限责任公司</w:t>
            </w: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4A714" w14:textId="77777777" w:rsidR="00DD703E" w:rsidRDefault="00DD703E" w:rsidP="00E079A3">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陈伟</w:t>
            </w:r>
          </w:p>
        </w:tc>
        <w:tc>
          <w:tcPr>
            <w:tcW w:w="818" w:type="pct"/>
            <w:tcBorders>
              <w:top w:val="single" w:sz="4" w:space="0" w:color="000000"/>
              <w:left w:val="single" w:sz="4" w:space="0" w:color="000000"/>
              <w:bottom w:val="single" w:sz="4" w:space="0" w:color="000000"/>
            </w:tcBorders>
            <w:shd w:val="clear" w:color="auto" w:fill="auto"/>
            <w:noWrap/>
            <w:vAlign w:val="center"/>
          </w:tcPr>
          <w:p w14:paraId="406A8B99" w14:textId="77777777" w:rsidR="00DD703E" w:rsidRDefault="00DD703E" w:rsidP="00E079A3">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问卷调研</w:t>
            </w:r>
          </w:p>
        </w:tc>
      </w:tr>
      <w:tr w:rsidR="00DD703E" w14:paraId="264838A6" w14:textId="77777777" w:rsidTr="00E079A3">
        <w:trPr>
          <w:trHeight w:val="280"/>
          <w:jc w:val="center"/>
        </w:trPr>
        <w:tc>
          <w:tcPr>
            <w:tcW w:w="3129" w:type="pct"/>
            <w:tcBorders>
              <w:top w:val="single" w:sz="4" w:space="0" w:color="000000"/>
              <w:bottom w:val="single" w:sz="4" w:space="0" w:color="000000"/>
              <w:right w:val="single" w:sz="4" w:space="0" w:color="000000"/>
            </w:tcBorders>
            <w:shd w:val="clear" w:color="auto" w:fill="auto"/>
            <w:noWrap/>
            <w:vAlign w:val="center"/>
          </w:tcPr>
          <w:p w14:paraId="37A49224" w14:textId="77777777" w:rsidR="00DD703E" w:rsidRDefault="00DD703E" w:rsidP="00E079A3">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甘肃国通大宗商品供应链管理股份有限公司</w:t>
            </w: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73C68" w14:textId="77777777" w:rsidR="00DD703E" w:rsidRDefault="00DD703E" w:rsidP="00E079A3">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kern w:val="0"/>
                <w:szCs w:val="21"/>
                <w:lang w:bidi="ar"/>
              </w:rPr>
              <w:t>贾鹏涛</w:t>
            </w:r>
            <w:proofErr w:type="gramEnd"/>
          </w:p>
        </w:tc>
        <w:tc>
          <w:tcPr>
            <w:tcW w:w="818" w:type="pct"/>
            <w:tcBorders>
              <w:top w:val="single" w:sz="4" w:space="0" w:color="000000"/>
              <w:left w:val="single" w:sz="4" w:space="0" w:color="000000"/>
              <w:bottom w:val="single" w:sz="4" w:space="0" w:color="000000"/>
            </w:tcBorders>
            <w:shd w:val="clear" w:color="auto" w:fill="auto"/>
            <w:noWrap/>
            <w:vAlign w:val="center"/>
          </w:tcPr>
          <w:p w14:paraId="422526A4" w14:textId="77777777" w:rsidR="00DD703E" w:rsidRDefault="00DD703E" w:rsidP="00E079A3">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问卷调研</w:t>
            </w:r>
          </w:p>
        </w:tc>
      </w:tr>
      <w:tr w:rsidR="00DD703E" w14:paraId="26D5BD67" w14:textId="77777777" w:rsidTr="00E079A3">
        <w:trPr>
          <w:trHeight w:val="280"/>
          <w:jc w:val="center"/>
        </w:trPr>
        <w:tc>
          <w:tcPr>
            <w:tcW w:w="3129" w:type="pct"/>
            <w:tcBorders>
              <w:top w:val="single" w:sz="4" w:space="0" w:color="000000"/>
              <w:bottom w:val="single" w:sz="4" w:space="0" w:color="000000"/>
              <w:right w:val="single" w:sz="4" w:space="0" w:color="000000"/>
            </w:tcBorders>
            <w:shd w:val="clear" w:color="auto" w:fill="auto"/>
            <w:noWrap/>
            <w:vAlign w:val="center"/>
          </w:tcPr>
          <w:p w14:paraId="3BB1EE54" w14:textId="77777777" w:rsidR="00DD703E" w:rsidRDefault="00DD703E" w:rsidP="00E079A3">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济宁港航</w:t>
            </w:r>
            <w:proofErr w:type="gramStart"/>
            <w:r>
              <w:rPr>
                <w:rFonts w:ascii="仿宋" w:eastAsia="仿宋" w:hAnsi="仿宋" w:cs="仿宋" w:hint="eastAsia"/>
                <w:color w:val="000000"/>
                <w:kern w:val="0"/>
                <w:szCs w:val="21"/>
                <w:lang w:bidi="ar"/>
              </w:rPr>
              <w:t>梁山港</w:t>
            </w:r>
            <w:proofErr w:type="gramEnd"/>
            <w:r>
              <w:rPr>
                <w:rFonts w:ascii="仿宋" w:eastAsia="仿宋" w:hAnsi="仿宋" w:cs="仿宋" w:hint="eastAsia"/>
                <w:color w:val="000000"/>
                <w:kern w:val="0"/>
                <w:szCs w:val="21"/>
                <w:lang w:bidi="ar"/>
              </w:rPr>
              <w:t>有限公司</w:t>
            </w: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0E4EF" w14:textId="77777777" w:rsidR="00DD703E" w:rsidRDefault="00DD703E" w:rsidP="00E079A3">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kern w:val="0"/>
                <w:szCs w:val="21"/>
                <w:lang w:bidi="ar"/>
              </w:rPr>
              <w:t>田兴劝</w:t>
            </w:r>
            <w:proofErr w:type="gramEnd"/>
          </w:p>
        </w:tc>
        <w:tc>
          <w:tcPr>
            <w:tcW w:w="818" w:type="pct"/>
            <w:tcBorders>
              <w:top w:val="single" w:sz="4" w:space="0" w:color="000000"/>
              <w:left w:val="single" w:sz="4" w:space="0" w:color="000000"/>
              <w:bottom w:val="single" w:sz="4" w:space="0" w:color="000000"/>
            </w:tcBorders>
            <w:shd w:val="clear" w:color="auto" w:fill="auto"/>
            <w:noWrap/>
            <w:vAlign w:val="center"/>
          </w:tcPr>
          <w:p w14:paraId="072B6531" w14:textId="77777777" w:rsidR="00DD703E" w:rsidRDefault="00DD703E" w:rsidP="00E079A3">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实地调研</w:t>
            </w:r>
          </w:p>
        </w:tc>
      </w:tr>
      <w:tr w:rsidR="00DD703E" w14:paraId="0B603447" w14:textId="77777777" w:rsidTr="00E079A3">
        <w:trPr>
          <w:trHeight w:val="280"/>
          <w:jc w:val="center"/>
        </w:trPr>
        <w:tc>
          <w:tcPr>
            <w:tcW w:w="3129" w:type="pct"/>
            <w:tcBorders>
              <w:top w:val="single" w:sz="4" w:space="0" w:color="000000"/>
              <w:bottom w:val="single" w:sz="4" w:space="0" w:color="000000"/>
              <w:right w:val="single" w:sz="4" w:space="0" w:color="000000"/>
            </w:tcBorders>
            <w:shd w:val="clear" w:color="auto" w:fill="auto"/>
            <w:noWrap/>
            <w:vAlign w:val="center"/>
          </w:tcPr>
          <w:p w14:paraId="70CFDF86" w14:textId="77777777" w:rsidR="00DD703E" w:rsidRDefault="00DD703E" w:rsidP="00E079A3">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江苏连云港物流控股有限公司</w:t>
            </w: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EFFFA" w14:textId="77777777" w:rsidR="00DD703E" w:rsidRDefault="00DD703E" w:rsidP="00E079A3">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程广东</w:t>
            </w:r>
          </w:p>
        </w:tc>
        <w:tc>
          <w:tcPr>
            <w:tcW w:w="818" w:type="pct"/>
            <w:tcBorders>
              <w:top w:val="single" w:sz="4" w:space="0" w:color="000000"/>
              <w:left w:val="single" w:sz="4" w:space="0" w:color="000000"/>
              <w:bottom w:val="single" w:sz="4" w:space="0" w:color="000000"/>
            </w:tcBorders>
            <w:shd w:val="clear" w:color="auto" w:fill="auto"/>
            <w:noWrap/>
            <w:vAlign w:val="center"/>
          </w:tcPr>
          <w:p w14:paraId="476F1407" w14:textId="77777777" w:rsidR="00DD703E" w:rsidRDefault="00DD703E" w:rsidP="00E079A3">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实地调研</w:t>
            </w:r>
          </w:p>
        </w:tc>
      </w:tr>
      <w:tr w:rsidR="00DD703E" w14:paraId="3313636A" w14:textId="77777777" w:rsidTr="00E079A3">
        <w:trPr>
          <w:trHeight w:val="280"/>
          <w:jc w:val="center"/>
        </w:trPr>
        <w:tc>
          <w:tcPr>
            <w:tcW w:w="3129" w:type="pct"/>
            <w:tcBorders>
              <w:top w:val="single" w:sz="4" w:space="0" w:color="000000"/>
              <w:right w:val="single" w:sz="4" w:space="0" w:color="000000"/>
            </w:tcBorders>
            <w:shd w:val="clear" w:color="auto" w:fill="auto"/>
            <w:noWrap/>
            <w:vAlign w:val="center"/>
          </w:tcPr>
          <w:p w14:paraId="04C23235" w14:textId="77777777" w:rsidR="00DD703E" w:rsidRDefault="00DD703E" w:rsidP="00E079A3">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湖南高星</w:t>
            </w:r>
            <w:proofErr w:type="gramStart"/>
            <w:r>
              <w:rPr>
                <w:rFonts w:ascii="仿宋" w:eastAsia="仿宋" w:hAnsi="仿宋" w:cs="仿宋" w:hint="eastAsia"/>
                <w:color w:val="000000"/>
                <w:szCs w:val="21"/>
              </w:rPr>
              <w:t>物流园</w:t>
            </w:r>
            <w:proofErr w:type="gramEnd"/>
            <w:r>
              <w:rPr>
                <w:rFonts w:ascii="仿宋" w:eastAsia="仿宋" w:hAnsi="仿宋" w:cs="仿宋" w:hint="eastAsia"/>
                <w:color w:val="000000"/>
                <w:szCs w:val="21"/>
              </w:rPr>
              <w:t>开发有限公司</w:t>
            </w:r>
          </w:p>
        </w:tc>
        <w:tc>
          <w:tcPr>
            <w:tcW w:w="1053" w:type="pct"/>
            <w:tcBorders>
              <w:top w:val="single" w:sz="4" w:space="0" w:color="000000"/>
              <w:left w:val="single" w:sz="4" w:space="0" w:color="000000"/>
              <w:right w:val="single" w:sz="4" w:space="0" w:color="000000"/>
            </w:tcBorders>
            <w:shd w:val="clear" w:color="auto" w:fill="auto"/>
            <w:noWrap/>
            <w:vAlign w:val="center"/>
          </w:tcPr>
          <w:p w14:paraId="290CC763" w14:textId="77777777" w:rsidR="00DD703E" w:rsidRDefault="00DD703E" w:rsidP="00E079A3">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葛先山</w:t>
            </w:r>
          </w:p>
        </w:tc>
        <w:tc>
          <w:tcPr>
            <w:tcW w:w="818" w:type="pct"/>
            <w:tcBorders>
              <w:top w:val="single" w:sz="4" w:space="0" w:color="000000"/>
              <w:left w:val="single" w:sz="4" w:space="0" w:color="000000"/>
            </w:tcBorders>
            <w:shd w:val="clear" w:color="auto" w:fill="auto"/>
            <w:noWrap/>
            <w:vAlign w:val="center"/>
          </w:tcPr>
          <w:p w14:paraId="6A49FA47" w14:textId="77777777" w:rsidR="00DD703E" w:rsidRDefault="00DD703E" w:rsidP="00E079A3">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实地调研</w:t>
            </w:r>
          </w:p>
        </w:tc>
      </w:tr>
    </w:tbl>
    <w:p w14:paraId="689AA37E" w14:textId="77777777" w:rsidR="00DD703E" w:rsidRPr="00DD703E" w:rsidRDefault="00DD703E" w:rsidP="00DD703E">
      <w:pPr>
        <w:spacing w:line="360" w:lineRule="auto"/>
        <w:rPr>
          <w:rFonts w:ascii="仿宋" w:eastAsia="仿宋" w:hAnsi="仿宋" w:cs="Times New Roman"/>
          <w:szCs w:val="21"/>
        </w:rPr>
      </w:pPr>
    </w:p>
    <w:p w14:paraId="20D80835" w14:textId="77777777" w:rsidR="00DD703E" w:rsidRPr="00DD703E" w:rsidRDefault="00DD703E" w:rsidP="00DD703E">
      <w:pPr>
        <w:spacing w:line="360" w:lineRule="auto"/>
        <w:rPr>
          <w:rFonts w:ascii="仿宋" w:eastAsia="仿宋" w:hAnsi="仿宋" w:cs="Times New Roman"/>
          <w:b/>
          <w:bCs/>
          <w:sz w:val="24"/>
          <w:szCs w:val="24"/>
        </w:rPr>
      </w:pPr>
      <w:r w:rsidRPr="00DD703E">
        <w:rPr>
          <w:rFonts w:ascii="仿宋" w:eastAsia="仿宋" w:hAnsi="仿宋" w:cs="Times New Roman"/>
          <w:b/>
          <w:bCs/>
          <w:sz w:val="24"/>
          <w:szCs w:val="24"/>
        </w:rPr>
        <w:t>5.1.2</w:t>
      </w:r>
    </w:p>
    <w:p w14:paraId="1ABFA4A2" w14:textId="4B2796C5" w:rsidR="00DD703E" w:rsidRPr="00DD703E" w:rsidRDefault="00DD703E" w:rsidP="00DD703E">
      <w:pPr>
        <w:spacing w:line="360" w:lineRule="auto"/>
        <w:ind w:firstLineChars="200" w:firstLine="480"/>
        <w:rPr>
          <w:rFonts w:ascii="仿宋" w:eastAsia="仿宋" w:hAnsi="仿宋" w:cs="Times New Roman"/>
          <w:sz w:val="24"/>
          <w:szCs w:val="24"/>
        </w:rPr>
      </w:pPr>
      <w:r w:rsidRPr="00DD703E">
        <w:rPr>
          <w:rFonts w:ascii="仿宋" w:eastAsia="仿宋" w:hAnsi="仿宋" w:cs="Times New Roman" w:hint="eastAsia"/>
          <w:sz w:val="24"/>
          <w:szCs w:val="24"/>
        </w:rPr>
        <w:t>仓库的网络设施一般会配置网络防火墙，数字化仓库中大量存在</w:t>
      </w:r>
      <w:proofErr w:type="gramStart"/>
      <w:r w:rsidRPr="00DD703E">
        <w:rPr>
          <w:rFonts w:ascii="仿宋" w:eastAsia="仿宋" w:hAnsi="仿宋" w:cs="Times New Roman" w:hint="eastAsia"/>
          <w:sz w:val="24"/>
          <w:szCs w:val="24"/>
        </w:rPr>
        <w:t>带网络</w:t>
      </w:r>
      <w:proofErr w:type="gramEnd"/>
      <w:r w:rsidRPr="00DD703E">
        <w:rPr>
          <w:rFonts w:ascii="仿宋" w:eastAsia="仿宋" w:hAnsi="仿宋" w:cs="Times New Roman" w:hint="eastAsia"/>
          <w:sz w:val="24"/>
          <w:szCs w:val="24"/>
        </w:rPr>
        <w:t>终端连接的设备和</w:t>
      </w:r>
      <w:proofErr w:type="gramStart"/>
      <w:r w:rsidRPr="00DD703E">
        <w:rPr>
          <w:rFonts w:ascii="仿宋" w:eastAsia="仿宋" w:hAnsi="仿宋" w:cs="Times New Roman" w:hint="eastAsia"/>
          <w:sz w:val="24"/>
          <w:szCs w:val="24"/>
        </w:rPr>
        <w:t>物联网</w:t>
      </w:r>
      <w:proofErr w:type="gramEnd"/>
      <w:r w:rsidRPr="00DD703E">
        <w:rPr>
          <w:rFonts w:ascii="仿宋" w:eastAsia="仿宋" w:hAnsi="仿宋" w:cs="Times New Roman" w:hint="eastAsia"/>
          <w:sz w:val="24"/>
          <w:szCs w:val="24"/>
        </w:rPr>
        <w:t>感知设备，目前来自于对企业的网络终端设备的攻击已经成为一种极大风险存在，因此</w:t>
      </w:r>
      <w:r w:rsidR="0027785F">
        <w:rPr>
          <w:rFonts w:ascii="仿宋" w:eastAsia="仿宋" w:hAnsi="仿宋" w:cs="Times New Roman" w:hint="eastAsia"/>
          <w:sz w:val="24"/>
          <w:szCs w:val="24"/>
        </w:rPr>
        <w:t>煤炭</w:t>
      </w:r>
      <w:r w:rsidRPr="00DD703E">
        <w:rPr>
          <w:rFonts w:ascii="仿宋" w:eastAsia="仿宋" w:hAnsi="仿宋" w:cs="Times New Roman" w:hint="eastAsia"/>
          <w:sz w:val="24"/>
          <w:szCs w:val="24"/>
        </w:rPr>
        <w:t>数字化仓库配置的网络防火墙需要具备预防与监测外部对物联网终端及相关网络终端设备的入侵。</w:t>
      </w:r>
      <w:bookmarkEnd w:id="5"/>
    </w:p>
    <w:p w14:paraId="451BAA5A" w14:textId="77777777" w:rsidR="00DD703E" w:rsidRPr="00DD703E" w:rsidRDefault="00DD703E" w:rsidP="00DD703E">
      <w:pPr>
        <w:spacing w:line="360" w:lineRule="auto"/>
        <w:rPr>
          <w:rFonts w:ascii="仿宋" w:eastAsia="仿宋" w:hAnsi="仿宋" w:cs="Times New Roman"/>
          <w:b/>
          <w:bCs/>
          <w:sz w:val="24"/>
          <w:szCs w:val="24"/>
        </w:rPr>
      </w:pPr>
      <w:r w:rsidRPr="00DD703E">
        <w:rPr>
          <w:rFonts w:ascii="仿宋" w:eastAsia="仿宋" w:hAnsi="仿宋" w:cs="Times New Roman" w:hint="eastAsia"/>
          <w:b/>
          <w:bCs/>
          <w:sz w:val="24"/>
          <w:szCs w:val="24"/>
        </w:rPr>
        <w:t>5</w:t>
      </w:r>
      <w:r w:rsidRPr="00DD703E">
        <w:rPr>
          <w:rFonts w:ascii="仿宋" w:eastAsia="仿宋" w:hAnsi="仿宋" w:cs="Times New Roman"/>
          <w:b/>
          <w:bCs/>
          <w:sz w:val="24"/>
          <w:szCs w:val="24"/>
        </w:rPr>
        <w:t>.1.3</w:t>
      </w:r>
    </w:p>
    <w:p w14:paraId="51630DD2" w14:textId="77777777" w:rsidR="00DD703E" w:rsidRPr="00DD703E" w:rsidRDefault="00DD703E" w:rsidP="00DD703E">
      <w:pPr>
        <w:spacing w:line="360" w:lineRule="auto"/>
        <w:ind w:firstLineChars="200" w:firstLine="480"/>
        <w:rPr>
          <w:rFonts w:ascii="仿宋" w:eastAsia="仿宋" w:hAnsi="仿宋" w:cs="Times New Roman"/>
          <w:sz w:val="24"/>
          <w:szCs w:val="24"/>
        </w:rPr>
      </w:pPr>
      <w:r w:rsidRPr="00DD703E">
        <w:rPr>
          <w:rFonts w:ascii="仿宋" w:eastAsia="仿宋" w:hAnsi="仿宋" w:cs="Times New Roman" w:hint="eastAsia"/>
          <w:sz w:val="24"/>
          <w:szCs w:val="24"/>
        </w:rPr>
        <w:lastRenderedPageBreak/>
        <w:t>视频数据具备数据量大、相应时间快的需求，特别是对于数字化仓库对货物保管安全性较高，仓储物提货人希望能及时看到在仓库存放的货物，因此对于视频数据的实时查看，点播、回放等有较高要求，若视频数据传输与仓库作业网络采用同一个网络，可能会影响整个仓库的运行，同时极大可能产生网络干扰，因此提出视频数据的传输网络应采用独立网络保证仓库网络的正常运转。</w:t>
      </w:r>
    </w:p>
    <w:p w14:paraId="601603EF" w14:textId="77777777" w:rsidR="00DD703E" w:rsidRPr="00DD703E" w:rsidRDefault="00DD703E" w:rsidP="00DD703E">
      <w:pPr>
        <w:spacing w:line="360" w:lineRule="auto"/>
        <w:rPr>
          <w:rFonts w:ascii="仿宋" w:eastAsia="仿宋" w:hAnsi="仿宋" w:cs="Times New Roman"/>
          <w:b/>
          <w:bCs/>
          <w:sz w:val="24"/>
          <w:szCs w:val="24"/>
        </w:rPr>
      </w:pPr>
      <w:r w:rsidRPr="00DD703E">
        <w:rPr>
          <w:rFonts w:ascii="仿宋" w:eastAsia="仿宋" w:hAnsi="仿宋" w:cs="Times New Roman" w:hint="eastAsia"/>
          <w:b/>
          <w:bCs/>
          <w:sz w:val="24"/>
          <w:szCs w:val="24"/>
        </w:rPr>
        <w:t>5</w:t>
      </w:r>
      <w:r w:rsidRPr="00DD703E">
        <w:rPr>
          <w:rFonts w:ascii="仿宋" w:eastAsia="仿宋" w:hAnsi="仿宋" w:cs="Times New Roman"/>
          <w:b/>
          <w:bCs/>
          <w:sz w:val="24"/>
          <w:szCs w:val="24"/>
        </w:rPr>
        <w:t>.1.4</w:t>
      </w:r>
    </w:p>
    <w:p w14:paraId="47A1CF13" w14:textId="77777777" w:rsidR="00DD703E" w:rsidRPr="00DD703E" w:rsidRDefault="00DD703E" w:rsidP="00DD703E">
      <w:pPr>
        <w:spacing w:line="360" w:lineRule="auto"/>
        <w:ind w:firstLineChars="200" w:firstLine="480"/>
        <w:rPr>
          <w:rFonts w:ascii="仿宋" w:eastAsia="仿宋" w:hAnsi="仿宋" w:cs="Times New Roman"/>
          <w:sz w:val="24"/>
          <w:szCs w:val="24"/>
        </w:rPr>
      </w:pPr>
      <w:r w:rsidRPr="00DD703E">
        <w:rPr>
          <w:rFonts w:ascii="仿宋" w:eastAsia="仿宋" w:hAnsi="仿宋" w:cs="Times New Roman" w:hint="eastAsia"/>
          <w:sz w:val="24"/>
          <w:szCs w:val="24"/>
        </w:rPr>
        <w:t>仓库</w:t>
      </w:r>
      <w:r w:rsidRPr="00DD703E">
        <w:rPr>
          <w:rFonts w:ascii="仿宋" w:eastAsia="仿宋" w:hAnsi="仿宋" w:cs="Times New Roman"/>
          <w:sz w:val="24"/>
          <w:szCs w:val="24"/>
        </w:rPr>
        <w:t>数据量通常很大</w:t>
      </w:r>
      <w:r w:rsidRPr="00DD703E">
        <w:rPr>
          <w:rFonts w:ascii="仿宋" w:eastAsia="仿宋" w:hAnsi="仿宋" w:cs="Times New Roman" w:hint="eastAsia"/>
          <w:sz w:val="24"/>
          <w:szCs w:val="24"/>
        </w:rPr>
        <w:t>，需要</w:t>
      </w:r>
      <w:r w:rsidRPr="00DD703E">
        <w:rPr>
          <w:rFonts w:ascii="仿宋" w:eastAsia="仿宋" w:hAnsi="仿宋" w:cs="Times New Roman"/>
          <w:sz w:val="24"/>
          <w:szCs w:val="24"/>
        </w:rPr>
        <w:t>处理大量的进货、出货和库存数据，包括产品编码、数量、位置信息、供应商和客户信息等</w:t>
      </w:r>
      <w:r w:rsidRPr="00DD703E">
        <w:rPr>
          <w:rFonts w:ascii="仿宋" w:eastAsia="仿宋" w:hAnsi="仿宋" w:cs="Times New Roman" w:hint="eastAsia"/>
          <w:sz w:val="24"/>
          <w:szCs w:val="24"/>
        </w:rPr>
        <w:t>。因此，为了确保持续存储数据，并适应未来的数据增长，数据存储服务器应能够支持存储容量的扩展。这意味着服务器应具备可扩展性和灵活性，能够轻松地添加新的存储设备或扩展现有设备的存储容量。同时，为确保数据的连续性和完整性，需要实时将数据设备份，减少数据丢失的风险。</w:t>
      </w:r>
    </w:p>
    <w:p w14:paraId="2765E129" w14:textId="24AD3554" w:rsidR="00B231B8" w:rsidRPr="00C37837" w:rsidRDefault="00000000">
      <w:pPr>
        <w:spacing w:line="360" w:lineRule="auto"/>
        <w:rPr>
          <w:rFonts w:ascii="仿宋" w:eastAsia="仿宋" w:hAnsi="仿宋" w:cs="仿宋"/>
          <w:b/>
          <w:bCs/>
          <w:sz w:val="24"/>
          <w:szCs w:val="24"/>
        </w:rPr>
      </w:pPr>
      <w:r w:rsidRPr="00C37837">
        <w:rPr>
          <w:rFonts w:ascii="仿宋" w:eastAsia="仿宋" w:hAnsi="仿宋" w:cs="仿宋" w:hint="eastAsia"/>
          <w:b/>
          <w:bCs/>
          <w:sz w:val="24"/>
          <w:szCs w:val="24"/>
        </w:rPr>
        <w:t>5.</w:t>
      </w:r>
      <w:r w:rsidR="00C37837">
        <w:rPr>
          <w:rFonts w:ascii="仿宋" w:eastAsia="仿宋" w:hAnsi="仿宋" w:cs="仿宋"/>
          <w:b/>
          <w:bCs/>
          <w:sz w:val="24"/>
          <w:szCs w:val="24"/>
        </w:rPr>
        <w:t>2</w:t>
      </w:r>
      <w:r w:rsidRPr="00C37837">
        <w:rPr>
          <w:rFonts w:ascii="仿宋" w:eastAsia="仿宋" w:hAnsi="仿宋" w:cs="仿宋" w:hint="eastAsia"/>
          <w:b/>
          <w:bCs/>
          <w:sz w:val="24"/>
          <w:szCs w:val="24"/>
        </w:rPr>
        <w:t xml:space="preserve"> 作业设备</w:t>
      </w:r>
    </w:p>
    <w:p w14:paraId="087CC7F9" w14:textId="1730D33A" w:rsidR="002D697C" w:rsidRPr="002D697C" w:rsidRDefault="002D697C" w:rsidP="002D697C">
      <w:pPr>
        <w:spacing w:line="360" w:lineRule="auto"/>
        <w:rPr>
          <w:rFonts w:ascii="仿宋" w:eastAsia="仿宋" w:hAnsi="仿宋" w:cs="仿宋"/>
          <w:b/>
          <w:bCs/>
          <w:sz w:val="24"/>
          <w:szCs w:val="24"/>
        </w:rPr>
      </w:pPr>
      <w:r w:rsidRPr="002D697C">
        <w:rPr>
          <w:rFonts w:ascii="仿宋" w:eastAsia="仿宋" w:hAnsi="仿宋" w:cs="仿宋" w:hint="eastAsia"/>
          <w:b/>
          <w:bCs/>
          <w:sz w:val="24"/>
          <w:szCs w:val="24"/>
        </w:rPr>
        <w:t>5</w:t>
      </w:r>
      <w:r w:rsidRPr="002D697C">
        <w:rPr>
          <w:rFonts w:ascii="仿宋" w:eastAsia="仿宋" w:hAnsi="仿宋" w:cs="仿宋"/>
          <w:b/>
          <w:bCs/>
          <w:sz w:val="24"/>
          <w:szCs w:val="24"/>
        </w:rPr>
        <w:t>.2.1</w:t>
      </w:r>
      <w:r w:rsidRPr="002D697C">
        <w:rPr>
          <w:rFonts w:ascii="仿宋" w:eastAsia="仿宋" w:hAnsi="仿宋" w:cs="仿宋" w:hint="eastAsia"/>
          <w:b/>
          <w:bCs/>
          <w:sz w:val="24"/>
          <w:szCs w:val="24"/>
        </w:rPr>
        <w:t>通用要求</w:t>
      </w:r>
    </w:p>
    <w:p w14:paraId="1E0555E0" w14:textId="77777777" w:rsidR="00DD703E" w:rsidRDefault="00DD703E" w:rsidP="00DD703E">
      <w:pPr>
        <w:spacing w:line="360" w:lineRule="auto"/>
        <w:rPr>
          <w:rFonts w:ascii="仿宋" w:eastAsia="仿宋" w:hAnsi="仿宋" w:cs="仿宋"/>
          <w:sz w:val="24"/>
          <w:szCs w:val="24"/>
        </w:rPr>
      </w:pPr>
      <w:r w:rsidRPr="00DD703E">
        <w:rPr>
          <w:rFonts w:ascii="仿宋" w:eastAsia="仿宋" w:hAnsi="仿宋" w:cs="仿宋" w:hint="eastAsia"/>
          <w:b/>
          <w:bCs/>
          <w:sz w:val="24"/>
          <w:szCs w:val="24"/>
        </w:rPr>
        <w:t>5</w:t>
      </w:r>
      <w:r w:rsidRPr="00DD703E">
        <w:rPr>
          <w:rFonts w:ascii="仿宋" w:eastAsia="仿宋" w:hAnsi="仿宋" w:cs="仿宋"/>
          <w:b/>
          <w:bCs/>
          <w:sz w:val="24"/>
          <w:szCs w:val="24"/>
        </w:rPr>
        <w:t>.2.1.1</w:t>
      </w:r>
    </w:p>
    <w:p w14:paraId="4683682D" w14:textId="77777777" w:rsidR="00DD703E" w:rsidRDefault="00000000" w:rsidP="004A4BF8">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煤炭仓库作业环境复杂，采用线缆进行通信连接会对仓库作业造成影响，故应采用覆盖全仓库的无线网络或移动蜂窝网络实现设备与系统间的通信。</w:t>
      </w:r>
    </w:p>
    <w:p w14:paraId="13C6D3D2" w14:textId="77777777" w:rsidR="00DD703E" w:rsidRPr="00DD703E" w:rsidRDefault="00DD703E" w:rsidP="00DD703E">
      <w:pPr>
        <w:spacing w:line="360" w:lineRule="auto"/>
        <w:rPr>
          <w:rFonts w:ascii="仿宋" w:eastAsia="仿宋" w:hAnsi="仿宋" w:cs="仿宋"/>
          <w:b/>
          <w:bCs/>
          <w:sz w:val="24"/>
          <w:szCs w:val="24"/>
        </w:rPr>
      </w:pPr>
      <w:r w:rsidRPr="00DD703E">
        <w:rPr>
          <w:rFonts w:ascii="仿宋" w:eastAsia="仿宋" w:hAnsi="仿宋" w:cs="仿宋"/>
          <w:b/>
          <w:bCs/>
          <w:sz w:val="24"/>
          <w:szCs w:val="24"/>
        </w:rPr>
        <w:t>5.2.1.2</w:t>
      </w:r>
    </w:p>
    <w:p w14:paraId="40593828" w14:textId="77777777" w:rsidR="00DD703E" w:rsidRDefault="00DD703E" w:rsidP="004A4BF8">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传统煤炭仓库一般采用人工测量、采集、记录数据的方法，而煤炭仓库作业环境复杂，采用人工方法效率低下，故大多作业设备应能实现数据自动采集、传输，也因此需要与其它系统进行通信，以便实时接收、更新或传输数据。随着网络终端设备越来越多，为便捷管理，应建立统一设备管理平台远程控制物联网设备开启、关闭，并监测设备是否正常运行。</w:t>
      </w:r>
    </w:p>
    <w:p w14:paraId="73E4FF22" w14:textId="77777777" w:rsidR="004A4BF8" w:rsidRDefault="00DD703E" w:rsidP="00DD703E">
      <w:pPr>
        <w:spacing w:line="360" w:lineRule="auto"/>
        <w:rPr>
          <w:rFonts w:ascii="仿宋" w:eastAsia="仿宋" w:hAnsi="仿宋" w:cs="仿宋"/>
          <w:b/>
          <w:bCs/>
          <w:sz w:val="24"/>
          <w:szCs w:val="24"/>
        </w:rPr>
      </w:pPr>
      <w:r w:rsidRPr="00DD703E">
        <w:rPr>
          <w:rFonts w:ascii="仿宋" w:eastAsia="仿宋" w:hAnsi="仿宋" w:cs="仿宋" w:hint="eastAsia"/>
          <w:b/>
          <w:bCs/>
          <w:sz w:val="24"/>
          <w:szCs w:val="24"/>
        </w:rPr>
        <w:t>5</w:t>
      </w:r>
      <w:r w:rsidRPr="00DD703E">
        <w:rPr>
          <w:rFonts w:ascii="仿宋" w:eastAsia="仿宋" w:hAnsi="仿宋" w:cs="仿宋"/>
          <w:b/>
          <w:bCs/>
          <w:sz w:val="24"/>
          <w:szCs w:val="24"/>
        </w:rPr>
        <w:t>.2.1.3</w:t>
      </w:r>
    </w:p>
    <w:p w14:paraId="6E404055" w14:textId="77777777" w:rsidR="004A4BF8" w:rsidRDefault="00000000" w:rsidP="004A4BF8">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为确保设备安全，防止外界网络对物联网设备进行攻击，平台应能通过身份证书、身份密钥等身份标识对设备进行身份认证。</w:t>
      </w:r>
    </w:p>
    <w:p w14:paraId="394A9DC8" w14:textId="77777777" w:rsidR="004A4BF8" w:rsidRPr="004A4BF8" w:rsidRDefault="004A4BF8" w:rsidP="004A4BF8">
      <w:pPr>
        <w:spacing w:line="360" w:lineRule="auto"/>
        <w:rPr>
          <w:rFonts w:ascii="仿宋" w:eastAsia="仿宋" w:hAnsi="仿宋" w:cs="仿宋"/>
          <w:b/>
          <w:bCs/>
          <w:sz w:val="24"/>
          <w:szCs w:val="24"/>
        </w:rPr>
      </w:pPr>
      <w:r w:rsidRPr="004A4BF8">
        <w:rPr>
          <w:rFonts w:ascii="仿宋" w:eastAsia="仿宋" w:hAnsi="仿宋" w:cs="仿宋"/>
          <w:b/>
          <w:bCs/>
          <w:sz w:val="24"/>
          <w:szCs w:val="24"/>
        </w:rPr>
        <w:t>5.2.1.4</w:t>
      </w:r>
    </w:p>
    <w:p w14:paraId="0602AF39" w14:textId="77777777" w:rsidR="004A4BF8" w:rsidRDefault="00000000" w:rsidP="004A4BF8">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为降低设备故障对作业流程、维修成本的影响，最大限度减少停机时间，煤炭仓库操作设备故障时应能暂停设备运行，向负责人传递信号，并记录故障信息</w:t>
      </w:r>
      <w:r>
        <w:rPr>
          <w:rFonts w:ascii="仿宋" w:eastAsia="仿宋" w:hAnsi="仿宋" w:cs="仿宋" w:hint="eastAsia"/>
          <w:sz w:val="24"/>
          <w:szCs w:val="24"/>
        </w:rPr>
        <w:lastRenderedPageBreak/>
        <w:t>以便排查。</w:t>
      </w:r>
    </w:p>
    <w:p w14:paraId="5AD481E6" w14:textId="77777777" w:rsidR="004A4BF8" w:rsidRPr="004A4BF8" w:rsidRDefault="004A4BF8" w:rsidP="004A4BF8">
      <w:pPr>
        <w:spacing w:line="360" w:lineRule="auto"/>
        <w:rPr>
          <w:rFonts w:ascii="仿宋" w:eastAsia="仿宋" w:hAnsi="仿宋" w:cs="仿宋"/>
          <w:b/>
          <w:bCs/>
          <w:sz w:val="24"/>
          <w:szCs w:val="24"/>
        </w:rPr>
      </w:pPr>
      <w:r w:rsidRPr="004A4BF8">
        <w:rPr>
          <w:rFonts w:ascii="仿宋" w:eastAsia="仿宋" w:hAnsi="仿宋" w:cs="仿宋"/>
          <w:b/>
          <w:bCs/>
          <w:sz w:val="24"/>
          <w:szCs w:val="24"/>
        </w:rPr>
        <w:t>5.2.1.5</w:t>
      </w:r>
    </w:p>
    <w:p w14:paraId="0A7B9A65" w14:textId="4C685D6A" w:rsidR="00B231B8" w:rsidRPr="004A4BF8" w:rsidRDefault="00000000" w:rsidP="004A4BF8">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由于粉尘高度易可燃，其接触热表面等点火源引起爆炸会导致设备、设施严重损坏甚至造成人员伤亡，属于严重安全隐患。为防止粉尘爆炸，作业设备表面应安装温度传感器实时监测设备温度是否低于粉尘最低着火温度。</w:t>
      </w:r>
    </w:p>
    <w:p w14:paraId="3F71455A" w14:textId="77777777" w:rsidR="002D697C" w:rsidRPr="002D697C" w:rsidRDefault="002D697C" w:rsidP="002D697C">
      <w:pPr>
        <w:spacing w:line="360" w:lineRule="auto"/>
        <w:rPr>
          <w:rFonts w:ascii="仿宋" w:eastAsia="仿宋" w:hAnsi="仿宋" w:cs="仿宋"/>
          <w:b/>
          <w:bCs/>
          <w:sz w:val="24"/>
          <w:szCs w:val="24"/>
        </w:rPr>
      </w:pPr>
      <w:r w:rsidRPr="002D697C">
        <w:rPr>
          <w:rFonts w:ascii="仿宋" w:eastAsia="仿宋" w:hAnsi="仿宋" w:cs="仿宋" w:hint="eastAsia"/>
          <w:b/>
          <w:bCs/>
          <w:sz w:val="24"/>
          <w:szCs w:val="24"/>
        </w:rPr>
        <w:t>5</w:t>
      </w:r>
      <w:r w:rsidRPr="002D697C">
        <w:rPr>
          <w:rFonts w:ascii="仿宋" w:eastAsia="仿宋" w:hAnsi="仿宋" w:cs="仿宋"/>
          <w:b/>
          <w:bCs/>
          <w:sz w:val="24"/>
          <w:szCs w:val="24"/>
        </w:rPr>
        <w:t>.2.2</w:t>
      </w:r>
      <w:r w:rsidRPr="002D697C">
        <w:rPr>
          <w:rFonts w:ascii="仿宋" w:eastAsia="仿宋" w:hAnsi="仿宋" w:cs="仿宋" w:hint="eastAsia"/>
          <w:b/>
          <w:bCs/>
          <w:sz w:val="24"/>
          <w:szCs w:val="24"/>
        </w:rPr>
        <w:t>堆取料设备</w:t>
      </w:r>
    </w:p>
    <w:p w14:paraId="703DBED5" w14:textId="77777777" w:rsidR="004A4BF8" w:rsidRPr="004A4BF8" w:rsidRDefault="004A4BF8" w:rsidP="004A4BF8">
      <w:pPr>
        <w:spacing w:line="360" w:lineRule="auto"/>
        <w:rPr>
          <w:rFonts w:ascii="仿宋" w:eastAsia="仿宋" w:hAnsi="仿宋" w:cs="仿宋"/>
          <w:b/>
          <w:bCs/>
          <w:sz w:val="24"/>
          <w:szCs w:val="24"/>
        </w:rPr>
      </w:pPr>
      <w:r w:rsidRPr="004A4BF8">
        <w:rPr>
          <w:rFonts w:ascii="仿宋" w:eastAsia="仿宋" w:hAnsi="仿宋" w:cs="仿宋" w:hint="eastAsia"/>
          <w:b/>
          <w:bCs/>
          <w:sz w:val="24"/>
          <w:szCs w:val="24"/>
        </w:rPr>
        <w:t>5</w:t>
      </w:r>
      <w:r w:rsidRPr="004A4BF8">
        <w:rPr>
          <w:rFonts w:ascii="仿宋" w:eastAsia="仿宋" w:hAnsi="仿宋" w:cs="仿宋"/>
          <w:b/>
          <w:bCs/>
          <w:sz w:val="24"/>
          <w:szCs w:val="24"/>
        </w:rPr>
        <w:t>.2.2.1</w:t>
      </w:r>
    </w:p>
    <w:p w14:paraId="5467BF11" w14:textId="5B2373AB" w:rsidR="00810909" w:rsidRPr="00966ACF" w:rsidRDefault="00966ACF" w:rsidP="00966AC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为提高仓库作业效率，堆取料设备采用定位功能判断移动载体的位置、速度和航向信息，</w:t>
      </w:r>
      <w:r w:rsidR="004A4BF8">
        <w:rPr>
          <w:rFonts w:ascii="仿宋" w:eastAsia="仿宋" w:hAnsi="仿宋" w:cs="仿宋" w:hint="eastAsia"/>
          <w:sz w:val="24"/>
          <w:szCs w:val="24"/>
        </w:rPr>
        <w:t>可以</w:t>
      </w:r>
      <w:r>
        <w:rPr>
          <w:rFonts w:ascii="仿宋" w:eastAsia="仿宋" w:hAnsi="仿宋" w:cs="仿宋" w:hint="eastAsia"/>
          <w:sz w:val="24"/>
          <w:szCs w:val="24"/>
        </w:rPr>
        <w:t>辅助人工操作或进行自动堆取料。</w:t>
      </w:r>
    </w:p>
    <w:p w14:paraId="24BC0730" w14:textId="27C4C2EE" w:rsidR="004A4BF8" w:rsidRDefault="004A4BF8" w:rsidP="004A4BF8">
      <w:pPr>
        <w:spacing w:line="360" w:lineRule="auto"/>
        <w:rPr>
          <w:rFonts w:ascii="仿宋" w:eastAsia="仿宋" w:hAnsi="仿宋" w:cs="仿宋"/>
          <w:b/>
          <w:bCs/>
          <w:sz w:val="24"/>
          <w:szCs w:val="24"/>
        </w:rPr>
      </w:pPr>
      <w:r w:rsidRPr="004A4BF8">
        <w:rPr>
          <w:rFonts w:ascii="仿宋" w:eastAsia="仿宋" w:hAnsi="仿宋" w:cs="仿宋"/>
          <w:b/>
          <w:bCs/>
          <w:sz w:val="24"/>
          <w:szCs w:val="24"/>
        </w:rPr>
        <w:t>5.2.2.</w:t>
      </w:r>
      <w:r w:rsidR="001E30C5">
        <w:rPr>
          <w:rFonts w:ascii="仿宋" w:eastAsia="仿宋" w:hAnsi="仿宋" w:cs="仿宋"/>
          <w:b/>
          <w:bCs/>
          <w:sz w:val="24"/>
          <w:szCs w:val="24"/>
        </w:rPr>
        <w:t>2</w:t>
      </w:r>
    </w:p>
    <w:p w14:paraId="42DEC685" w14:textId="05BA03FE" w:rsidR="00B231B8" w:rsidRDefault="00000000" w:rsidP="004A4BF8">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受地理环境限制，在同一轨道安排多辆堆取料设备易发生碰撞事故，为防止多台堆取料设备间因距离不够而造成碰撞、设备损坏事故</w:t>
      </w:r>
      <w:r w:rsidR="00966ACF">
        <w:rPr>
          <w:rFonts w:ascii="仿宋" w:eastAsia="仿宋" w:hAnsi="仿宋" w:cs="仿宋" w:hint="eastAsia"/>
          <w:sz w:val="24"/>
          <w:szCs w:val="24"/>
        </w:rPr>
        <w:t>，堆取料设备应</w:t>
      </w:r>
      <w:r w:rsidR="00966ACF" w:rsidRPr="00966ACF">
        <w:rPr>
          <w:rFonts w:ascii="仿宋" w:eastAsia="仿宋" w:hAnsi="仿宋" w:cs="仿宋" w:hint="eastAsia"/>
          <w:sz w:val="24"/>
          <w:szCs w:val="24"/>
        </w:rPr>
        <w:t>具备防碰撞监测与报警功能。</w:t>
      </w:r>
    </w:p>
    <w:p w14:paraId="44A4E37B" w14:textId="517317C8" w:rsidR="002D697C" w:rsidRPr="002D697C" w:rsidRDefault="002D697C" w:rsidP="002D697C">
      <w:pPr>
        <w:spacing w:line="360" w:lineRule="auto"/>
        <w:rPr>
          <w:rFonts w:ascii="仿宋" w:eastAsia="仿宋" w:hAnsi="仿宋" w:cs="仿宋"/>
          <w:b/>
          <w:bCs/>
          <w:sz w:val="24"/>
          <w:szCs w:val="24"/>
        </w:rPr>
      </w:pPr>
      <w:r w:rsidRPr="002D697C">
        <w:rPr>
          <w:rFonts w:ascii="仿宋" w:eastAsia="仿宋" w:hAnsi="仿宋" w:cs="仿宋" w:hint="eastAsia"/>
          <w:b/>
          <w:bCs/>
          <w:sz w:val="24"/>
          <w:szCs w:val="24"/>
        </w:rPr>
        <w:t>5</w:t>
      </w:r>
      <w:r w:rsidRPr="002D697C">
        <w:rPr>
          <w:rFonts w:ascii="仿宋" w:eastAsia="仿宋" w:hAnsi="仿宋" w:cs="仿宋"/>
          <w:b/>
          <w:bCs/>
          <w:sz w:val="24"/>
          <w:szCs w:val="24"/>
        </w:rPr>
        <w:t>.2.3</w:t>
      </w:r>
      <w:r w:rsidRPr="002D697C">
        <w:rPr>
          <w:rFonts w:ascii="仿宋" w:eastAsia="仿宋" w:hAnsi="仿宋" w:cs="仿宋" w:hint="eastAsia"/>
          <w:b/>
          <w:bCs/>
          <w:sz w:val="24"/>
          <w:szCs w:val="24"/>
        </w:rPr>
        <w:t>带式输送机</w:t>
      </w:r>
    </w:p>
    <w:p w14:paraId="714256A5" w14:textId="77777777" w:rsidR="00966ACF" w:rsidRPr="00966ACF" w:rsidRDefault="00966ACF" w:rsidP="00966ACF">
      <w:pPr>
        <w:spacing w:line="360" w:lineRule="auto"/>
        <w:rPr>
          <w:rFonts w:ascii="仿宋" w:eastAsia="仿宋" w:hAnsi="仿宋" w:cs="仿宋"/>
          <w:b/>
          <w:bCs/>
          <w:sz w:val="24"/>
          <w:szCs w:val="24"/>
        </w:rPr>
      </w:pPr>
      <w:r w:rsidRPr="00966ACF">
        <w:rPr>
          <w:rFonts w:ascii="仿宋" w:eastAsia="仿宋" w:hAnsi="仿宋" w:cs="仿宋" w:hint="eastAsia"/>
          <w:b/>
          <w:bCs/>
          <w:sz w:val="24"/>
          <w:szCs w:val="24"/>
        </w:rPr>
        <w:t>5</w:t>
      </w:r>
      <w:r w:rsidRPr="00966ACF">
        <w:rPr>
          <w:rFonts w:ascii="仿宋" w:eastAsia="仿宋" w:hAnsi="仿宋" w:cs="仿宋"/>
          <w:b/>
          <w:bCs/>
          <w:sz w:val="24"/>
          <w:szCs w:val="24"/>
        </w:rPr>
        <w:t>.2.3.1</w:t>
      </w:r>
    </w:p>
    <w:p w14:paraId="7772AE23" w14:textId="28877FE6" w:rsidR="00B231B8" w:rsidRDefault="00000000" w:rsidP="00966AC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带式输送机在输送煤炭时，输送带容易因异物、堵料等原因产生纵向撕裂。当杂物撕裂输送带后，防撕裂装置能短时间内检测出来</w:t>
      </w:r>
      <w:r w:rsidR="00966ACF">
        <w:rPr>
          <w:rFonts w:ascii="仿宋" w:eastAsia="仿宋" w:hAnsi="仿宋" w:cs="仿宋" w:hint="eastAsia"/>
          <w:sz w:val="24"/>
          <w:szCs w:val="24"/>
        </w:rPr>
        <w:t>。</w:t>
      </w:r>
      <w:r>
        <w:rPr>
          <w:rFonts w:ascii="仿宋" w:eastAsia="仿宋" w:hAnsi="仿宋" w:cs="仿宋" w:hint="eastAsia"/>
          <w:sz w:val="24"/>
          <w:szCs w:val="24"/>
        </w:rPr>
        <w:t>发出报警信号并停止带式输送机运行，尽量降低撕裂长度，减少损失。</w:t>
      </w:r>
    </w:p>
    <w:p w14:paraId="20194AA9" w14:textId="68F7B62D" w:rsidR="00966ACF" w:rsidRPr="00966ACF" w:rsidRDefault="00966ACF" w:rsidP="00966ACF">
      <w:pPr>
        <w:spacing w:line="360" w:lineRule="auto"/>
        <w:rPr>
          <w:rFonts w:ascii="仿宋" w:eastAsia="仿宋" w:hAnsi="仿宋" w:cs="仿宋"/>
          <w:b/>
          <w:bCs/>
          <w:sz w:val="24"/>
          <w:szCs w:val="24"/>
        </w:rPr>
      </w:pPr>
      <w:r w:rsidRPr="00966ACF">
        <w:rPr>
          <w:rFonts w:ascii="仿宋" w:eastAsia="仿宋" w:hAnsi="仿宋" w:cs="仿宋" w:hint="eastAsia"/>
          <w:b/>
          <w:bCs/>
          <w:sz w:val="24"/>
          <w:szCs w:val="24"/>
        </w:rPr>
        <w:t>5</w:t>
      </w:r>
      <w:r w:rsidRPr="00966ACF">
        <w:rPr>
          <w:rFonts w:ascii="仿宋" w:eastAsia="仿宋" w:hAnsi="仿宋" w:cs="仿宋"/>
          <w:b/>
          <w:bCs/>
          <w:sz w:val="24"/>
          <w:szCs w:val="24"/>
        </w:rPr>
        <w:t>.2.3.2</w:t>
      </w:r>
    </w:p>
    <w:p w14:paraId="2C9693E1" w14:textId="72839FF4" w:rsidR="00565E18" w:rsidRDefault="00565E18" w:rsidP="002D697C">
      <w:pPr>
        <w:spacing w:line="360" w:lineRule="auto"/>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sz w:val="24"/>
          <w:szCs w:val="24"/>
        </w:rPr>
        <w:t xml:space="preserve">   </w:t>
      </w:r>
      <w:r w:rsidRPr="00565E18">
        <w:rPr>
          <w:rFonts w:ascii="仿宋" w:eastAsia="仿宋" w:hAnsi="仿宋" w:cs="仿宋" w:hint="eastAsia"/>
          <w:sz w:val="24"/>
          <w:szCs w:val="24"/>
        </w:rPr>
        <w:t>煤炭数字化仓库中的带式输送机通常有一些关键点位，如滚筒、驱动装置等。这些关键点位的运行状况对输送机的正常工作至关重要。通过实时监控关键点位，可以及时发现异常情况，如滚筒卡住、驱动装置故障等，从而采取相应的维修措施，确保输送机的稳定运行。</w:t>
      </w:r>
    </w:p>
    <w:p w14:paraId="6BD5B46A" w14:textId="09DE34A7" w:rsidR="002D697C" w:rsidRPr="002D697C" w:rsidRDefault="002D697C" w:rsidP="002D697C">
      <w:pPr>
        <w:spacing w:line="360" w:lineRule="auto"/>
        <w:rPr>
          <w:rFonts w:ascii="仿宋" w:eastAsia="仿宋" w:hAnsi="仿宋" w:cs="仿宋"/>
          <w:b/>
          <w:bCs/>
          <w:sz w:val="24"/>
          <w:szCs w:val="24"/>
        </w:rPr>
      </w:pPr>
      <w:r w:rsidRPr="002D697C">
        <w:rPr>
          <w:rFonts w:ascii="仿宋" w:eastAsia="仿宋" w:hAnsi="仿宋" w:cs="仿宋" w:hint="eastAsia"/>
          <w:b/>
          <w:bCs/>
          <w:sz w:val="24"/>
          <w:szCs w:val="24"/>
        </w:rPr>
        <w:t>5</w:t>
      </w:r>
      <w:r w:rsidRPr="002D697C">
        <w:rPr>
          <w:rFonts w:ascii="仿宋" w:eastAsia="仿宋" w:hAnsi="仿宋" w:cs="仿宋"/>
          <w:b/>
          <w:bCs/>
          <w:sz w:val="24"/>
          <w:szCs w:val="24"/>
        </w:rPr>
        <w:t>.2.4</w:t>
      </w:r>
      <w:r w:rsidRPr="002D697C">
        <w:rPr>
          <w:rFonts w:ascii="仿宋" w:eastAsia="仿宋" w:hAnsi="仿宋" w:cs="仿宋" w:hint="eastAsia"/>
          <w:b/>
          <w:bCs/>
          <w:sz w:val="24"/>
          <w:szCs w:val="24"/>
        </w:rPr>
        <w:t>装车设备</w:t>
      </w:r>
    </w:p>
    <w:p w14:paraId="34193802" w14:textId="77777777" w:rsidR="00565E18" w:rsidRPr="00565E18" w:rsidRDefault="00565E18" w:rsidP="00565E18">
      <w:pPr>
        <w:spacing w:line="360" w:lineRule="auto"/>
        <w:rPr>
          <w:rFonts w:ascii="仿宋" w:eastAsia="仿宋" w:hAnsi="仿宋" w:cs="仿宋"/>
          <w:b/>
          <w:bCs/>
          <w:sz w:val="24"/>
          <w:szCs w:val="24"/>
        </w:rPr>
      </w:pPr>
      <w:r w:rsidRPr="00565E18">
        <w:rPr>
          <w:rFonts w:ascii="仿宋" w:eastAsia="仿宋" w:hAnsi="仿宋" w:cs="仿宋" w:hint="eastAsia"/>
          <w:b/>
          <w:bCs/>
          <w:sz w:val="24"/>
          <w:szCs w:val="24"/>
        </w:rPr>
        <w:t>5</w:t>
      </w:r>
      <w:r w:rsidRPr="00565E18">
        <w:rPr>
          <w:rFonts w:ascii="仿宋" w:eastAsia="仿宋" w:hAnsi="仿宋" w:cs="仿宋"/>
          <w:b/>
          <w:bCs/>
          <w:sz w:val="24"/>
          <w:szCs w:val="24"/>
        </w:rPr>
        <w:t>.2.4.1</w:t>
      </w:r>
    </w:p>
    <w:p w14:paraId="0BC28D4C" w14:textId="77777777" w:rsidR="00565E18" w:rsidRDefault="00000000" w:rsidP="00565E18">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为避免取料量过大导致设备过载，中断作业流程，也为保持</w:t>
      </w:r>
      <w:proofErr w:type="gramStart"/>
      <w:r>
        <w:rPr>
          <w:rFonts w:ascii="仿宋" w:eastAsia="仿宋" w:hAnsi="仿宋" w:cs="仿宋" w:hint="eastAsia"/>
          <w:sz w:val="24"/>
          <w:szCs w:val="24"/>
        </w:rPr>
        <w:t>载具最</w:t>
      </w:r>
      <w:r w:rsidR="00565E18">
        <w:rPr>
          <w:rFonts w:ascii="仿宋" w:eastAsia="仿宋" w:hAnsi="仿宋" w:cs="仿宋" w:hint="eastAsia"/>
          <w:sz w:val="24"/>
          <w:szCs w:val="24"/>
        </w:rPr>
        <w:t>大</w:t>
      </w:r>
      <w:proofErr w:type="gramEnd"/>
      <w:r>
        <w:rPr>
          <w:rFonts w:ascii="仿宋" w:eastAsia="仿宋" w:hAnsi="仿宋" w:cs="仿宋" w:hint="eastAsia"/>
          <w:sz w:val="24"/>
          <w:szCs w:val="24"/>
        </w:rPr>
        <w:t>容量，提高装车效率，装车设备应能对取料量进行监测，根据所需载量控制取料</w:t>
      </w:r>
      <w:r w:rsidR="00565E18">
        <w:rPr>
          <w:rFonts w:ascii="仿宋" w:eastAsia="仿宋" w:hAnsi="仿宋" w:cs="仿宋" w:hint="eastAsia"/>
          <w:sz w:val="24"/>
          <w:szCs w:val="24"/>
        </w:rPr>
        <w:t>。</w:t>
      </w:r>
    </w:p>
    <w:p w14:paraId="2C25BBDE" w14:textId="77777777" w:rsidR="00565E18" w:rsidRPr="00565E18" w:rsidRDefault="00565E18" w:rsidP="00565E18">
      <w:pPr>
        <w:spacing w:line="360" w:lineRule="auto"/>
        <w:rPr>
          <w:rFonts w:ascii="仿宋" w:eastAsia="仿宋" w:hAnsi="仿宋" w:cs="仿宋"/>
          <w:b/>
          <w:bCs/>
          <w:sz w:val="24"/>
          <w:szCs w:val="24"/>
        </w:rPr>
      </w:pPr>
      <w:r w:rsidRPr="00565E18">
        <w:rPr>
          <w:rFonts w:ascii="仿宋" w:eastAsia="仿宋" w:hAnsi="仿宋" w:cs="仿宋"/>
          <w:b/>
          <w:bCs/>
          <w:sz w:val="24"/>
          <w:szCs w:val="24"/>
        </w:rPr>
        <w:t xml:space="preserve">5.2.4.2 </w:t>
      </w:r>
    </w:p>
    <w:p w14:paraId="058F5C0B" w14:textId="5FD93DD3" w:rsidR="00B231B8" w:rsidRDefault="00000000" w:rsidP="00565E18">
      <w:pPr>
        <w:spacing w:line="360" w:lineRule="auto"/>
        <w:ind w:firstLineChars="200" w:firstLine="480"/>
        <w:rPr>
          <w:rFonts w:ascii="仿宋" w:eastAsia="仿宋" w:hAnsi="仿宋" w:cs="仿宋"/>
          <w:bCs/>
          <w:sz w:val="28"/>
          <w:szCs w:val="28"/>
        </w:rPr>
      </w:pPr>
      <w:r>
        <w:rPr>
          <w:rFonts w:ascii="仿宋" w:eastAsia="仿宋" w:hAnsi="仿宋" w:cs="仿宋" w:hint="eastAsia"/>
          <w:sz w:val="24"/>
          <w:szCs w:val="24"/>
        </w:rPr>
        <w:t>在自动取料操作由于停电、维护、故障而不能使用时，手动取料操作可以作</w:t>
      </w:r>
      <w:r>
        <w:rPr>
          <w:rFonts w:ascii="仿宋" w:eastAsia="仿宋" w:hAnsi="仿宋" w:cs="仿宋" w:hint="eastAsia"/>
          <w:sz w:val="24"/>
          <w:szCs w:val="24"/>
        </w:rPr>
        <w:lastRenderedPageBreak/>
        <w:t>为一种备选方案，以确保装车过程平稳、不间断的进行，当需要更大的灵活性或处理需要特别照顾的非标准或易碎物品时，也可以使用手动装载。</w:t>
      </w:r>
    </w:p>
    <w:p w14:paraId="3E2551BF" w14:textId="5AB7B40A" w:rsidR="00A646F5" w:rsidRPr="002D697C" w:rsidRDefault="00A646F5" w:rsidP="00A646F5">
      <w:pPr>
        <w:spacing w:line="360" w:lineRule="auto"/>
        <w:rPr>
          <w:rFonts w:ascii="仿宋" w:eastAsia="仿宋" w:hAnsi="仿宋" w:cs="仿宋"/>
          <w:b/>
          <w:bCs/>
          <w:sz w:val="24"/>
          <w:szCs w:val="24"/>
        </w:rPr>
      </w:pPr>
      <w:r w:rsidRPr="002D697C">
        <w:rPr>
          <w:rFonts w:ascii="仿宋" w:eastAsia="仿宋" w:hAnsi="仿宋" w:cs="仿宋" w:hint="eastAsia"/>
          <w:b/>
          <w:bCs/>
          <w:sz w:val="24"/>
          <w:szCs w:val="24"/>
        </w:rPr>
        <w:t>5</w:t>
      </w:r>
      <w:r w:rsidRPr="002D697C">
        <w:rPr>
          <w:rFonts w:ascii="仿宋" w:eastAsia="仿宋" w:hAnsi="仿宋" w:cs="仿宋"/>
          <w:b/>
          <w:bCs/>
          <w:sz w:val="24"/>
          <w:szCs w:val="24"/>
        </w:rPr>
        <w:t>.2.</w:t>
      </w:r>
      <w:r>
        <w:rPr>
          <w:rFonts w:ascii="仿宋" w:eastAsia="仿宋" w:hAnsi="仿宋" w:cs="仿宋"/>
          <w:b/>
          <w:bCs/>
          <w:sz w:val="24"/>
          <w:szCs w:val="24"/>
        </w:rPr>
        <w:t>5</w:t>
      </w:r>
      <w:r w:rsidRPr="002D697C">
        <w:rPr>
          <w:rFonts w:ascii="仿宋" w:eastAsia="仿宋" w:hAnsi="仿宋" w:cs="仿宋" w:hint="eastAsia"/>
          <w:b/>
          <w:bCs/>
          <w:sz w:val="24"/>
          <w:szCs w:val="24"/>
        </w:rPr>
        <w:t>监控设备</w:t>
      </w:r>
    </w:p>
    <w:p w14:paraId="00137452" w14:textId="5AE9AC60" w:rsidR="00565E18" w:rsidRPr="00565E18" w:rsidRDefault="00565E18" w:rsidP="00565E18">
      <w:pPr>
        <w:spacing w:line="360" w:lineRule="auto"/>
        <w:rPr>
          <w:rFonts w:ascii="仿宋" w:eastAsia="仿宋" w:hAnsi="仿宋" w:cs="仿宋"/>
          <w:b/>
          <w:bCs/>
          <w:sz w:val="24"/>
          <w:szCs w:val="24"/>
        </w:rPr>
      </w:pPr>
      <w:r w:rsidRPr="00565E18">
        <w:rPr>
          <w:rFonts w:ascii="仿宋" w:eastAsia="仿宋" w:hAnsi="仿宋" w:cs="仿宋" w:hint="eastAsia"/>
          <w:b/>
          <w:bCs/>
          <w:sz w:val="24"/>
          <w:szCs w:val="24"/>
        </w:rPr>
        <w:t>5</w:t>
      </w:r>
      <w:r w:rsidRPr="00565E18">
        <w:rPr>
          <w:rFonts w:ascii="仿宋" w:eastAsia="仿宋" w:hAnsi="仿宋" w:cs="仿宋"/>
          <w:b/>
          <w:bCs/>
          <w:sz w:val="24"/>
          <w:szCs w:val="24"/>
        </w:rPr>
        <w:t>.2.</w:t>
      </w:r>
      <w:r>
        <w:rPr>
          <w:rFonts w:ascii="仿宋" w:eastAsia="仿宋" w:hAnsi="仿宋" w:cs="仿宋"/>
          <w:b/>
          <w:bCs/>
          <w:sz w:val="24"/>
          <w:szCs w:val="24"/>
        </w:rPr>
        <w:t>5</w:t>
      </w:r>
      <w:r w:rsidRPr="00565E18">
        <w:rPr>
          <w:rFonts w:ascii="仿宋" w:eastAsia="仿宋" w:hAnsi="仿宋" w:cs="仿宋"/>
          <w:b/>
          <w:bCs/>
          <w:sz w:val="24"/>
          <w:szCs w:val="24"/>
        </w:rPr>
        <w:t>.1</w:t>
      </w:r>
    </w:p>
    <w:p w14:paraId="53D63AEE" w14:textId="77777777" w:rsidR="00565E18" w:rsidRDefault="00A646F5" w:rsidP="00565E18">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传统煤炭仓库对货物的监管并不严格，无法对仓库内外的情况进行实时监控，容易受到破坏、偷盗、火灾等安全问题的困扰，所以煤炭数字化仓库采用视频监控以保证仓库安全。</w:t>
      </w:r>
      <w:r w:rsidRPr="002D697C">
        <w:rPr>
          <w:rFonts w:ascii="仿宋" w:eastAsia="仿宋" w:hAnsi="仿宋" w:cs="仿宋"/>
          <w:sz w:val="24"/>
          <w:szCs w:val="24"/>
        </w:rPr>
        <w:t>仓库的货物进出和操作不限于白，黑暗条件下犯罪行为的</w:t>
      </w:r>
      <w:r>
        <w:rPr>
          <w:rFonts w:ascii="仿宋" w:eastAsia="仿宋" w:hAnsi="仿宋" w:cs="仿宋" w:hint="eastAsia"/>
          <w:sz w:val="24"/>
          <w:szCs w:val="24"/>
        </w:rPr>
        <w:t>依然会发生</w:t>
      </w:r>
      <w:r w:rsidRPr="002D697C">
        <w:rPr>
          <w:rFonts w:ascii="仿宋" w:eastAsia="仿宋" w:hAnsi="仿宋" w:cs="仿宋"/>
          <w:sz w:val="24"/>
          <w:szCs w:val="24"/>
        </w:rPr>
        <w:t>，因此监控设备必须能够在光线不足的情况下保证拍摄的影像清晰可见，以保障数字化仓库的安全和货物的品质。</w:t>
      </w:r>
    </w:p>
    <w:p w14:paraId="1DD6CD0C" w14:textId="3C9F05A8" w:rsidR="00565E18" w:rsidRPr="00565E18" w:rsidRDefault="00565E18" w:rsidP="00565E18">
      <w:pPr>
        <w:spacing w:line="360" w:lineRule="auto"/>
        <w:rPr>
          <w:rFonts w:ascii="仿宋" w:eastAsia="仿宋" w:hAnsi="仿宋" w:cs="仿宋"/>
          <w:b/>
          <w:bCs/>
          <w:sz w:val="24"/>
          <w:szCs w:val="24"/>
        </w:rPr>
      </w:pPr>
      <w:r w:rsidRPr="00565E18">
        <w:rPr>
          <w:rFonts w:ascii="仿宋" w:eastAsia="仿宋" w:hAnsi="仿宋" w:cs="仿宋"/>
          <w:b/>
          <w:bCs/>
          <w:sz w:val="24"/>
          <w:szCs w:val="24"/>
        </w:rPr>
        <w:t>5.2.</w:t>
      </w:r>
      <w:r>
        <w:rPr>
          <w:rFonts w:ascii="仿宋" w:eastAsia="仿宋" w:hAnsi="仿宋" w:cs="仿宋"/>
          <w:b/>
          <w:bCs/>
          <w:sz w:val="24"/>
          <w:szCs w:val="24"/>
        </w:rPr>
        <w:t>5</w:t>
      </w:r>
      <w:r w:rsidRPr="00565E18">
        <w:rPr>
          <w:rFonts w:ascii="仿宋" w:eastAsia="仿宋" w:hAnsi="仿宋" w:cs="仿宋"/>
          <w:b/>
          <w:bCs/>
          <w:sz w:val="24"/>
          <w:szCs w:val="24"/>
        </w:rPr>
        <w:t>.2</w:t>
      </w:r>
    </w:p>
    <w:p w14:paraId="41498FFA" w14:textId="0DC01AF4" w:rsidR="00A646F5" w:rsidRPr="00A646F5" w:rsidRDefault="00A646F5" w:rsidP="00565E18">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金融监管区域是失窃的重点区域，</w:t>
      </w:r>
      <w:r w:rsidRPr="00BF3733">
        <w:rPr>
          <w:rFonts w:ascii="仿宋" w:eastAsia="仿宋" w:hAnsi="仿宋" w:cs="仿宋"/>
          <w:sz w:val="24"/>
          <w:szCs w:val="24"/>
        </w:rPr>
        <w:t>数字化仓库在金融监管区域内，监控设备不仅要能够识别货物的形态、位置状态和人员行为，还应该能够及时发现异常情况，具备报警功能，以保障数字化仓库的安全。</w:t>
      </w:r>
    </w:p>
    <w:p w14:paraId="7E316C43" w14:textId="77777777" w:rsidR="00565E18" w:rsidRDefault="002D697C" w:rsidP="00565E18">
      <w:pPr>
        <w:spacing w:line="360" w:lineRule="auto"/>
        <w:rPr>
          <w:rFonts w:ascii="仿宋" w:eastAsia="仿宋" w:hAnsi="仿宋" w:cs="仿宋"/>
          <w:b/>
          <w:bCs/>
          <w:sz w:val="24"/>
          <w:szCs w:val="24"/>
        </w:rPr>
      </w:pPr>
      <w:r w:rsidRPr="002D697C">
        <w:rPr>
          <w:rFonts w:ascii="仿宋" w:eastAsia="仿宋" w:hAnsi="仿宋" w:cs="仿宋" w:hint="eastAsia"/>
          <w:b/>
          <w:bCs/>
          <w:sz w:val="24"/>
          <w:szCs w:val="24"/>
        </w:rPr>
        <w:t>5</w:t>
      </w:r>
      <w:r w:rsidRPr="002D697C">
        <w:rPr>
          <w:rFonts w:ascii="仿宋" w:eastAsia="仿宋" w:hAnsi="仿宋" w:cs="仿宋"/>
          <w:b/>
          <w:bCs/>
          <w:sz w:val="24"/>
          <w:szCs w:val="24"/>
        </w:rPr>
        <w:t>.2.</w:t>
      </w:r>
      <w:r w:rsidR="00A646F5">
        <w:rPr>
          <w:rFonts w:ascii="仿宋" w:eastAsia="仿宋" w:hAnsi="仿宋" w:cs="仿宋"/>
          <w:b/>
          <w:bCs/>
          <w:sz w:val="24"/>
          <w:szCs w:val="24"/>
        </w:rPr>
        <w:t>6</w:t>
      </w:r>
      <w:r>
        <w:rPr>
          <w:rFonts w:ascii="仿宋" w:eastAsia="仿宋" w:hAnsi="仿宋" w:cs="仿宋" w:hint="eastAsia"/>
          <w:b/>
          <w:bCs/>
          <w:sz w:val="24"/>
          <w:szCs w:val="24"/>
        </w:rPr>
        <w:t>称重</w:t>
      </w:r>
      <w:r w:rsidRPr="002D697C">
        <w:rPr>
          <w:rFonts w:ascii="仿宋" w:eastAsia="仿宋" w:hAnsi="仿宋" w:cs="仿宋" w:hint="eastAsia"/>
          <w:b/>
          <w:bCs/>
          <w:sz w:val="24"/>
          <w:szCs w:val="24"/>
        </w:rPr>
        <w:t>设备</w:t>
      </w:r>
    </w:p>
    <w:p w14:paraId="312D0E69" w14:textId="3DEE68A6" w:rsidR="00565E18" w:rsidRPr="00565E18" w:rsidRDefault="00565E18" w:rsidP="00565E18">
      <w:pPr>
        <w:spacing w:line="360" w:lineRule="auto"/>
        <w:rPr>
          <w:rFonts w:ascii="仿宋" w:eastAsia="仿宋" w:hAnsi="仿宋" w:cs="仿宋"/>
          <w:b/>
          <w:bCs/>
          <w:sz w:val="24"/>
          <w:szCs w:val="24"/>
        </w:rPr>
      </w:pPr>
      <w:r w:rsidRPr="00565E18">
        <w:rPr>
          <w:rFonts w:ascii="仿宋" w:eastAsia="仿宋" w:hAnsi="仿宋" w:cs="Times New Roman" w:hint="eastAsia"/>
          <w:b/>
          <w:bCs/>
          <w:sz w:val="24"/>
          <w:szCs w:val="24"/>
        </w:rPr>
        <w:t>5</w:t>
      </w:r>
      <w:r w:rsidRPr="00565E18">
        <w:rPr>
          <w:rFonts w:ascii="仿宋" w:eastAsia="仿宋" w:hAnsi="仿宋" w:cs="Times New Roman"/>
          <w:b/>
          <w:bCs/>
          <w:sz w:val="24"/>
          <w:szCs w:val="24"/>
        </w:rPr>
        <w:t>.2.</w:t>
      </w:r>
      <w:r>
        <w:rPr>
          <w:rFonts w:ascii="仿宋" w:eastAsia="仿宋" w:hAnsi="仿宋" w:cs="Times New Roman"/>
          <w:b/>
          <w:bCs/>
          <w:sz w:val="24"/>
          <w:szCs w:val="24"/>
        </w:rPr>
        <w:t>6</w:t>
      </w:r>
      <w:r w:rsidRPr="00565E18">
        <w:rPr>
          <w:rFonts w:ascii="仿宋" w:eastAsia="仿宋" w:hAnsi="仿宋" w:cs="Times New Roman"/>
          <w:b/>
          <w:bCs/>
          <w:sz w:val="24"/>
          <w:szCs w:val="24"/>
        </w:rPr>
        <w:t>.1</w:t>
      </w:r>
    </w:p>
    <w:p w14:paraId="17CCBFB9" w14:textId="77777777" w:rsidR="00845D62" w:rsidRDefault="00845D62" w:rsidP="00845D62">
      <w:pPr>
        <w:spacing w:line="360" w:lineRule="auto"/>
        <w:ind w:firstLineChars="200" w:firstLine="480"/>
        <w:rPr>
          <w:rFonts w:ascii="仿宋" w:eastAsia="仿宋" w:hAnsi="仿宋" w:cs="Times New Roman"/>
          <w:sz w:val="24"/>
          <w:szCs w:val="24"/>
        </w:rPr>
      </w:pPr>
      <w:r w:rsidRPr="00845D62">
        <w:rPr>
          <w:rFonts w:ascii="仿宋" w:eastAsia="仿宋" w:hAnsi="仿宋" w:cs="Times New Roman" w:hint="eastAsia"/>
          <w:sz w:val="24"/>
          <w:szCs w:val="24"/>
        </w:rPr>
        <w:t>为了得到</w:t>
      </w:r>
      <w:r>
        <w:rPr>
          <w:rFonts w:ascii="仿宋" w:eastAsia="仿宋" w:hAnsi="仿宋" w:cs="Times New Roman" w:hint="eastAsia"/>
          <w:sz w:val="24"/>
          <w:szCs w:val="24"/>
        </w:rPr>
        <w:t>煤炭</w:t>
      </w:r>
      <w:r w:rsidRPr="00845D62">
        <w:rPr>
          <w:rFonts w:ascii="仿宋" w:eastAsia="仿宋" w:hAnsi="仿宋" w:cs="Times New Roman" w:hint="eastAsia"/>
          <w:sz w:val="24"/>
          <w:szCs w:val="24"/>
        </w:rPr>
        <w:t>的重量数据，应为称重设备配备电子显示仪表，被称物体的重量数据能够通过数字显示仪表反馈给仓库作业人员，数据可以实时监测和</w:t>
      </w:r>
      <w:r>
        <w:rPr>
          <w:rFonts w:ascii="仿宋" w:eastAsia="仿宋" w:hAnsi="仿宋" w:cs="Times New Roman" w:hint="eastAsia"/>
          <w:sz w:val="24"/>
          <w:szCs w:val="24"/>
        </w:rPr>
        <w:t>煤炭</w:t>
      </w:r>
      <w:r w:rsidRPr="00845D62">
        <w:rPr>
          <w:rFonts w:ascii="仿宋" w:eastAsia="仿宋" w:hAnsi="仿宋" w:cs="Times New Roman" w:hint="eastAsia"/>
          <w:sz w:val="24"/>
          <w:szCs w:val="24"/>
        </w:rPr>
        <w:t>的总重量，传送给打印机、大屏幕，电子称重仪表的技术要求应符合GB GB/T 7724的规定。</w:t>
      </w:r>
    </w:p>
    <w:p w14:paraId="015517A8" w14:textId="12FD3AFD" w:rsidR="00565E18" w:rsidRPr="00565E18" w:rsidRDefault="00565E18" w:rsidP="00845D62">
      <w:pPr>
        <w:spacing w:line="360" w:lineRule="auto"/>
        <w:rPr>
          <w:rFonts w:ascii="仿宋" w:eastAsia="仿宋" w:hAnsi="仿宋" w:cs="Times New Roman"/>
          <w:b/>
          <w:bCs/>
          <w:sz w:val="24"/>
          <w:szCs w:val="24"/>
        </w:rPr>
      </w:pPr>
      <w:r w:rsidRPr="00565E18">
        <w:rPr>
          <w:rFonts w:ascii="仿宋" w:eastAsia="仿宋" w:hAnsi="仿宋" w:cs="Times New Roman" w:hint="eastAsia"/>
          <w:b/>
          <w:bCs/>
          <w:sz w:val="24"/>
          <w:szCs w:val="24"/>
        </w:rPr>
        <w:t>5</w:t>
      </w:r>
      <w:r w:rsidRPr="00565E18">
        <w:rPr>
          <w:rFonts w:ascii="仿宋" w:eastAsia="仿宋" w:hAnsi="仿宋" w:cs="Times New Roman"/>
          <w:b/>
          <w:bCs/>
          <w:sz w:val="24"/>
          <w:szCs w:val="24"/>
        </w:rPr>
        <w:t>.2.</w:t>
      </w:r>
      <w:r>
        <w:rPr>
          <w:rFonts w:ascii="仿宋" w:eastAsia="仿宋" w:hAnsi="仿宋" w:cs="Times New Roman"/>
          <w:b/>
          <w:bCs/>
          <w:sz w:val="24"/>
          <w:szCs w:val="24"/>
        </w:rPr>
        <w:t>6</w:t>
      </w:r>
      <w:r w:rsidRPr="00565E18">
        <w:rPr>
          <w:rFonts w:ascii="仿宋" w:eastAsia="仿宋" w:hAnsi="仿宋" w:cs="Times New Roman"/>
          <w:b/>
          <w:bCs/>
          <w:sz w:val="24"/>
          <w:szCs w:val="24"/>
        </w:rPr>
        <w:t>.2</w:t>
      </w:r>
    </w:p>
    <w:p w14:paraId="38794BB1" w14:textId="77777777" w:rsidR="00565E18" w:rsidRPr="00565E18" w:rsidRDefault="00565E18" w:rsidP="00565E18">
      <w:pPr>
        <w:spacing w:line="360" w:lineRule="auto"/>
        <w:ind w:firstLineChars="200" w:firstLine="480"/>
        <w:rPr>
          <w:rFonts w:ascii="仿宋" w:eastAsia="仿宋" w:hAnsi="仿宋" w:cs="Times New Roman"/>
          <w:sz w:val="24"/>
          <w:szCs w:val="24"/>
        </w:rPr>
      </w:pPr>
      <w:r w:rsidRPr="00565E18">
        <w:rPr>
          <w:rFonts w:ascii="仿宋" w:eastAsia="仿宋" w:hAnsi="仿宋" w:cs="Times New Roman" w:hint="eastAsia"/>
          <w:sz w:val="24"/>
          <w:szCs w:val="24"/>
        </w:rPr>
        <w:t>由于传统仓库在称重过程中常常出现不规范行为，比如在称重过程</w:t>
      </w:r>
      <w:proofErr w:type="gramStart"/>
      <w:r w:rsidRPr="00565E18">
        <w:rPr>
          <w:rFonts w:ascii="仿宋" w:eastAsia="仿宋" w:hAnsi="仿宋" w:cs="Times New Roman" w:hint="eastAsia"/>
          <w:sz w:val="24"/>
          <w:szCs w:val="24"/>
        </w:rPr>
        <w:t>中运输载具没有</w:t>
      </w:r>
      <w:proofErr w:type="gramEnd"/>
      <w:r w:rsidRPr="00565E18">
        <w:rPr>
          <w:rFonts w:ascii="仿宋" w:eastAsia="仿宋" w:hAnsi="仿宋" w:cs="Times New Roman" w:hint="eastAsia"/>
          <w:sz w:val="24"/>
          <w:szCs w:val="24"/>
        </w:rPr>
        <w:t>完全进入汽车衡，导致测量数据不精准。通过安装监控摄像装置，能保证测量的规范性与精准性，也防止一些偷盗行为的发生。</w:t>
      </w:r>
    </w:p>
    <w:p w14:paraId="20599FF8" w14:textId="39A8B450" w:rsidR="00565E18" w:rsidRPr="00565E18" w:rsidRDefault="00565E18" w:rsidP="00565E18">
      <w:pPr>
        <w:spacing w:line="360" w:lineRule="auto"/>
        <w:rPr>
          <w:rFonts w:ascii="仿宋" w:eastAsia="仿宋" w:hAnsi="仿宋" w:cs="Times New Roman"/>
          <w:b/>
          <w:bCs/>
          <w:sz w:val="24"/>
          <w:szCs w:val="24"/>
        </w:rPr>
      </w:pPr>
      <w:r w:rsidRPr="00565E18">
        <w:rPr>
          <w:rFonts w:ascii="仿宋" w:eastAsia="仿宋" w:hAnsi="仿宋" w:cs="Times New Roman" w:hint="eastAsia"/>
          <w:b/>
          <w:bCs/>
          <w:sz w:val="24"/>
          <w:szCs w:val="24"/>
        </w:rPr>
        <w:t>5</w:t>
      </w:r>
      <w:r w:rsidRPr="00565E18">
        <w:rPr>
          <w:rFonts w:ascii="仿宋" w:eastAsia="仿宋" w:hAnsi="仿宋" w:cs="Times New Roman"/>
          <w:b/>
          <w:bCs/>
          <w:sz w:val="24"/>
          <w:szCs w:val="24"/>
        </w:rPr>
        <w:t>.2.</w:t>
      </w:r>
      <w:r>
        <w:rPr>
          <w:rFonts w:ascii="仿宋" w:eastAsia="仿宋" w:hAnsi="仿宋" w:cs="Times New Roman"/>
          <w:b/>
          <w:bCs/>
          <w:sz w:val="24"/>
          <w:szCs w:val="24"/>
        </w:rPr>
        <w:t>6</w:t>
      </w:r>
      <w:r w:rsidRPr="00565E18">
        <w:rPr>
          <w:rFonts w:ascii="仿宋" w:eastAsia="仿宋" w:hAnsi="仿宋" w:cs="Times New Roman"/>
          <w:b/>
          <w:bCs/>
          <w:sz w:val="24"/>
          <w:szCs w:val="24"/>
        </w:rPr>
        <w:t>.3</w:t>
      </w:r>
    </w:p>
    <w:p w14:paraId="57DAE8DC" w14:textId="5ACCD312" w:rsidR="00845D62" w:rsidRDefault="00845D62" w:rsidP="00845D62">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水路运输</w:t>
      </w:r>
      <w:r w:rsidRPr="00845D62">
        <w:rPr>
          <w:rFonts w:ascii="仿宋" w:eastAsia="仿宋" w:hAnsi="仿宋" w:cs="Times New Roman" w:hint="eastAsia"/>
          <w:sz w:val="24"/>
          <w:szCs w:val="24"/>
        </w:rPr>
        <w:t>、火车运输和汽车运</w:t>
      </w:r>
      <w:r>
        <w:rPr>
          <w:rFonts w:ascii="仿宋" w:eastAsia="仿宋" w:hAnsi="仿宋" w:cs="Times New Roman" w:hint="eastAsia"/>
          <w:sz w:val="24"/>
          <w:szCs w:val="24"/>
        </w:rPr>
        <w:t>输</w:t>
      </w:r>
      <w:r w:rsidRPr="00845D62">
        <w:rPr>
          <w:rFonts w:ascii="仿宋" w:eastAsia="仿宋" w:hAnsi="仿宋" w:cs="Times New Roman" w:hint="eastAsia"/>
          <w:sz w:val="24"/>
          <w:szCs w:val="24"/>
        </w:rPr>
        <w:t>通常需要尽量</w:t>
      </w:r>
      <w:proofErr w:type="gramStart"/>
      <w:r w:rsidRPr="00845D62">
        <w:rPr>
          <w:rFonts w:ascii="仿宋" w:eastAsia="仿宋" w:hAnsi="仿宋" w:cs="Times New Roman" w:hint="eastAsia"/>
          <w:sz w:val="24"/>
          <w:szCs w:val="24"/>
        </w:rPr>
        <w:t>减少</w:t>
      </w:r>
      <w:r>
        <w:rPr>
          <w:rFonts w:ascii="仿宋" w:eastAsia="仿宋" w:hAnsi="仿宋" w:cs="Times New Roman" w:hint="eastAsia"/>
          <w:sz w:val="24"/>
          <w:szCs w:val="24"/>
        </w:rPr>
        <w:t>载具</w:t>
      </w:r>
      <w:r w:rsidRPr="00845D62">
        <w:rPr>
          <w:rFonts w:ascii="仿宋" w:eastAsia="仿宋" w:hAnsi="仿宋" w:cs="Times New Roman" w:hint="eastAsia"/>
          <w:sz w:val="24"/>
          <w:szCs w:val="24"/>
        </w:rPr>
        <w:t>停留时间</w:t>
      </w:r>
      <w:proofErr w:type="gramEnd"/>
      <w:r w:rsidRPr="00845D62">
        <w:rPr>
          <w:rFonts w:ascii="仿宋" w:eastAsia="仿宋" w:hAnsi="仿宋" w:cs="Times New Roman" w:hint="eastAsia"/>
          <w:sz w:val="24"/>
          <w:szCs w:val="24"/>
        </w:rPr>
        <w:t>，以提高运输效率</w:t>
      </w:r>
      <w:r>
        <w:rPr>
          <w:rFonts w:ascii="仿宋" w:eastAsia="仿宋" w:hAnsi="仿宋" w:cs="Times New Roman" w:hint="eastAsia"/>
          <w:sz w:val="24"/>
          <w:szCs w:val="24"/>
        </w:rPr>
        <w:t>，</w:t>
      </w:r>
      <w:r w:rsidRPr="00845D62">
        <w:rPr>
          <w:rFonts w:ascii="仿宋" w:eastAsia="仿宋" w:hAnsi="仿宋" w:cs="Times New Roman" w:hint="eastAsia"/>
          <w:sz w:val="24"/>
          <w:szCs w:val="24"/>
        </w:rPr>
        <w:t>煤炭的</w:t>
      </w:r>
      <w:r>
        <w:rPr>
          <w:rFonts w:ascii="仿宋" w:eastAsia="仿宋" w:hAnsi="仿宋" w:cs="Times New Roman" w:hint="eastAsia"/>
          <w:sz w:val="24"/>
          <w:szCs w:val="24"/>
        </w:rPr>
        <w:t>称重</w:t>
      </w:r>
      <w:r w:rsidRPr="00845D62">
        <w:rPr>
          <w:rFonts w:ascii="仿宋" w:eastAsia="仿宋" w:hAnsi="仿宋" w:cs="Times New Roman" w:hint="eastAsia"/>
          <w:sz w:val="24"/>
          <w:szCs w:val="24"/>
        </w:rPr>
        <w:t>过程不</w:t>
      </w:r>
      <w:r>
        <w:rPr>
          <w:rFonts w:ascii="仿宋" w:eastAsia="仿宋" w:hAnsi="仿宋" w:cs="Times New Roman" w:hint="eastAsia"/>
          <w:sz w:val="24"/>
          <w:szCs w:val="24"/>
        </w:rPr>
        <w:t>能是</w:t>
      </w:r>
      <w:r w:rsidRPr="00845D62">
        <w:rPr>
          <w:rFonts w:ascii="仿宋" w:eastAsia="仿宋" w:hAnsi="仿宋" w:cs="Times New Roman" w:hint="eastAsia"/>
          <w:sz w:val="24"/>
          <w:szCs w:val="24"/>
        </w:rPr>
        <w:t>静止的。支持</w:t>
      </w:r>
      <w:proofErr w:type="gramStart"/>
      <w:r w:rsidRPr="00845D62">
        <w:rPr>
          <w:rFonts w:ascii="仿宋" w:eastAsia="仿宋" w:hAnsi="仿宋" w:cs="Times New Roman" w:hint="eastAsia"/>
          <w:sz w:val="24"/>
          <w:szCs w:val="24"/>
        </w:rPr>
        <w:t>载具运动</w:t>
      </w:r>
      <w:proofErr w:type="gramEnd"/>
      <w:r w:rsidRPr="00845D62">
        <w:rPr>
          <w:rFonts w:ascii="仿宋" w:eastAsia="仿宋" w:hAnsi="仿宋" w:cs="Times New Roman" w:hint="eastAsia"/>
          <w:sz w:val="24"/>
          <w:szCs w:val="24"/>
        </w:rPr>
        <w:t>状态下的称量可以避免在</w:t>
      </w:r>
      <w:r>
        <w:rPr>
          <w:rFonts w:ascii="仿宋" w:eastAsia="仿宋" w:hAnsi="仿宋" w:cs="Times New Roman" w:hint="eastAsia"/>
          <w:sz w:val="24"/>
          <w:szCs w:val="24"/>
        </w:rPr>
        <w:t>称重</w:t>
      </w:r>
      <w:r w:rsidRPr="00845D62">
        <w:rPr>
          <w:rFonts w:ascii="仿宋" w:eastAsia="仿宋" w:hAnsi="仿宋" w:cs="Times New Roman" w:hint="eastAsia"/>
          <w:sz w:val="24"/>
          <w:szCs w:val="24"/>
        </w:rPr>
        <w:t>过程中额外的停车等待时间，</w:t>
      </w:r>
      <w:r w:rsidR="001E30C5">
        <w:rPr>
          <w:rFonts w:ascii="仿宋" w:eastAsia="仿宋" w:hAnsi="仿宋" w:cs="Times New Roman" w:hint="eastAsia"/>
          <w:sz w:val="24"/>
          <w:szCs w:val="24"/>
        </w:rPr>
        <w:t>减少</w:t>
      </w:r>
      <w:r w:rsidRPr="00845D62">
        <w:rPr>
          <w:rFonts w:ascii="仿宋" w:eastAsia="仿宋" w:hAnsi="仿宋" w:cs="Times New Roman" w:hint="eastAsia"/>
          <w:sz w:val="24"/>
          <w:szCs w:val="24"/>
        </w:rPr>
        <w:t>延误。</w:t>
      </w:r>
    </w:p>
    <w:p w14:paraId="2F4D129A" w14:textId="3267EC24" w:rsidR="002D697C" w:rsidRPr="002D697C" w:rsidRDefault="002D697C" w:rsidP="00845D62">
      <w:pPr>
        <w:spacing w:line="360" w:lineRule="auto"/>
        <w:rPr>
          <w:rFonts w:ascii="仿宋" w:eastAsia="仿宋" w:hAnsi="仿宋" w:cs="仿宋"/>
          <w:b/>
          <w:bCs/>
          <w:sz w:val="24"/>
          <w:szCs w:val="24"/>
        </w:rPr>
      </w:pPr>
      <w:r w:rsidRPr="002D697C">
        <w:rPr>
          <w:rFonts w:ascii="仿宋" w:eastAsia="仿宋" w:hAnsi="仿宋" w:cs="仿宋" w:hint="eastAsia"/>
          <w:b/>
          <w:bCs/>
          <w:sz w:val="24"/>
          <w:szCs w:val="24"/>
        </w:rPr>
        <w:t>5</w:t>
      </w:r>
      <w:r w:rsidRPr="002D697C">
        <w:rPr>
          <w:rFonts w:ascii="仿宋" w:eastAsia="仿宋" w:hAnsi="仿宋" w:cs="仿宋"/>
          <w:b/>
          <w:bCs/>
          <w:sz w:val="24"/>
          <w:szCs w:val="24"/>
        </w:rPr>
        <w:t>.2.</w:t>
      </w:r>
      <w:r>
        <w:rPr>
          <w:rFonts w:ascii="仿宋" w:eastAsia="仿宋" w:hAnsi="仿宋" w:cs="仿宋"/>
          <w:b/>
          <w:bCs/>
          <w:sz w:val="24"/>
          <w:szCs w:val="24"/>
        </w:rPr>
        <w:t>7</w:t>
      </w:r>
      <w:r>
        <w:rPr>
          <w:rFonts w:ascii="仿宋" w:eastAsia="仿宋" w:hAnsi="仿宋" w:cs="仿宋" w:hint="eastAsia"/>
          <w:b/>
          <w:bCs/>
          <w:sz w:val="24"/>
          <w:szCs w:val="24"/>
        </w:rPr>
        <w:t>车辆道闸系统</w:t>
      </w:r>
    </w:p>
    <w:p w14:paraId="7770FC7B" w14:textId="10452807" w:rsidR="00845D62" w:rsidRPr="00845D62" w:rsidRDefault="00845D62" w:rsidP="00845D62">
      <w:pPr>
        <w:spacing w:line="360" w:lineRule="auto"/>
        <w:rPr>
          <w:rFonts w:ascii="仿宋" w:eastAsia="仿宋" w:hAnsi="仿宋" w:cs="仿宋"/>
          <w:b/>
          <w:bCs/>
          <w:sz w:val="24"/>
          <w:szCs w:val="24"/>
        </w:rPr>
      </w:pPr>
      <w:r w:rsidRPr="00845D62">
        <w:rPr>
          <w:rFonts w:ascii="仿宋" w:eastAsia="仿宋" w:hAnsi="仿宋" w:cs="仿宋"/>
          <w:b/>
          <w:bCs/>
          <w:sz w:val="24"/>
          <w:szCs w:val="24"/>
        </w:rPr>
        <w:t>5.2.7.1</w:t>
      </w:r>
    </w:p>
    <w:p w14:paraId="4492EB9A" w14:textId="7B88C929" w:rsidR="00845D62" w:rsidRPr="00845D62" w:rsidRDefault="00845D62" w:rsidP="00845D62">
      <w:pPr>
        <w:spacing w:line="360" w:lineRule="auto"/>
        <w:ind w:firstLineChars="200" w:firstLine="480"/>
        <w:rPr>
          <w:rFonts w:ascii="仿宋" w:eastAsia="仿宋" w:hAnsi="仿宋" w:cs="仿宋"/>
          <w:sz w:val="24"/>
          <w:szCs w:val="24"/>
        </w:rPr>
      </w:pPr>
      <w:r w:rsidRPr="00845D62">
        <w:rPr>
          <w:rFonts w:ascii="仿宋" w:eastAsia="仿宋" w:hAnsi="仿宋" w:cs="仿宋" w:hint="eastAsia"/>
          <w:sz w:val="24"/>
          <w:szCs w:val="24"/>
        </w:rPr>
        <w:lastRenderedPageBreak/>
        <w:t>传统</w:t>
      </w:r>
      <w:r>
        <w:rPr>
          <w:rFonts w:ascii="仿宋" w:eastAsia="仿宋" w:hAnsi="仿宋" w:cs="仿宋" w:hint="eastAsia"/>
          <w:sz w:val="24"/>
          <w:szCs w:val="24"/>
        </w:rPr>
        <w:t>煤炭</w:t>
      </w:r>
      <w:r w:rsidRPr="00845D62">
        <w:rPr>
          <w:rFonts w:ascii="仿宋" w:eastAsia="仿宋" w:hAnsi="仿宋" w:cs="仿宋" w:hint="eastAsia"/>
          <w:sz w:val="24"/>
          <w:szCs w:val="24"/>
        </w:rPr>
        <w:t>仓库对车辆进、出仓库的管理比较松散，容易发生未经授权的车辆进出。为了提高仓库的安全性，数字化仓库应采用车辆道闸系统，根据存货和提货作业状态自动判断车辆是否满足准入条件，并自动控制道闸的开关，减少人工干预，提高管理的自动化程度和准确。</w:t>
      </w:r>
    </w:p>
    <w:p w14:paraId="53654298" w14:textId="281885B4" w:rsidR="00845D62" w:rsidRPr="00845D62" w:rsidRDefault="00845D62" w:rsidP="00845D62">
      <w:pPr>
        <w:spacing w:line="360" w:lineRule="auto"/>
        <w:rPr>
          <w:rFonts w:ascii="仿宋" w:eastAsia="仿宋" w:hAnsi="仿宋" w:cs="仿宋"/>
          <w:b/>
          <w:bCs/>
          <w:sz w:val="24"/>
          <w:szCs w:val="24"/>
        </w:rPr>
      </w:pPr>
      <w:r w:rsidRPr="00845D62">
        <w:rPr>
          <w:rFonts w:ascii="仿宋" w:eastAsia="仿宋" w:hAnsi="仿宋" w:cs="仿宋"/>
          <w:b/>
          <w:bCs/>
          <w:sz w:val="24"/>
          <w:szCs w:val="24"/>
        </w:rPr>
        <w:t>5.2.7.2</w:t>
      </w:r>
    </w:p>
    <w:p w14:paraId="11812ACF" w14:textId="6EB89E47" w:rsidR="00845D62" w:rsidRDefault="00845D62" w:rsidP="00845D62">
      <w:pPr>
        <w:spacing w:line="360" w:lineRule="auto"/>
        <w:ind w:firstLineChars="200" w:firstLine="480"/>
        <w:rPr>
          <w:rFonts w:ascii="仿宋" w:eastAsia="仿宋" w:hAnsi="仿宋" w:cs="仿宋"/>
          <w:sz w:val="24"/>
          <w:szCs w:val="24"/>
        </w:rPr>
      </w:pPr>
      <w:r w:rsidRPr="00845D62">
        <w:rPr>
          <w:rFonts w:ascii="仿宋" w:eastAsia="仿宋" w:hAnsi="仿宋" w:cs="仿宋" w:hint="eastAsia"/>
          <w:sz w:val="24"/>
          <w:szCs w:val="24"/>
        </w:rPr>
        <w:t>通过识别车辆号码，车辆道</w:t>
      </w:r>
      <w:proofErr w:type="gramStart"/>
      <w:r w:rsidRPr="00845D62">
        <w:rPr>
          <w:rFonts w:ascii="仿宋" w:eastAsia="仿宋" w:hAnsi="仿宋" w:cs="仿宋" w:hint="eastAsia"/>
          <w:sz w:val="24"/>
          <w:szCs w:val="24"/>
        </w:rPr>
        <w:t>闸系统</w:t>
      </w:r>
      <w:proofErr w:type="gramEnd"/>
      <w:r w:rsidRPr="00845D62">
        <w:rPr>
          <w:rFonts w:ascii="仿宋" w:eastAsia="仿宋" w:hAnsi="仿宋" w:cs="仿宋" w:hint="eastAsia"/>
          <w:sz w:val="24"/>
          <w:szCs w:val="24"/>
        </w:rPr>
        <w:t>可以确定车辆的身份和授权情况。进出时间的记录可以用于仓库的运营和安全管理，例如跟踪车辆进出仓库的时间、统计车辆进出次数等。同时，获取司机信息也有助于管理人员了解具体负责车辆操作和行为的责任人。将这些数据传输至数字化仓库软件系统可以实现数据的集中管理和分析，以便仓库管理人员随时查询和追溯。</w:t>
      </w:r>
    </w:p>
    <w:p w14:paraId="0E5182C4" w14:textId="0AD28DC5" w:rsidR="00B231B8" w:rsidRDefault="00000000">
      <w:pPr>
        <w:spacing w:line="360" w:lineRule="auto"/>
        <w:rPr>
          <w:rFonts w:ascii="仿宋" w:eastAsia="仿宋" w:hAnsi="仿宋" w:cs="仿宋"/>
          <w:b/>
          <w:bCs/>
          <w:color w:val="000000" w:themeColor="text1"/>
          <w:kern w:val="0"/>
          <w:sz w:val="24"/>
          <w:szCs w:val="24"/>
        </w:rPr>
      </w:pPr>
      <w:r>
        <w:rPr>
          <w:rFonts w:ascii="仿宋" w:eastAsia="仿宋" w:hAnsi="仿宋" w:cs="仿宋" w:hint="eastAsia"/>
          <w:b/>
          <w:bCs/>
          <w:color w:val="000000" w:themeColor="text1"/>
          <w:kern w:val="0"/>
          <w:sz w:val="24"/>
          <w:szCs w:val="24"/>
        </w:rPr>
        <w:t>5.</w:t>
      </w:r>
      <w:r w:rsidR="00BF3733">
        <w:rPr>
          <w:rFonts w:ascii="仿宋" w:eastAsia="仿宋" w:hAnsi="仿宋" w:cs="仿宋"/>
          <w:b/>
          <w:bCs/>
          <w:color w:val="000000" w:themeColor="text1"/>
          <w:kern w:val="0"/>
          <w:sz w:val="24"/>
          <w:szCs w:val="24"/>
        </w:rPr>
        <w:t>3</w:t>
      </w:r>
      <w:r>
        <w:rPr>
          <w:rFonts w:ascii="仿宋" w:eastAsia="仿宋" w:hAnsi="仿宋" w:cs="仿宋" w:hint="eastAsia"/>
          <w:b/>
          <w:bCs/>
          <w:color w:val="000000" w:themeColor="text1"/>
          <w:kern w:val="0"/>
          <w:sz w:val="24"/>
          <w:szCs w:val="24"/>
        </w:rPr>
        <w:t xml:space="preserve"> 数字化仓库软件系统</w:t>
      </w:r>
    </w:p>
    <w:p w14:paraId="68125153" w14:textId="622B02D5" w:rsidR="00B231B8" w:rsidRDefault="00000000">
      <w:pPr>
        <w:spacing w:line="360" w:lineRule="auto"/>
        <w:rPr>
          <w:rFonts w:ascii="仿宋" w:eastAsia="仿宋" w:hAnsi="仿宋" w:cs="仿宋"/>
          <w:b/>
          <w:bCs/>
          <w:color w:val="000000" w:themeColor="text1"/>
          <w:kern w:val="0"/>
          <w:sz w:val="24"/>
          <w:szCs w:val="24"/>
        </w:rPr>
      </w:pPr>
      <w:r>
        <w:rPr>
          <w:rFonts w:ascii="仿宋" w:eastAsia="仿宋" w:hAnsi="仿宋" w:cs="仿宋" w:hint="eastAsia"/>
          <w:b/>
          <w:bCs/>
          <w:color w:val="000000" w:themeColor="text1"/>
          <w:kern w:val="0"/>
          <w:sz w:val="24"/>
          <w:szCs w:val="24"/>
        </w:rPr>
        <w:t>5.</w:t>
      </w:r>
      <w:r w:rsidR="00BF3733">
        <w:rPr>
          <w:rFonts w:ascii="仿宋" w:eastAsia="仿宋" w:hAnsi="仿宋" w:cs="仿宋"/>
          <w:b/>
          <w:bCs/>
          <w:color w:val="000000" w:themeColor="text1"/>
          <w:kern w:val="0"/>
          <w:sz w:val="24"/>
          <w:szCs w:val="24"/>
        </w:rPr>
        <w:t>3</w:t>
      </w:r>
      <w:r>
        <w:rPr>
          <w:rFonts w:ascii="仿宋" w:eastAsia="仿宋" w:hAnsi="仿宋" w:cs="仿宋" w:hint="eastAsia"/>
          <w:b/>
          <w:bCs/>
          <w:color w:val="000000" w:themeColor="text1"/>
          <w:kern w:val="0"/>
          <w:sz w:val="24"/>
          <w:szCs w:val="24"/>
        </w:rPr>
        <w:t>.1基本功能</w:t>
      </w:r>
    </w:p>
    <w:p w14:paraId="75987D00" w14:textId="77777777" w:rsidR="004F61B5" w:rsidRPr="004F61B5" w:rsidRDefault="004F61B5" w:rsidP="004F61B5">
      <w:pPr>
        <w:spacing w:line="360" w:lineRule="auto"/>
        <w:rPr>
          <w:rFonts w:ascii="仿宋" w:eastAsia="仿宋" w:hAnsi="仿宋" w:cs="Times New Roman"/>
          <w:b/>
          <w:bCs/>
          <w:sz w:val="24"/>
          <w:szCs w:val="24"/>
        </w:rPr>
      </w:pPr>
      <w:r w:rsidRPr="004F61B5">
        <w:rPr>
          <w:rFonts w:ascii="仿宋" w:eastAsia="仿宋" w:hAnsi="仿宋" w:cs="Times New Roman" w:hint="eastAsia"/>
          <w:b/>
          <w:bCs/>
          <w:sz w:val="24"/>
          <w:szCs w:val="24"/>
        </w:rPr>
        <w:t>5</w:t>
      </w:r>
      <w:r w:rsidRPr="004F61B5">
        <w:rPr>
          <w:rFonts w:ascii="仿宋" w:eastAsia="仿宋" w:hAnsi="仿宋" w:cs="Times New Roman"/>
          <w:b/>
          <w:bCs/>
          <w:sz w:val="24"/>
          <w:szCs w:val="24"/>
        </w:rPr>
        <w:t>.3.1.1</w:t>
      </w:r>
    </w:p>
    <w:p w14:paraId="6D59D04A" w14:textId="55FBE4DA" w:rsidR="004F61B5" w:rsidRPr="00524DCB" w:rsidRDefault="004F61B5" w:rsidP="004F61B5">
      <w:pPr>
        <w:spacing w:line="360" w:lineRule="auto"/>
        <w:ind w:firstLineChars="200" w:firstLine="480"/>
        <w:rPr>
          <w:rFonts w:ascii="仿宋" w:eastAsia="仿宋" w:hAnsi="仿宋" w:cs="仿宋"/>
          <w:b/>
          <w:sz w:val="28"/>
          <w:szCs w:val="28"/>
        </w:rPr>
      </w:pPr>
      <w:r w:rsidRPr="004F61B5">
        <w:rPr>
          <w:rFonts w:ascii="仿宋" w:eastAsia="仿宋" w:hAnsi="仿宋" w:cs="Times New Roman" w:hint="eastAsia"/>
          <w:sz w:val="24"/>
          <w:szCs w:val="24"/>
        </w:rPr>
        <w:t>经</w:t>
      </w:r>
      <w:r w:rsidRPr="004F61B5">
        <w:rPr>
          <w:rFonts w:ascii="仿宋" w:eastAsia="仿宋" w:hAnsi="仿宋" w:cs="仿宋" w:hint="eastAsia"/>
          <w:color w:val="000000"/>
          <w:sz w:val="24"/>
          <w:szCs w:val="24"/>
        </w:rPr>
        <w:t>起草组</w:t>
      </w:r>
      <w:r w:rsidRPr="004F61B5">
        <w:rPr>
          <w:rFonts w:ascii="仿宋" w:eastAsia="仿宋" w:hAnsi="仿宋" w:cs="Times New Roman" w:hint="eastAsia"/>
          <w:sz w:val="24"/>
          <w:szCs w:val="24"/>
        </w:rPr>
        <w:t>调研和研讨，认为数字化仓库软件系统应具备设备管理功能、作业流程优化功能、电子仓单功能和储位功能。这些功能</w:t>
      </w:r>
      <w:r w:rsidRPr="004F61B5">
        <w:rPr>
          <w:rFonts w:ascii="仿宋" w:eastAsia="仿宋" w:hAnsi="仿宋" w:cs="Times New Roman"/>
          <w:sz w:val="24"/>
          <w:szCs w:val="24"/>
        </w:rPr>
        <w:t>是帮助仓库实现管理优化、数据准确性和操作效率的关键功能。</w:t>
      </w:r>
      <w:r w:rsidRPr="004F61B5">
        <w:rPr>
          <w:rFonts w:ascii="仿宋" w:eastAsia="仿宋" w:hAnsi="仿宋" w:cs="Times New Roman" w:hint="eastAsia"/>
          <w:sz w:val="24"/>
          <w:szCs w:val="24"/>
        </w:rPr>
        <w:t>功能的详细编制说明如后文5</w:t>
      </w:r>
      <w:r w:rsidRPr="004F61B5">
        <w:rPr>
          <w:rFonts w:ascii="仿宋" w:eastAsia="仿宋" w:hAnsi="仿宋" w:cs="Times New Roman"/>
          <w:sz w:val="24"/>
          <w:szCs w:val="24"/>
        </w:rPr>
        <w:t>.3</w:t>
      </w:r>
      <w:r w:rsidRPr="004F61B5">
        <w:rPr>
          <w:rFonts w:ascii="仿宋" w:eastAsia="仿宋" w:hAnsi="仿宋" w:cs="Times New Roman" w:hint="eastAsia"/>
          <w:sz w:val="24"/>
          <w:szCs w:val="24"/>
        </w:rPr>
        <w:t>.</w:t>
      </w:r>
      <w:r w:rsidRPr="004F61B5">
        <w:rPr>
          <w:rFonts w:ascii="仿宋" w:eastAsia="仿宋" w:hAnsi="仿宋" w:cs="Times New Roman"/>
          <w:sz w:val="24"/>
          <w:szCs w:val="24"/>
        </w:rPr>
        <w:t>2</w:t>
      </w:r>
      <w:r w:rsidRPr="004F61B5">
        <w:rPr>
          <w:rFonts w:ascii="仿宋" w:eastAsia="仿宋" w:hAnsi="仿宋" w:cs="Times New Roman" w:hint="eastAsia"/>
          <w:sz w:val="24"/>
          <w:szCs w:val="24"/>
        </w:rPr>
        <w:t>、</w:t>
      </w:r>
      <w:r w:rsidRPr="004F61B5">
        <w:rPr>
          <w:rFonts w:ascii="仿宋" w:eastAsia="仿宋" w:hAnsi="仿宋" w:cs="Times New Roman"/>
          <w:sz w:val="24"/>
          <w:szCs w:val="24"/>
        </w:rPr>
        <w:t>5.3.3</w:t>
      </w:r>
      <w:r w:rsidRPr="004F61B5">
        <w:rPr>
          <w:rFonts w:ascii="仿宋" w:eastAsia="仿宋" w:hAnsi="仿宋" w:cs="Times New Roman" w:hint="eastAsia"/>
          <w:sz w:val="24"/>
          <w:szCs w:val="24"/>
        </w:rPr>
        <w:t>、5</w:t>
      </w:r>
      <w:r w:rsidRPr="004F61B5">
        <w:rPr>
          <w:rFonts w:ascii="仿宋" w:eastAsia="仿宋" w:hAnsi="仿宋" w:cs="Times New Roman"/>
          <w:sz w:val="24"/>
          <w:szCs w:val="24"/>
        </w:rPr>
        <w:t>.3.4</w:t>
      </w:r>
      <w:r w:rsidRPr="004F61B5">
        <w:rPr>
          <w:rFonts w:ascii="仿宋" w:eastAsia="仿宋" w:hAnsi="仿宋" w:cs="Times New Roman" w:hint="eastAsia"/>
          <w:sz w:val="24"/>
          <w:szCs w:val="24"/>
        </w:rPr>
        <w:t>、5</w:t>
      </w:r>
      <w:r w:rsidRPr="004F61B5">
        <w:rPr>
          <w:rFonts w:ascii="仿宋" w:eastAsia="仿宋" w:hAnsi="仿宋" w:cs="Times New Roman"/>
          <w:sz w:val="24"/>
          <w:szCs w:val="24"/>
        </w:rPr>
        <w:t>.3.</w:t>
      </w:r>
      <w:r>
        <w:rPr>
          <w:rFonts w:ascii="仿宋" w:eastAsia="仿宋" w:hAnsi="仿宋" w:cs="Times New Roman"/>
          <w:sz w:val="24"/>
          <w:szCs w:val="24"/>
        </w:rPr>
        <w:t>5</w:t>
      </w:r>
      <w:r w:rsidRPr="004F61B5">
        <w:rPr>
          <w:rFonts w:ascii="仿宋" w:eastAsia="仿宋" w:hAnsi="仿宋" w:cs="Times New Roman" w:hint="eastAsia"/>
          <w:sz w:val="24"/>
          <w:szCs w:val="24"/>
        </w:rPr>
        <w:t>中所示，调研清单见表</w:t>
      </w:r>
      <w:r>
        <w:rPr>
          <w:rFonts w:ascii="仿宋" w:eastAsia="仿宋" w:hAnsi="仿宋" w:cs="Times New Roman"/>
          <w:sz w:val="24"/>
          <w:szCs w:val="24"/>
        </w:rPr>
        <w:t>3</w:t>
      </w:r>
      <w:bookmarkStart w:id="6" w:name="OLE_LINK7"/>
      <w:r>
        <w:rPr>
          <w:rFonts w:ascii="仿宋" w:eastAsia="仿宋" w:hAnsi="仿宋" w:cs="Times New Roman" w:hint="eastAsia"/>
          <w:sz w:val="24"/>
          <w:szCs w:val="24"/>
        </w:rPr>
        <w:t>.</w:t>
      </w:r>
    </w:p>
    <w:p w14:paraId="29988FDC" w14:textId="77777777" w:rsidR="004F61B5" w:rsidRDefault="004F61B5" w:rsidP="004F61B5">
      <w:pPr>
        <w:spacing w:line="360" w:lineRule="auto"/>
        <w:jc w:val="center"/>
        <w:rPr>
          <w:rFonts w:ascii="仿宋" w:eastAsia="仿宋" w:hAnsi="仿宋" w:cs="仿宋"/>
          <w:sz w:val="24"/>
          <w:szCs w:val="24"/>
        </w:rPr>
      </w:pPr>
      <w:r>
        <w:rPr>
          <w:rFonts w:ascii="仿宋" w:eastAsia="仿宋" w:hAnsi="仿宋" w:cs="仿宋" w:hint="eastAsia"/>
          <w:sz w:val="24"/>
          <w:szCs w:val="24"/>
        </w:rPr>
        <w:t>表</w:t>
      </w:r>
      <w:r>
        <w:rPr>
          <w:rFonts w:ascii="仿宋" w:eastAsia="仿宋" w:hAnsi="仿宋" w:cs="仿宋"/>
          <w:sz w:val="24"/>
          <w:szCs w:val="24"/>
        </w:rPr>
        <w:t>3</w:t>
      </w:r>
      <w:r>
        <w:rPr>
          <w:rFonts w:ascii="仿宋" w:eastAsia="仿宋" w:hAnsi="仿宋" w:cs="仿宋" w:hint="eastAsia"/>
          <w:sz w:val="24"/>
          <w:szCs w:val="24"/>
        </w:rPr>
        <w:t xml:space="preserve"> 企业调研清单</w:t>
      </w:r>
    </w:p>
    <w:tbl>
      <w:tblPr>
        <w:tblW w:w="4038" w:type="pct"/>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ook w:val="04A0" w:firstRow="1" w:lastRow="0" w:firstColumn="1" w:lastColumn="0" w:noHBand="0" w:noVBand="1"/>
      </w:tblPr>
      <w:tblGrid>
        <w:gridCol w:w="4164"/>
        <w:gridCol w:w="1436"/>
        <w:gridCol w:w="1100"/>
      </w:tblGrid>
      <w:tr w:rsidR="004F61B5" w14:paraId="7B761578" w14:textId="77777777" w:rsidTr="00E079A3">
        <w:trPr>
          <w:trHeight w:val="280"/>
          <w:jc w:val="center"/>
        </w:trPr>
        <w:tc>
          <w:tcPr>
            <w:tcW w:w="3107" w:type="pct"/>
            <w:tcBorders>
              <w:bottom w:val="single" w:sz="4" w:space="0" w:color="000000"/>
              <w:right w:val="single" w:sz="4" w:space="0" w:color="000000"/>
            </w:tcBorders>
            <w:shd w:val="clear" w:color="auto" w:fill="auto"/>
            <w:noWrap/>
            <w:vAlign w:val="center"/>
          </w:tcPr>
          <w:bookmarkEnd w:id="6"/>
          <w:p w14:paraId="5CD3B0D4" w14:textId="77777777" w:rsidR="004F61B5" w:rsidRDefault="004F61B5" w:rsidP="00E079A3">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bidi="ar"/>
              </w:rPr>
              <w:t>单位名称</w:t>
            </w:r>
          </w:p>
        </w:tc>
        <w:tc>
          <w:tcPr>
            <w:tcW w:w="1072" w:type="pct"/>
            <w:tcBorders>
              <w:left w:val="single" w:sz="4" w:space="0" w:color="000000"/>
              <w:bottom w:val="single" w:sz="4" w:space="0" w:color="000000"/>
              <w:right w:val="single" w:sz="4" w:space="0" w:color="000000"/>
            </w:tcBorders>
            <w:shd w:val="clear" w:color="auto" w:fill="auto"/>
            <w:noWrap/>
            <w:vAlign w:val="center"/>
          </w:tcPr>
          <w:p w14:paraId="4033A0EA" w14:textId="77777777" w:rsidR="004F61B5" w:rsidRDefault="004F61B5" w:rsidP="00E079A3">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bidi="ar"/>
              </w:rPr>
              <w:t>联系人</w:t>
            </w:r>
          </w:p>
        </w:tc>
        <w:tc>
          <w:tcPr>
            <w:tcW w:w="821" w:type="pct"/>
            <w:tcBorders>
              <w:left w:val="single" w:sz="4" w:space="0" w:color="000000"/>
              <w:bottom w:val="single" w:sz="4" w:space="0" w:color="000000"/>
            </w:tcBorders>
            <w:shd w:val="clear" w:color="auto" w:fill="auto"/>
            <w:noWrap/>
            <w:vAlign w:val="center"/>
          </w:tcPr>
          <w:p w14:paraId="17B0FA11" w14:textId="77777777" w:rsidR="004F61B5" w:rsidRDefault="004F61B5" w:rsidP="00E079A3">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bidi="ar"/>
              </w:rPr>
              <w:t>调研方式</w:t>
            </w:r>
          </w:p>
        </w:tc>
      </w:tr>
      <w:tr w:rsidR="004F61B5" w14:paraId="5D871A9E" w14:textId="77777777" w:rsidTr="00E079A3">
        <w:trPr>
          <w:trHeight w:val="280"/>
          <w:jc w:val="center"/>
        </w:trPr>
        <w:tc>
          <w:tcPr>
            <w:tcW w:w="3107" w:type="pct"/>
            <w:tcBorders>
              <w:top w:val="single" w:sz="4" w:space="0" w:color="000000"/>
              <w:bottom w:val="single" w:sz="4" w:space="0" w:color="000000"/>
              <w:right w:val="single" w:sz="4" w:space="0" w:color="000000"/>
            </w:tcBorders>
            <w:shd w:val="clear" w:color="auto" w:fill="auto"/>
            <w:noWrap/>
            <w:vAlign w:val="center"/>
          </w:tcPr>
          <w:p w14:paraId="7C229EBE" w14:textId="77777777" w:rsidR="004F61B5" w:rsidRDefault="004F61B5" w:rsidP="00E079A3">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北京神州数码</w:t>
            </w:r>
            <w:proofErr w:type="gramStart"/>
            <w:r>
              <w:rPr>
                <w:rFonts w:ascii="仿宋" w:eastAsia="仿宋" w:hAnsi="仿宋" w:cs="仿宋" w:hint="eastAsia"/>
                <w:color w:val="000000"/>
                <w:kern w:val="0"/>
                <w:sz w:val="22"/>
                <w:lang w:bidi="ar"/>
              </w:rPr>
              <w:t>云计算</w:t>
            </w:r>
            <w:proofErr w:type="gramEnd"/>
            <w:r>
              <w:rPr>
                <w:rFonts w:ascii="仿宋" w:eastAsia="仿宋" w:hAnsi="仿宋" w:cs="仿宋" w:hint="eastAsia"/>
                <w:color w:val="000000"/>
                <w:kern w:val="0"/>
                <w:sz w:val="22"/>
                <w:lang w:bidi="ar"/>
              </w:rPr>
              <w:t>有限公司</w:t>
            </w:r>
          </w:p>
        </w:tc>
        <w:tc>
          <w:tcPr>
            <w:tcW w:w="10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0CC7E" w14:textId="77777777" w:rsidR="004F61B5" w:rsidRDefault="004F61B5" w:rsidP="00E079A3">
            <w:pPr>
              <w:widowControl/>
              <w:jc w:val="center"/>
              <w:textAlignment w:val="center"/>
              <w:rPr>
                <w:rFonts w:ascii="仿宋" w:eastAsia="仿宋" w:hAnsi="仿宋" w:cs="仿宋"/>
                <w:color w:val="000000"/>
                <w:sz w:val="22"/>
              </w:rPr>
            </w:pPr>
            <w:proofErr w:type="gramStart"/>
            <w:r>
              <w:rPr>
                <w:rFonts w:ascii="仿宋" w:eastAsia="仿宋" w:hAnsi="仿宋" w:cs="仿宋" w:hint="eastAsia"/>
                <w:color w:val="000000"/>
                <w:kern w:val="0"/>
                <w:sz w:val="22"/>
                <w:lang w:bidi="ar"/>
              </w:rPr>
              <w:t>郄</w:t>
            </w:r>
            <w:proofErr w:type="gramEnd"/>
            <w:r>
              <w:rPr>
                <w:rFonts w:ascii="仿宋" w:eastAsia="仿宋" w:hAnsi="仿宋" w:cs="仿宋" w:hint="eastAsia"/>
                <w:color w:val="000000"/>
                <w:kern w:val="0"/>
                <w:sz w:val="22"/>
                <w:lang w:bidi="ar"/>
              </w:rPr>
              <w:t>胜强</w:t>
            </w:r>
          </w:p>
        </w:tc>
        <w:tc>
          <w:tcPr>
            <w:tcW w:w="821" w:type="pct"/>
            <w:tcBorders>
              <w:top w:val="single" w:sz="4" w:space="0" w:color="000000"/>
              <w:left w:val="single" w:sz="4" w:space="0" w:color="000000"/>
              <w:bottom w:val="single" w:sz="4" w:space="0" w:color="000000"/>
            </w:tcBorders>
            <w:shd w:val="clear" w:color="auto" w:fill="auto"/>
            <w:noWrap/>
            <w:vAlign w:val="center"/>
          </w:tcPr>
          <w:p w14:paraId="0621E627" w14:textId="77777777" w:rsidR="004F61B5" w:rsidRDefault="004F61B5" w:rsidP="00E079A3">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实地调研</w:t>
            </w:r>
          </w:p>
        </w:tc>
      </w:tr>
      <w:tr w:rsidR="004F61B5" w14:paraId="2C3C9147" w14:textId="77777777" w:rsidTr="00E079A3">
        <w:trPr>
          <w:trHeight w:val="280"/>
          <w:jc w:val="center"/>
        </w:trPr>
        <w:tc>
          <w:tcPr>
            <w:tcW w:w="3107" w:type="pct"/>
            <w:tcBorders>
              <w:top w:val="single" w:sz="4" w:space="0" w:color="000000"/>
              <w:bottom w:val="single" w:sz="4" w:space="0" w:color="000000"/>
              <w:right w:val="single" w:sz="4" w:space="0" w:color="000000"/>
            </w:tcBorders>
            <w:shd w:val="clear" w:color="auto" w:fill="auto"/>
            <w:noWrap/>
            <w:vAlign w:val="center"/>
          </w:tcPr>
          <w:p w14:paraId="2314FEEF" w14:textId="77777777" w:rsidR="004F61B5" w:rsidRDefault="004F61B5" w:rsidP="00E079A3">
            <w:pPr>
              <w:rPr>
                <w:rFonts w:ascii="Times New Roman" w:eastAsia="宋体" w:hAnsi="Times New Roman" w:cs="Times New Roman"/>
                <w:szCs w:val="21"/>
              </w:rPr>
            </w:pPr>
            <w:proofErr w:type="gramStart"/>
            <w:r>
              <w:rPr>
                <w:rFonts w:ascii="仿宋" w:eastAsia="仿宋" w:hAnsi="仿宋" w:hint="eastAsia"/>
                <w:color w:val="000000"/>
                <w:kern w:val="0"/>
                <w:sz w:val="22"/>
              </w:rPr>
              <w:t>元初数智科技</w:t>
            </w:r>
            <w:proofErr w:type="gramEnd"/>
            <w:r>
              <w:rPr>
                <w:rFonts w:ascii="仿宋" w:eastAsia="仿宋" w:hAnsi="仿宋" w:hint="eastAsia"/>
                <w:color w:val="000000"/>
                <w:kern w:val="0"/>
                <w:sz w:val="22"/>
              </w:rPr>
              <w:t>发展集团有限公司</w:t>
            </w:r>
          </w:p>
        </w:tc>
        <w:tc>
          <w:tcPr>
            <w:tcW w:w="10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84E100" w14:textId="77777777" w:rsidR="004F61B5" w:rsidRDefault="004F61B5" w:rsidP="00E079A3">
            <w:pPr>
              <w:jc w:val="center"/>
              <w:rPr>
                <w:rFonts w:ascii="Times New Roman" w:eastAsia="宋体" w:hAnsi="Times New Roman" w:cs="Times New Roman"/>
                <w:szCs w:val="21"/>
              </w:rPr>
            </w:pPr>
            <w:proofErr w:type="gramStart"/>
            <w:r>
              <w:rPr>
                <w:rFonts w:ascii="仿宋" w:eastAsia="仿宋" w:hAnsi="仿宋" w:hint="eastAsia"/>
                <w:color w:val="000000"/>
                <w:kern w:val="0"/>
                <w:sz w:val="22"/>
              </w:rPr>
              <w:t>吴典昆</w:t>
            </w:r>
            <w:proofErr w:type="gramEnd"/>
          </w:p>
        </w:tc>
        <w:tc>
          <w:tcPr>
            <w:tcW w:w="821" w:type="pct"/>
            <w:tcBorders>
              <w:top w:val="single" w:sz="4" w:space="0" w:color="000000"/>
              <w:left w:val="single" w:sz="4" w:space="0" w:color="000000"/>
              <w:bottom w:val="single" w:sz="4" w:space="0" w:color="000000"/>
            </w:tcBorders>
            <w:shd w:val="clear" w:color="auto" w:fill="auto"/>
            <w:noWrap/>
            <w:vAlign w:val="center"/>
          </w:tcPr>
          <w:p w14:paraId="3FB8B676" w14:textId="77777777" w:rsidR="004F61B5" w:rsidRDefault="004F61B5" w:rsidP="00E079A3">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问卷调研</w:t>
            </w:r>
          </w:p>
        </w:tc>
      </w:tr>
      <w:tr w:rsidR="004F61B5" w14:paraId="665A9FEF" w14:textId="77777777" w:rsidTr="00E079A3">
        <w:trPr>
          <w:trHeight w:val="280"/>
          <w:jc w:val="center"/>
        </w:trPr>
        <w:tc>
          <w:tcPr>
            <w:tcW w:w="3107" w:type="pct"/>
            <w:tcBorders>
              <w:top w:val="single" w:sz="4" w:space="0" w:color="000000"/>
              <w:bottom w:val="single" w:sz="4" w:space="0" w:color="000000"/>
              <w:right w:val="single" w:sz="4" w:space="0" w:color="000000"/>
            </w:tcBorders>
            <w:shd w:val="clear" w:color="auto" w:fill="auto"/>
            <w:noWrap/>
            <w:vAlign w:val="center"/>
          </w:tcPr>
          <w:p w14:paraId="2A9E246A" w14:textId="77777777" w:rsidR="004F61B5" w:rsidRDefault="004F61B5" w:rsidP="00E079A3">
            <w:pPr>
              <w:widowControl/>
              <w:jc w:val="left"/>
              <w:textAlignment w:val="center"/>
              <w:rPr>
                <w:rFonts w:ascii="仿宋" w:eastAsia="仿宋" w:hAnsi="仿宋" w:cs="仿宋"/>
                <w:color w:val="000000"/>
                <w:sz w:val="22"/>
              </w:rPr>
            </w:pPr>
            <w:proofErr w:type="gramStart"/>
            <w:r>
              <w:rPr>
                <w:rFonts w:ascii="仿宋" w:eastAsia="仿宋" w:hAnsi="仿宋" w:cs="仿宋" w:hint="eastAsia"/>
                <w:color w:val="000000"/>
                <w:kern w:val="0"/>
                <w:sz w:val="22"/>
                <w:lang w:bidi="ar"/>
              </w:rPr>
              <w:t>腾讯云</w:t>
            </w:r>
            <w:proofErr w:type="gramEnd"/>
            <w:r>
              <w:rPr>
                <w:rFonts w:ascii="仿宋" w:eastAsia="仿宋" w:hAnsi="仿宋" w:cs="仿宋" w:hint="eastAsia"/>
                <w:color w:val="000000"/>
                <w:kern w:val="0"/>
                <w:sz w:val="22"/>
                <w:lang w:bidi="ar"/>
              </w:rPr>
              <w:t>计算（北京）有限责任公司</w:t>
            </w:r>
          </w:p>
        </w:tc>
        <w:tc>
          <w:tcPr>
            <w:tcW w:w="10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7C543" w14:textId="77777777" w:rsidR="004F61B5" w:rsidRDefault="004F61B5" w:rsidP="00E079A3">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陈明</w:t>
            </w:r>
          </w:p>
        </w:tc>
        <w:tc>
          <w:tcPr>
            <w:tcW w:w="821" w:type="pct"/>
            <w:tcBorders>
              <w:top w:val="single" w:sz="4" w:space="0" w:color="000000"/>
              <w:left w:val="single" w:sz="4" w:space="0" w:color="000000"/>
              <w:bottom w:val="single" w:sz="4" w:space="0" w:color="000000"/>
            </w:tcBorders>
            <w:shd w:val="clear" w:color="auto" w:fill="auto"/>
            <w:noWrap/>
            <w:vAlign w:val="center"/>
          </w:tcPr>
          <w:p w14:paraId="49874B25" w14:textId="77777777" w:rsidR="004F61B5" w:rsidRDefault="004F61B5" w:rsidP="00E079A3">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实地调研</w:t>
            </w:r>
          </w:p>
        </w:tc>
      </w:tr>
      <w:tr w:rsidR="004F61B5" w14:paraId="14FC9A15" w14:textId="77777777" w:rsidTr="00E079A3">
        <w:trPr>
          <w:trHeight w:val="280"/>
          <w:jc w:val="center"/>
        </w:trPr>
        <w:tc>
          <w:tcPr>
            <w:tcW w:w="3107" w:type="pct"/>
            <w:tcBorders>
              <w:top w:val="single" w:sz="4" w:space="0" w:color="000000"/>
              <w:bottom w:val="single" w:sz="4" w:space="0" w:color="000000"/>
              <w:right w:val="single" w:sz="4" w:space="0" w:color="000000"/>
            </w:tcBorders>
            <w:shd w:val="clear" w:color="auto" w:fill="auto"/>
            <w:noWrap/>
            <w:vAlign w:val="center"/>
          </w:tcPr>
          <w:p w14:paraId="3DB67754" w14:textId="77777777" w:rsidR="004F61B5" w:rsidRDefault="004F61B5" w:rsidP="00E079A3">
            <w:pPr>
              <w:widowControl/>
              <w:jc w:val="left"/>
              <w:textAlignment w:val="center"/>
              <w:rPr>
                <w:rFonts w:ascii="仿宋" w:eastAsia="仿宋" w:hAnsi="仿宋" w:cs="仿宋"/>
                <w:color w:val="000000"/>
                <w:sz w:val="22"/>
              </w:rPr>
            </w:pPr>
            <w:r>
              <w:rPr>
                <w:rFonts w:ascii="仿宋" w:eastAsia="仿宋" w:hAnsi="仿宋" w:cs="仿宋" w:hint="eastAsia"/>
                <w:color w:val="000000"/>
                <w:sz w:val="22"/>
              </w:rPr>
              <w:t>重庆品胜科技有限公司</w:t>
            </w:r>
          </w:p>
        </w:tc>
        <w:tc>
          <w:tcPr>
            <w:tcW w:w="10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CB3C0" w14:textId="77777777" w:rsidR="004F61B5" w:rsidRDefault="004F61B5" w:rsidP="00E079A3">
            <w:pPr>
              <w:widowControl/>
              <w:jc w:val="center"/>
              <w:textAlignment w:val="center"/>
              <w:rPr>
                <w:rFonts w:ascii="仿宋" w:eastAsia="仿宋" w:hAnsi="仿宋" w:cs="仿宋"/>
                <w:color w:val="000000"/>
                <w:sz w:val="22"/>
              </w:rPr>
            </w:pPr>
            <w:proofErr w:type="gramStart"/>
            <w:r>
              <w:rPr>
                <w:rFonts w:ascii="仿宋" w:eastAsia="仿宋" w:hAnsi="仿宋" w:cs="仿宋" w:hint="eastAsia"/>
                <w:color w:val="000000"/>
                <w:kern w:val="0"/>
                <w:sz w:val="22"/>
                <w:lang w:bidi="ar"/>
              </w:rPr>
              <w:t>牟帆</w:t>
            </w:r>
            <w:proofErr w:type="gramEnd"/>
          </w:p>
        </w:tc>
        <w:tc>
          <w:tcPr>
            <w:tcW w:w="821" w:type="pct"/>
            <w:tcBorders>
              <w:top w:val="single" w:sz="4" w:space="0" w:color="000000"/>
              <w:left w:val="single" w:sz="4" w:space="0" w:color="000000"/>
              <w:bottom w:val="single" w:sz="4" w:space="0" w:color="000000"/>
            </w:tcBorders>
            <w:shd w:val="clear" w:color="auto" w:fill="auto"/>
            <w:noWrap/>
            <w:vAlign w:val="center"/>
          </w:tcPr>
          <w:p w14:paraId="2E58853F" w14:textId="77777777" w:rsidR="004F61B5" w:rsidRDefault="004F61B5" w:rsidP="00E079A3">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实地调研</w:t>
            </w:r>
          </w:p>
        </w:tc>
      </w:tr>
      <w:tr w:rsidR="004F61B5" w14:paraId="17A4C56F" w14:textId="77777777" w:rsidTr="00E079A3">
        <w:trPr>
          <w:trHeight w:val="280"/>
          <w:jc w:val="center"/>
        </w:trPr>
        <w:tc>
          <w:tcPr>
            <w:tcW w:w="3107" w:type="pct"/>
            <w:tcBorders>
              <w:top w:val="single" w:sz="4" w:space="0" w:color="000000"/>
              <w:right w:val="single" w:sz="4" w:space="0" w:color="000000"/>
            </w:tcBorders>
            <w:shd w:val="clear" w:color="auto" w:fill="auto"/>
            <w:noWrap/>
            <w:vAlign w:val="center"/>
          </w:tcPr>
          <w:p w14:paraId="39AFC317" w14:textId="77777777" w:rsidR="004F61B5" w:rsidRDefault="004F61B5" w:rsidP="00E079A3">
            <w:pPr>
              <w:widowControl/>
              <w:jc w:val="left"/>
              <w:textAlignment w:val="center"/>
              <w:rPr>
                <w:rFonts w:ascii="仿宋" w:eastAsia="仿宋" w:hAnsi="仿宋" w:cs="仿宋"/>
                <w:color w:val="000000"/>
                <w:sz w:val="22"/>
              </w:rPr>
            </w:pPr>
            <w:r>
              <w:rPr>
                <w:rFonts w:ascii="仿宋" w:eastAsia="仿宋" w:hAnsi="仿宋" w:cs="仿宋" w:hint="eastAsia"/>
                <w:color w:val="000000"/>
                <w:sz w:val="22"/>
              </w:rPr>
              <w:t>北京聚通达科技股份有限公司</w:t>
            </w:r>
          </w:p>
        </w:tc>
        <w:tc>
          <w:tcPr>
            <w:tcW w:w="1072" w:type="pct"/>
            <w:tcBorders>
              <w:top w:val="single" w:sz="4" w:space="0" w:color="000000"/>
              <w:left w:val="single" w:sz="4" w:space="0" w:color="000000"/>
              <w:right w:val="single" w:sz="4" w:space="0" w:color="000000"/>
            </w:tcBorders>
            <w:shd w:val="clear" w:color="auto" w:fill="auto"/>
            <w:noWrap/>
            <w:vAlign w:val="center"/>
          </w:tcPr>
          <w:p w14:paraId="26DC0A52" w14:textId="77777777" w:rsidR="004F61B5" w:rsidRDefault="004F61B5" w:rsidP="00E079A3">
            <w:pPr>
              <w:widowControl/>
              <w:jc w:val="center"/>
              <w:textAlignment w:val="center"/>
              <w:rPr>
                <w:rFonts w:ascii="仿宋" w:eastAsia="仿宋" w:hAnsi="仿宋" w:cs="仿宋"/>
                <w:color w:val="000000"/>
                <w:sz w:val="22"/>
              </w:rPr>
            </w:pPr>
            <w:r>
              <w:rPr>
                <w:rFonts w:ascii="仿宋" w:eastAsia="仿宋" w:hAnsi="仿宋" w:cs="仿宋" w:hint="eastAsia"/>
                <w:color w:val="000000"/>
                <w:sz w:val="22"/>
              </w:rPr>
              <w:t>张美玲</w:t>
            </w:r>
          </w:p>
        </w:tc>
        <w:tc>
          <w:tcPr>
            <w:tcW w:w="821" w:type="pct"/>
            <w:tcBorders>
              <w:top w:val="single" w:sz="4" w:space="0" w:color="000000"/>
              <w:left w:val="single" w:sz="4" w:space="0" w:color="000000"/>
            </w:tcBorders>
            <w:shd w:val="clear" w:color="auto" w:fill="auto"/>
            <w:noWrap/>
            <w:vAlign w:val="center"/>
          </w:tcPr>
          <w:p w14:paraId="6284B1C5" w14:textId="77777777" w:rsidR="004F61B5" w:rsidRDefault="004F61B5" w:rsidP="00E079A3">
            <w:pPr>
              <w:widowControl/>
              <w:jc w:val="center"/>
              <w:textAlignment w:val="center"/>
              <w:rPr>
                <w:rFonts w:ascii="仿宋" w:eastAsia="仿宋" w:hAnsi="仿宋" w:cs="仿宋"/>
                <w:color w:val="000000"/>
                <w:sz w:val="22"/>
              </w:rPr>
            </w:pPr>
            <w:r>
              <w:rPr>
                <w:rFonts w:ascii="仿宋" w:eastAsia="仿宋" w:hAnsi="仿宋" w:cs="仿宋" w:hint="eastAsia"/>
                <w:color w:val="000000"/>
                <w:sz w:val="22"/>
              </w:rPr>
              <w:t>问卷调研</w:t>
            </w:r>
          </w:p>
        </w:tc>
      </w:tr>
    </w:tbl>
    <w:p w14:paraId="59044CB8" w14:textId="6B92FDC4" w:rsidR="004F61B5" w:rsidRPr="004F61B5" w:rsidRDefault="004F61B5">
      <w:pPr>
        <w:spacing w:line="360" w:lineRule="auto"/>
        <w:rPr>
          <w:rFonts w:ascii="仿宋" w:eastAsia="仿宋" w:hAnsi="仿宋" w:cs="仿宋"/>
          <w:b/>
          <w:bCs/>
          <w:color w:val="000000" w:themeColor="text1"/>
          <w:kern w:val="0"/>
          <w:sz w:val="24"/>
          <w:szCs w:val="24"/>
        </w:rPr>
      </w:pPr>
      <w:r>
        <w:rPr>
          <w:rFonts w:ascii="仿宋" w:eastAsia="仿宋" w:hAnsi="仿宋" w:cs="仿宋" w:hint="eastAsia"/>
          <w:b/>
          <w:bCs/>
          <w:color w:val="000000" w:themeColor="text1"/>
          <w:sz w:val="24"/>
          <w:szCs w:val="24"/>
        </w:rPr>
        <w:t>5</w:t>
      </w:r>
      <w:r>
        <w:rPr>
          <w:rFonts w:ascii="仿宋" w:eastAsia="仿宋" w:hAnsi="仿宋" w:cs="仿宋"/>
          <w:b/>
          <w:bCs/>
          <w:color w:val="000000" w:themeColor="text1"/>
          <w:sz w:val="24"/>
          <w:szCs w:val="24"/>
        </w:rPr>
        <w:t>.3.1.2</w:t>
      </w:r>
    </w:p>
    <w:p w14:paraId="1A1432EC" w14:textId="411AFED3" w:rsidR="004F61B5" w:rsidRDefault="004F61B5" w:rsidP="004F61B5">
      <w:pPr>
        <w:spacing w:line="360" w:lineRule="auto"/>
        <w:ind w:firstLineChars="200" w:firstLine="480"/>
        <w:rPr>
          <w:rFonts w:ascii="仿宋" w:eastAsia="仿宋" w:hAnsi="仿宋"/>
          <w:sz w:val="24"/>
        </w:rPr>
      </w:pPr>
      <w:r>
        <w:rPr>
          <w:rFonts w:ascii="仿宋" w:eastAsia="仿宋" w:hAnsi="仿宋" w:hint="eastAsia"/>
          <w:sz w:val="24"/>
        </w:rPr>
        <w:t>仓库移动终端作业管理系统是</w:t>
      </w:r>
      <w:r w:rsidR="0027785F">
        <w:rPr>
          <w:rFonts w:ascii="仿宋" w:eastAsia="仿宋" w:hAnsi="仿宋" w:hint="eastAsia"/>
          <w:sz w:val="24"/>
        </w:rPr>
        <w:t>煤炭</w:t>
      </w:r>
      <w:r>
        <w:rPr>
          <w:rFonts w:ascii="仿宋" w:eastAsia="仿宋" w:hAnsi="仿宋" w:hint="eastAsia"/>
          <w:sz w:val="24"/>
        </w:rPr>
        <w:t>数字化仓库实现少人化管理和无纸化作业的重要表现，仓库作业人员通过配备仓库移动终端作业管理系统的操作终端，能</w:t>
      </w:r>
      <w:proofErr w:type="gramStart"/>
      <w:r>
        <w:rPr>
          <w:rFonts w:ascii="仿宋" w:eastAsia="仿宋" w:hAnsi="仿宋" w:hint="eastAsia"/>
          <w:sz w:val="24"/>
        </w:rPr>
        <w:t>实现业</w:t>
      </w:r>
      <w:proofErr w:type="gramEnd"/>
      <w:r>
        <w:rPr>
          <w:rFonts w:ascii="仿宋" w:eastAsia="仿宋" w:hAnsi="仿宋" w:hint="eastAsia"/>
          <w:sz w:val="24"/>
        </w:rPr>
        <w:t>受理、入库办理、出库办理、盘点办理、凭证出具及打印等工功能，不仅能优化作业的环节和精简人员结构，同时也减少作业的处理、办理的时间。</w:t>
      </w:r>
    </w:p>
    <w:p w14:paraId="13F23512" w14:textId="23199247" w:rsidR="004F61B5" w:rsidRDefault="004F61B5" w:rsidP="004F61B5">
      <w:pPr>
        <w:spacing w:line="360" w:lineRule="auto"/>
        <w:rPr>
          <w:rFonts w:ascii="仿宋" w:eastAsia="仿宋" w:hAnsi="仿宋"/>
          <w:b/>
          <w:bCs/>
          <w:sz w:val="24"/>
        </w:rPr>
      </w:pPr>
      <w:r>
        <w:rPr>
          <w:rFonts w:ascii="仿宋" w:eastAsia="仿宋" w:hAnsi="仿宋" w:hint="eastAsia"/>
          <w:b/>
          <w:bCs/>
          <w:sz w:val="24"/>
        </w:rPr>
        <w:t>5</w:t>
      </w:r>
      <w:r>
        <w:rPr>
          <w:rFonts w:ascii="仿宋" w:eastAsia="仿宋" w:hAnsi="仿宋"/>
          <w:b/>
          <w:bCs/>
          <w:sz w:val="24"/>
        </w:rPr>
        <w:t>.3.1.3</w:t>
      </w:r>
    </w:p>
    <w:p w14:paraId="4DEAA2E5" w14:textId="77777777" w:rsidR="004F61B5" w:rsidRDefault="004F61B5" w:rsidP="004F61B5">
      <w:pPr>
        <w:spacing w:line="360" w:lineRule="auto"/>
        <w:ind w:firstLineChars="200" w:firstLine="480"/>
        <w:rPr>
          <w:rFonts w:ascii="仿宋" w:eastAsia="仿宋" w:hAnsi="仿宋"/>
          <w:sz w:val="24"/>
        </w:rPr>
      </w:pPr>
      <w:r>
        <w:rPr>
          <w:rFonts w:ascii="仿宋" w:eastAsia="仿宋" w:hAnsi="仿宋" w:hint="eastAsia"/>
          <w:sz w:val="24"/>
        </w:rPr>
        <w:t>传统仓库的客户不能实时查询货物的作业状态、监控货物。一般采用聊天软</w:t>
      </w:r>
      <w:r>
        <w:rPr>
          <w:rFonts w:ascii="仿宋" w:eastAsia="仿宋" w:hAnsi="仿宋" w:hint="eastAsia"/>
          <w:sz w:val="24"/>
        </w:rPr>
        <w:lastRenderedPageBreak/>
        <w:t>件、邮件、电话沟通，再由人工进行记录、查询，易产生信息偏差，而客户移动终端服务系统是部署在客户电脑、手机或者平板电脑上的远程仓储服务系统，客户通过系统可以直接收到作业消息提醒、报表统计查询、电子单证管理与查询等功能，减少了客户的沟通成本和往返仓库的时间。</w:t>
      </w:r>
    </w:p>
    <w:p w14:paraId="1E7EDFFA" w14:textId="77777777" w:rsidR="004F61B5" w:rsidRDefault="004F61B5" w:rsidP="004F61B5">
      <w:pPr>
        <w:spacing w:line="360" w:lineRule="auto"/>
        <w:rPr>
          <w:rFonts w:ascii="仿宋" w:eastAsia="仿宋" w:hAnsi="仿宋" w:cs="仿宋"/>
          <w:sz w:val="24"/>
          <w:szCs w:val="24"/>
        </w:rPr>
      </w:pPr>
      <w:r w:rsidRPr="004F61B5">
        <w:rPr>
          <w:rFonts w:ascii="仿宋" w:eastAsia="仿宋" w:hAnsi="仿宋" w:cs="仿宋" w:hint="eastAsia"/>
          <w:b/>
          <w:bCs/>
          <w:sz w:val="24"/>
          <w:szCs w:val="24"/>
        </w:rPr>
        <w:t>5</w:t>
      </w:r>
      <w:r w:rsidRPr="004F61B5">
        <w:rPr>
          <w:rFonts w:ascii="仿宋" w:eastAsia="仿宋" w:hAnsi="仿宋" w:cs="仿宋"/>
          <w:b/>
          <w:bCs/>
          <w:sz w:val="24"/>
          <w:szCs w:val="24"/>
        </w:rPr>
        <w:t>.3.1.4</w:t>
      </w:r>
    </w:p>
    <w:p w14:paraId="703FF212" w14:textId="77777777" w:rsidR="004F61B5" w:rsidRDefault="00524DCB" w:rsidP="004F61B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粉尘污染普遍存在于装车、运输、卸车、堆取等各作业流程，从安全角度考虑，煤炭数字化仓库应加强粉尘防爆安全工作，通过监测各粉尘浓度，预防和减少粉尘爆炸事故。</w:t>
      </w:r>
    </w:p>
    <w:p w14:paraId="7DA4C7FE" w14:textId="085EC5FE" w:rsidR="004F61B5" w:rsidRDefault="004F61B5" w:rsidP="004F61B5">
      <w:pPr>
        <w:spacing w:line="360" w:lineRule="auto"/>
        <w:rPr>
          <w:rFonts w:ascii="仿宋" w:eastAsia="仿宋" w:hAnsi="仿宋" w:cs="仿宋"/>
          <w:b/>
          <w:bCs/>
          <w:sz w:val="24"/>
          <w:szCs w:val="24"/>
        </w:rPr>
      </w:pPr>
      <w:r w:rsidRPr="004F61B5">
        <w:rPr>
          <w:rFonts w:ascii="仿宋" w:eastAsia="仿宋" w:hAnsi="仿宋" w:cs="仿宋" w:hint="eastAsia"/>
          <w:b/>
          <w:bCs/>
          <w:sz w:val="24"/>
          <w:szCs w:val="24"/>
        </w:rPr>
        <w:t>5</w:t>
      </w:r>
      <w:r w:rsidRPr="004F61B5">
        <w:rPr>
          <w:rFonts w:ascii="仿宋" w:eastAsia="仿宋" w:hAnsi="仿宋" w:cs="仿宋"/>
          <w:b/>
          <w:bCs/>
          <w:sz w:val="24"/>
          <w:szCs w:val="24"/>
        </w:rPr>
        <w:t>.3.1.5</w:t>
      </w:r>
    </w:p>
    <w:p w14:paraId="288459C3" w14:textId="3D7B95C7" w:rsidR="00EB39F5" w:rsidRPr="00EB39F5" w:rsidRDefault="00EB39F5" w:rsidP="00EB39F5">
      <w:pPr>
        <w:spacing w:line="360" w:lineRule="auto"/>
        <w:ind w:firstLineChars="200" w:firstLine="480"/>
        <w:rPr>
          <w:rFonts w:ascii="仿宋" w:eastAsia="仿宋" w:hAnsi="仿宋" w:cs="仿宋"/>
          <w:sz w:val="24"/>
          <w:szCs w:val="24"/>
        </w:rPr>
      </w:pPr>
      <w:r w:rsidRPr="00EB39F5">
        <w:rPr>
          <w:rFonts w:ascii="仿宋" w:eastAsia="仿宋" w:hAnsi="仿宋" w:cs="仿宋"/>
          <w:sz w:val="24"/>
          <w:szCs w:val="24"/>
        </w:rPr>
        <w:t>温度的变化会影响煤炭的品质和稳定性。通过与温度感知设备关联，软件系统可以监测</w:t>
      </w:r>
      <w:r>
        <w:rPr>
          <w:rFonts w:ascii="仿宋" w:eastAsia="仿宋" w:hAnsi="仿宋" w:cs="仿宋" w:hint="eastAsia"/>
          <w:sz w:val="24"/>
          <w:szCs w:val="24"/>
        </w:rPr>
        <w:t>仓库</w:t>
      </w:r>
      <w:r w:rsidRPr="00EB39F5">
        <w:rPr>
          <w:rFonts w:ascii="仿宋" w:eastAsia="仿宋" w:hAnsi="仿宋" w:cs="仿宋"/>
          <w:sz w:val="24"/>
          <w:szCs w:val="24"/>
        </w:rPr>
        <w:t>中</w:t>
      </w:r>
      <w:r>
        <w:rPr>
          <w:rFonts w:ascii="仿宋" w:eastAsia="仿宋" w:hAnsi="仿宋" w:cs="仿宋" w:hint="eastAsia"/>
          <w:sz w:val="24"/>
          <w:szCs w:val="24"/>
        </w:rPr>
        <w:t>煤炭</w:t>
      </w:r>
      <w:r w:rsidRPr="00EB39F5">
        <w:rPr>
          <w:rFonts w:ascii="仿宋" w:eastAsia="仿宋" w:hAnsi="仿宋" w:cs="仿宋"/>
          <w:sz w:val="24"/>
          <w:szCs w:val="24"/>
        </w:rPr>
        <w:t>的温度变化，及时发现温度异常，采取相应的措施，确保运输过程中煤炭的安全性和稳定性。</w:t>
      </w:r>
    </w:p>
    <w:p w14:paraId="71301729" w14:textId="7B90AF70" w:rsidR="004F61B5" w:rsidRPr="004F61B5" w:rsidRDefault="004F61B5" w:rsidP="004F61B5">
      <w:pPr>
        <w:spacing w:line="360" w:lineRule="auto"/>
        <w:rPr>
          <w:rFonts w:ascii="仿宋" w:eastAsia="仿宋" w:hAnsi="仿宋" w:cs="仿宋"/>
          <w:b/>
          <w:bCs/>
          <w:sz w:val="24"/>
          <w:szCs w:val="24"/>
        </w:rPr>
      </w:pPr>
      <w:r w:rsidRPr="004F61B5">
        <w:rPr>
          <w:rFonts w:ascii="仿宋" w:eastAsia="仿宋" w:hAnsi="仿宋" w:cs="仿宋" w:hint="eastAsia"/>
          <w:b/>
          <w:bCs/>
          <w:sz w:val="24"/>
          <w:szCs w:val="24"/>
        </w:rPr>
        <w:t>5</w:t>
      </w:r>
      <w:r w:rsidRPr="004F61B5">
        <w:rPr>
          <w:rFonts w:ascii="仿宋" w:eastAsia="仿宋" w:hAnsi="仿宋" w:cs="仿宋"/>
          <w:b/>
          <w:bCs/>
          <w:sz w:val="24"/>
          <w:szCs w:val="24"/>
        </w:rPr>
        <w:t>.3.1.</w:t>
      </w:r>
      <w:r>
        <w:rPr>
          <w:rFonts w:ascii="仿宋" w:eastAsia="仿宋" w:hAnsi="仿宋" w:cs="仿宋"/>
          <w:b/>
          <w:bCs/>
          <w:sz w:val="24"/>
          <w:szCs w:val="24"/>
        </w:rPr>
        <w:t>6</w:t>
      </w:r>
    </w:p>
    <w:p w14:paraId="4D0FE124" w14:textId="77777777" w:rsidR="004F61B5" w:rsidRDefault="00524DCB" w:rsidP="004F61B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煤炭具有易挥发的特性，能产生有毒、易燃气体，仓库应监测有毒、易燃气体浓度，保障从业人员生命安全。</w:t>
      </w:r>
    </w:p>
    <w:p w14:paraId="584B5E38" w14:textId="0BF9E955" w:rsidR="004F61B5" w:rsidRDefault="004F61B5" w:rsidP="004F61B5">
      <w:pPr>
        <w:spacing w:line="360" w:lineRule="auto"/>
        <w:rPr>
          <w:rFonts w:ascii="仿宋" w:eastAsia="仿宋" w:hAnsi="仿宋" w:cs="仿宋"/>
          <w:b/>
          <w:bCs/>
          <w:sz w:val="24"/>
          <w:szCs w:val="24"/>
        </w:rPr>
      </w:pPr>
      <w:r w:rsidRPr="004F61B5">
        <w:rPr>
          <w:rFonts w:ascii="仿宋" w:eastAsia="仿宋" w:hAnsi="仿宋" w:cs="仿宋"/>
          <w:b/>
          <w:bCs/>
          <w:sz w:val="24"/>
          <w:szCs w:val="24"/>
        </w:rPr>
        <w:t>5.3.1.</w:t>
      </w:r>
      <w:r w:rsidR="001E30C5">
        <w:rPr>
          <w:rFonts w:ascii="仿宋" w:eastAsia="仿宋" w:hAnsi="仿宋" w:cs="仿宋"/>
          <w:b/>
          <w:bCs/>
          <w:sz w:val="24"/>
          <w:szCs w:val="24"/>
        </w:rPr>
        <w:t>7</w:t>
      </w:r>
    </w:p>
    <w:p w14:paraId="3DC536A6" w14:textId="30195E82" w:rsidR="00B231B8" w:rsidRPr="004F61B5" w:rsidRDefault="00524DCB" w:rsidP="004F61B5">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由于煤炭易燃的特性，煤炭仓库存在火灾潜在风险，因此需监控仓库内的温度，确定温度上升区域，早期发现火灾隐患，并采取相应措施防止火灾发生。内容主要来源于企业调研，</w:t>
      </w:r>
      <w:r w:rsidR="004F61B5">
        <w:rPr>
          <w:rFonts w:ascii="仿宋" w:eastAsia="仿宋" w:hAnsi="仿宋" w:cs="仿宋"/>
          <w:sz w:val="24"/>
          <w:szCs w:val="24"/>
        </w:rPr>
        <w:t xml:space="preserve"> </w:t>
      </w:r>
    </w:p>
    <w:p w14:paraId="0E2A5FC4" w14:textId="0FD52A3E" w:rsidR="00B231B8" w:rsidRDefault="00000000">
      <w:pPr>
        <w:spacing w:line="360" w:lineRule="auto"/>
        <w:rPr>
          <w:rFonts w:ascii="仿宋" w:eastAsia="仿宋" w:hAnsi="仿宋" w:cs="仿宋"/>
          <w:b/>
          <w:bCs/>
          <w:color w:val="000000" w:themeColor="text1"/>
          <w:kern w:val="0"/>
          <w:sz w:val="24"/>
          <w:szCs w:val="24"/>
        </w:rPr>
      </w:pPr>
      <w:bookmarkStart w:id="7" w:name="OLE_LINK1"/>
      <w:r>
        <w:rPr>
          <w:rFonts w:ascii="仿宋" w:eastAsia="仿宋" w:hAnsi="仿宋" w:cs="仿宋" w:hint="eastAsia"/>
          <w:b/>
          <w:bCs/>
          <w:color w:val="000000" w:themeColor="text1"/>
          <w:kern w:val="0"/>
          <w:sz w:val="24"/>
          <w:szCs w:val="24"/>
        </w:rPr>
        <w:t>5.</w:t>
      </w:r>
      <w:r w:rsidR="00BF3733">
        <w:rPr>
          <w:rFonts w:ascii="仿宋" w:eastAsia="仿宋" w:hAnsi="仿宋" w:cs="仿宋"/>
          <w:b/>
          <w:bCs/>
          <w:color w:val="000000" w:themeColor="text1"/>
          <w:kern w:val="0"/>
          <w:sz w:val="24"/>
          <w:szCs w:val="24"/>
        </w:rPr>
        <w:t>3</w:t>
      </w:r>
      <w:r>
        <w:rPr>
          <w:rFonts w:ascii="仿宋" w:eastAsia="仿宋" w:hAnsi="仿宋" w:cs="仿宋" w:hint="eastAsia"/>
          <w:b/>
          <w:bCs/>
          <w:color w:val="000000" w:themeColor="text1"/>
          <w:kern w:val="0"/>
          <w:sz w:val="24"/>
          <w:szCs w:val="24"/>
        </w:rPr>
        <w:t xml:space="preserve">.2 </w:t>
      </w:r>
      <w:r w:rsidR="00BF3733">
        <w:rPr>
          <w:rFonts w:ascii="仿宋" w:eastAsia="仿宋" w:hAnsi="仿宋" w:cs="仿宋" w:hint="eastAsia"/>
          <w:b/>
          <w:bCs/>
          <w:color w:val="000000" w:themeColor="text1"/>
          <w:kern w:val="0"/>
          <w:sz w:val="24"/>
          <w:szCs w:val="24"/>
        </w:rPr>
        <w:t>设备管理功能</w:t>
      </w:r>
    </w:p>
    <w:bookmarkEnd w:id="7"/>
    <w:p w14:paraId="0AA89D2D" w14:textId="720A1946" w:rsidR="00B231B8"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color w:val="000000" w:themeColor="text1"/>
          <w:sz w:val="24"/>
          <w:szCs w:val="24"/>
        </w:rPr>
        <w:t>本节内容主要来自于企业调研及研讨会，</w:t>
      </w:r>
      <w:r w:rsidR="00497A79">
        <w:rPr>
          <w:rFonts w:ascii="仿宋" w:eastAsia="仿宋" w:hAnsi="仿宋" w:cs="仿宋" w:hint="eastAsia"/>
          <w:color w:val="000000" w:themeColor="text1"/>
          <w:sz w:val="24"/>
          <w:szCs w:val="24"/>
        </w:rPr>
        <w:t>起草组</w:t>
      </w:r>
      <w:r>
        <w:rPr>
          <w:rFonts w:ascii="仿宋" w:eastAsia="仿宋" w:hAnsi="仿宋" w:cs="仿宋" w:hint="eastAsia"/>
          <w:sz w:val="24"/>
          <w:szCs w:val="24"/>
        </w:rPr>
        <w:t>根据调研和研讨的建议收集、梳理出具体条款。由于煤炭属于大宗货物，其涉及大型设备较多，除此之外受煤炭特性影响，需要采用</w:t>
      </w:r>
      <w:proofErr w:type="gramStart"/>
      <w:r>
        <w:rPr>
          <w:rFonts w:ascii="仿宋" w:eastAsia="仿宋" w:hAnsi="仿宋" w:cs="仿宋" w:hint="eastAsia"/>
          <w:sz w:val="24"/>
          <w:szCs w:val="24"/>
        </w:rPr>
        <w:t>多种物</w:t>
      </w:r>
      <w:proofErr w:type="gramEnd"/>
      <w:r>
        <w:rPr>
          <w:rFonts w:ascii="仿宋" w:eastAsia="仿宋" w:hAnsi="仿宋" w:cs="仿宋" w:hint="eastAsia"/>
          <w:sz w:val="24"/>
          <w:szCs w:val="24"/>
        </w:rPr>
        <w:t>联网采集设备对仓库温度、粉尘等指标进行监测，</w:t>
      </w:r>
      <w:proofErr w:type="gramStart"/>
      <w:r>
        <w:rPr>
          <w:rFonts w:ascii="仿宋" w:eastAsia="仿宋" w:hAnsi="仿宋" w:cs="仿宋" w:hint="eastAsia"/>
          <w:sz w:val="24"/>
          <w:szCs w:val="24"/>
        </w:rPr>
        <w:t>若针对</w:t>
      </w:r>
      <w:proofErr w:type="gramEnd"/>
      <w:r>
        <w:rPr>
          <w:rFonts w:ascii="仿宋" w:eastAsia="仿宋" w:hAnsi="仿宋" w:cs="仿宋" w:hint="eastAsia"/>
          <w:sz w:val="24"/>
          <w:szCs w:val="24"/>
        </w:rPr>
        <w:t>每个设备进行连接、控制、监测等管理，将耗费较大的人力和资源，因此设备需要连接</w:t>
      </w:r>
      <w:r w:rsidR="00BF3733">
        <w:rPr>
          <w:rFonts w:ascii="仿宋" w:eastAsia="仿宋" w:hAnsi="仿宋" w:cs="仿宋" w:hint="eastAsia"/>
          <w:sz w:val="24"/>
          <w:szCs w:val="24"/>
        </w:rPr>
        <w:t>设备管理系统</w:t>
      </w:r>
      <w:r>
        <w:rPr>
          <w:rFonts w:ascii="仿宋" w:eastAsia="仿宋" w:hAnsi="仿宋" w:cs="仿宋" w:hint="eastAsia"/>
          <w:sz w:val="24"/>
          <w:szCs w:val="24"/>
        </w:rPr>
        <w:t>，并获得</w:t>
      </w:r>
      <w:r w:rsidR="00BF3733">
        <w:rPr>
          <w:rFonts w:ascii="仿宋" w:eastAsia="仿宋" w:hAnsi="仿宋" w:cs="仿宋" w:hint="eastAsia"/>
          <w:sz w:val="24"/>
          <w:szCs w:val="24"/>
        </w:rPr>
        <w:t>设备管理系统</w:t>
      </w:r>
      <w:r>
        <w:rPr>
          <w:rFonts w:ascii="仿宋" w:eastAsia="仿宋" w:hAnsi="仿宋" w:cs="仿宋" w:hint="eastAsia"/>
          <w:sz w:val="24"/>
          <w:szCs w:val="24"/>
        </w:rPr>
        <w:t>颁发给该设备的身份证书或身份密钥等身份标识，调研企业见表</w:t>
      </w:r>
      <w:r w:rsidR="00AE64B6">
        <w:rPr>
          <w:rFonts w:ascii="仿宋" w:eastAsia="仿宋" w:hAnsi="仿宋" w:cs="仿宋"/>
          <w:sz w:val="24"/>
          <w:szCs w:val="24"/>
        </w:rPr>
        <w:t>4</w:t>
      </w:r>
      <w:r>
        <w:rPr>
          <w:rFonts w:ascii="仿宋" w:eastAsia="仿宋" w:hAnsi="仿宋" w:cs="仿宋" w:hint="eastAsia"/>
          <w:sz w:val="24"/>
          <w:szCs w:val="24"/>
        </w:rPr>
        <w:t>。</w:t>
      </w:r>
    </w:p>
    <w:p w14:paraId="01A278F4" w14:textId="15A0D6F6" w:rsidR="00B231B8" w:rsidRDefault="00000000">
      <w:pPr>
        <w:spacing w:line="360" w:lineRule="auto"/>
        <w:jc w:val="center"/>
        <w:rPr>
          <w:rFonts w:ascii="仿宋" w:eastAsia="仿宋" w:hAnsi="仿宋" w:cs="仿宋"/>
          <w:bCs/>
          <w:color w:val="000000" w:themeColor="text1"/>
          <w:sz w:val="24"/>
          <w:szCs w:val="24"/>
        </w:rPr>
      </w:pPr>
      <w:r>
        <w:rPr>
          <w:rFonts w:ascii="仿宋" w:eastAsia="仿宋" w:hAnsi="仿宋" w:cs="仿宋" w:hint="eastAsia"/>
          <w:color w:val="000000" w:themeColor="text1"/>
          <w:sz w:val="24"/>
          <w:szCs w:val="24"/>
        </w:rPr>
        <w:t>表</w:t>
      </w:r>
      <w:r w:rsidR="00AE64B6">
        <w:rPr>
          <w:rFonts w:ascii="仿宋" w:eastAsia="仿宋" w:hAnsi="仿宋" w:cs="仿宋"/>
          <w:color w:val="000000" w:themeColor="text1"/>
          <w:sz w:val="24"/>
          <w:szCs w:val="24"/>
        </w:rPr>
        <w:t>4</w:t>
      </w:r>
      <w:r>
        <w:rPr>
          <w:rFonts w:ascii="仿宋" w:eastAsia="仿宋" w:hAnsi="仿宋" w:cs="仿宋" w:hint="eastAsia"/>
          <w:color w:val="000000" w:themeColor="text1"/>
          <w:sz w:val="24"/>
          <w:szCs w:val="24"/>
        </w:rPr>
        <w:t xml:space="preserve"> 企业调研清单</w:t>
      </w:r>
    </w:p>
    <w:tbl>
      <w:tblPr>
        <w:tblW w:w="4038" w:type="pct"/>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ook w:val="04A0" w:firstRow="1" w:lastRow="0" w:firstColumn="1" w:lastColumn="0" w:noHBand="0" w:noVBand="1"/>
      </w:tblPr>
      <w:tblGrid>
        <w:gridCol w:w="4165"/>
        <w:gridCol w:w="1435"/>
        <w:gridCol w:w="1100"/>
      </w:tblGrid>
      <w:tr w:rsidR="00B231B8" w14:paraId="3D483DF3" w14:textId="77777777">
        <w:trPr>
          <w:trHeight w:val="280"/>
          <w:jc w:val="center"/>
        </w:trPr>
        <w:tc>
          <w:tcPr>
            <w:tcW w:w="3108" w:type="pct"/>
            <w:tcBorders>
              <w:bottom w:val="single" w:sz="4" w:space="0" w:color="000000"/>
              <w:right w:val="single" w:sz="4" w:space="0" w:color="000000"/>
            </w:tcBorders>
            <w:shd w:val="clear" w:color="auto" w:fill="auto"/>
            <w:noWrap/>
            <w:vAlign w:val="center"/>
          </w:tcPr>
          <w:p w14:paraId="5106E58E" w14:textId="77777777" w:rsidR="00B231B8" w:rsidRDefault="00000000">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bidi="ar"/>
              </w:rPr>
              <w:t>单位名称</w:t>
            </w:r>
          </w:p>
        </w:tc>
        <w:tc>
          <w:tcPr>
            <w:tcW w:w="1071" w:type="pct"/>
            <w:tcBorders>
              <w:left w:val="single" w:sz="4" w:space="0" w:color="000000"/>
              <w:bottom w:val="single" w:sz="4" w:space="0" w:color="000000"/>
              <w:right w:val="single" w:sz="4" w:space="0" w:color="000000"/>
            </w:tcBorders>
            <w:shd w:val="clear" w:color="auto" w:fill="auto"/>
            <w:noWrap/>
            <w:vAlign w:val="center"/>
          </w:tcPr>
          <w:p w14:paraId="10A16C48" w14:textId="77777777" w:rsidR="00B231B8" w:rsidRDefault="00000000">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bidi="ar"/>
              </w:rPr>
              <w:t>联系人</w:t>
            </w:r>
          </w:p>
        </w:tc>
        <w:tc>
          <w:tcPr>
            <w:tcW w:w="821" w:type="pct"/>
            <w:tcBorders>
              <w:left w:val="single" w:sz="4" w:space="0" w:color="000000"/>
              <w:bottom w:val="single" w:sz="4" w:space="0" w:color="000000"/>
            </w:tcBorders>
            <w:shd w:val="clear" w:color="auto" w:fill="auto"/>
            <w:noWrap/>
            <w:vAlign w:val="center"/>
          </w:tcPr>
          <w:p w14:paraId="1BC3B01E" w14:textId="77777777" w:rsidR="00B231B8" w:rsidRDefault="00000000">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bidi="ar"/>
              </w:rPr>
              <w:t>调研方式</w:t>
            </w:r>
          </w:p>
        </w:tc>
      </w:tr>
      <w:tr w:rsidR="00B231B8" w14:paraId="314296DD" w14:textId="77777777">
        <w:trPr>
          <w:trHeight w:val="280"/>
          <w:jc w:val="center"/>
        </w:trPr>
        <w:tc>
          <w:tcPr>
            <w:tcW w:w="3108" w:type="pct"/>
            <w:tcBorders>
              <w:top w:val="single" w:sz="4" w:space="0" w:color="000000"/>
              <w:bottom w:val="single" w:sz="4" w:space="0" w:color="000000"/>
              <w:right w:val="single" w:sz="4" w:space="0" w:color="000000"/>
            </w:tcBorders>
            <w:shd w:val="clear" w:color="auto" w:fill="auto"/>
            <w:noWrap/>
            <w:vAlign w:val="center"/>
          </w:tcPr>
          <w:p w14:paraId="177D5EF5" w14:textId="77777777" w:rsidR="00B231B8" w:rsidRDefault="00000000">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无锡</w:t>
            </w:r>
            <w:proofErr w:type="gramStart"/>
            <w:r>
              <w:rPr>
                <w:rFonts w:ascii="仿宋" w:eastAsia="仿宋" w:hAnsi="仿宋" w:cs="仿宋" w:hint="eastAsia"/>
                <w:color w:val="000000"/>
                <w:kern w:val="0"/>
                <w:sz w:val="22"/>
                <w:lang w:bidi="ar"/>
              </w:rPr>
              <w:t>品冠物联科技</w:t>
            </w:r>
            <w:proofErr w:type="gramEnd"/>
            <w:r>
              <w:rPr>
                <w:rFonts w:ascii="仿宋" w:eastAsia="仿宋" w:hAnsi="仿宋" w:cs="仿宋" w:hint="eastAsia"/>
                <w:color w:val="000000"/>
                <w:kern w:val="0"/>
                <w:sz w:val="22"/>
                <w:lang w:bidi="ar"/>
              </w:rPr>
              <w:t>有限公司</w:t>
            </w:r>
          </w:p>
        </w:tc>
        <w:tc>
          <w:tcPr>
            <w:tcW w:w="10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0A203" w14:textId="77777777" w:rsidR="00B231B8" w:rsidRDefault="00000000">
            <w:pPr>
              <w:widowControl/>
              <w:jc w:val="center"/>
              <w:textAlignment w:val="center"/>
              <w:rPr>
                <w:rFonts w:ascii="仿宋" w:eastAsia="仿宋" w:hAnsi="仿宋" w:cs="仿宋"/>
                <w:color w:val="000000"/>
                <w:sz w:val="22"/>
              </w:rPr>
            </w:pPr>
            <w:proofErr w:type="gramStart"/>
            <w:r>
              <w:rPr>
                <w:rFonts w:ascii="仿宋" w:eastAsia="仿宋" w:hAnsi="仿宋" w:cs="仿宋" w:hint="eastAsia"/>
                <w:color w:val="000000"/>
                <w:kern w:val="0"/>
                <w:sz w:val="22"/>
                <w:lang w:bidi="ar"/>
              </w:rPr>
              <w:t>李欣颖</w:t>
            </w:r>
            <w:proofErr w:type="gramEnd"/>
          </w:p>
        </w:tc>
        <w:tc>
          <w:tcPr>
            <w:tcW w:w="821" w:type="pct"/>
            <w:tcBorders>
              <w:top w:val="single" w:sz="4" w:space="0" w:color="000000"/>
              <w:left w:val="single" w:sz="4" w:space="0" w:color="000000"/>
              <w:bottom w:val="single" w:sz="4" w:space="0" w:color="000000"/>
            </w:tcBorders>
            <w:shd w:val="clear" w:color="auto" w:fill="auto"/>
            <w:noWrap/>
            <w:vAlign w:val="center"/>
          </w:tcPr>
          <w:p w14:paraId="76443217" w14:textId="77777777" w:rsidR="00B231B8" w:rsidRDefault="0000000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实地调研</w:t>
            </w:r>
          </w:p>
        </w:tc>
      </w:tr>
      <w:tr w:rsidR="00B231B8" w14:paraId="71A0089A" w14:textId="77777777">
        <w:trPr>
          <w:trHeight w:val="280"/>
          <w:jc w:val="center"/>
        </w:trPr>
        <w:tc>
          <w:tcPr>
            <w:tcW w:w="3108" w:type="pct"/>
            <w:tcBorders>
              <w:top w:val="single" w:sz="4" w:space="0" w:color="000000"/>
              <w:bottom w:val="single" w:sz="4" w:space="0" w:color="000000"/>
              <w:right w:val="single" w:sz="4" w:space="0" w:color="000000"/>
            </w:tcBorders>
            <w:shd w:val="clear" w:color="auto" w:fill="auto"/>
            <w:noWrap/>
            <w:vAlign w:val="center"/>
          </w:tcPr>
          <w:p w14:paraId="62A27586" w14:textId="77777777" w:rsidR="00B231B8" w:rsidRDefault="00000000">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w:t>
            </w:r>
            <w:proofErr w:type="gramStart"/>
            <w:r>
              <w:rPr>
                <w:rFonts w:ascii="仿宋" w:eastAsia="仿宋" w:hAnsi="仿宋" w:cs="仿宋" w:hint="eastAsia"/>
                <w:color w:val="000000"/>
                <w:kern w:val="0"/>
                <w:sz w:val="22"/>
                <w:lang w:bidi="ar"/>
              </w:rPr>
              <w:t>粮资本</w:t>
            </w:r>
            <w:proofErr w:type="gramEnd"/>
            <w:r>
              <w:rPr>
                <w:rFonts w:ascii="仿宋" w:eastAsia="仿宋" w:hAnsi="仿宋" w:cs="仿宋" w:hint="eastAsia"/>
                <w:color w:val="000000"/>
                <w:kern w:val="0"/>
                <w:sz w:val="22"/>
                <w:lang w:bidi="ar"/>
              </w:rPr>
              <w:t>科技有限责任公司</w:t>
            </w:r>
          </w:p>
        </w:tc>
        <w:tc>
          <w:tcPr>
            <w:tcW w:w="10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37C56" w14:textId="77777777" w:rsidR="00B231B8" w:rsidRDefault="0000000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彭翱</w:t>
            </w:r>
          </w:p>
        </w:tc>
        <w:tc>
          <w:tcPr>
            <w:tcW w:w="821" w:type="pct"/>
            <w:tcBorders>
              <w:top w:val="single" w:sz="4" w:space="0" w:color="000000"/>
              <w:left w:val="single" w:sz="4" w:space="0" w:color="000000"/>
              <w:bottom w:val="single" w:sz="4" w:space="0" w:color="000000"/>
            </w:tcBorders>
            <w:shd w:val="clear" w:color="auto" w:fill="auto"/>
            <w:noWrap/>
            <w:vAlign w:val="center"/>
          </w:tcPr>
          <w:p w14:paraId="08459CE1" w14:textId="77777777" w:rsidR="00B231B8" w:rsidRDefault="00000000">
            <w:pPr>
              <w:widowControl/>
              <w:jc w:val="center"/>
              <w:textAlignment w:val="center"/>
              <w:rPr>
                <w:rFonts w:ascii="仿宋" w:eastAsia="仿宋" w:hAnsi="仿宋" w:cs="仿宋"/>
                <w:color w:val="000000"/>
                <w:sz w:val="22"/>
              </w:rPr>
            </w:pPr>
            <w:r>
              <w:rPr>
                <w:rFonts w:ascii="仿宋" w:eastAsia="仿宋" w:hAnsi="仿宋" w:cs="仿宋" w:hint="eastAsia"/>
                <w:color w:val="000000"/>
                <w:sz w:val="22"/>
              </w:rPr>
              <w:t>实地调研</w:t>
            </w:r>
          </w:p>
        </w:tc>
      </w:tr>
      <w:tr w:rsidR="00B231B8" w14:paraId="5980C089" w14:textId="77777777">
        <w:trPr>
          <w:trHeight w:val="280"/>
          <w:jc w:val="center"/>
        </w:trPr>
        <w:tc>
          <w:tcPr>
            <w:tcW w:w="3108" w:type="pct"/>
            <w:tcBorders>
              <w:top w:val="single" w:sz="4" w:space="0" w:color="000000"/>
              <w:bottom w:val="single" w:sz="4" w:space="0" w:color="000000"/>
              <w:right w:val="single" w:sz="4" w:space="0" w:color="000000"/>
            </w:tcBorders>
            <w:shd w:val="clear" w:color="auto" w:fill="auto"/>
            <w:noWrap/>
            <w:vAlign w:val="center"/>
          </w:tcPr>
          <w:p w14:paraId="2376E3DF" w14:textId="77777777" w:rsidR="00B231B8" w:rsidRDefault="00000000">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青岛盈智科技有限公司</w:t>
            </w:r>
          </w:p>
        </w:tc>
        <w:tc>
          <w:tcPr>
            <w:tcW w:w="10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0B975" w14:textId="77777777" w:rsidR="00B231B8" w:rsidRDefault="0000000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李承海</w:t>
            </w:r>
          </w:p>
        </w:tc>
        <w:tc>
          <w:tcPr>
            <w:tcW w:w="821" w:type="pct"/>
            <w:tcBorders>
              <w:top w:val="single" w:sz="4" w:space="0" w:color="000000"/>
              <w:left w:val="single" w:sz="4" w:space="0" w:color="000000"/>
              <w:bottom w:val="single" w:sz="4" w:space="0" w:color="000000"/>
            </w:tcBorders>
            <w:shd w:val="clear" w:color="auto" w:fill="auto"/>
            <w:noWrap/>
            <w:vAlign w:val="center"/>
          </w:tcPr>
          <w:p w14:paraId="53A77001" w14:textId="77777777" w:rsidR="00B231B8" w:rsidRDefault="0000000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实地调研</w:t>
            </w:r>
          </w:p>
        </w:tc>
      </w:tr>
      <w:tr w:rsidR="00B231B8" w14:paraId="1EC07B98" w14:textId="77777777">
        <w:trPr>
          <w:trHeight w:val="280"/>
          <w:jc w:val="center"/>
        </w:trPr>
        <w:tc>
          <w:tcPr>
            <w:tcW w:w="3108" w:type="pct"/>
            <w:tcBorders>
              <w:top w:val="single" w:sz="4" w:space="0" w:color="000000"/>
              <w:bottom w:val="single" w:sz="4" w:space="0" w:color="000000"/>
              <w:right w:val="single" w:sz="4" w:space="0" w:color="000000"/>
            </w:tcBorders>
            <w:shd w:val="clear" w:color="auto" w:fill="auto"/>
            <w:noWrap/>
            <w:vAlign w:val="center"/>
          </w:tcPr>
          <w:p w14:paraId="3B67305F" w14:textId="77777777" w:rsidR="00B231B8" w:rsidRDefault="00000000">
            <w:pPr>
              <w:widowControl/>
              <w:jc w:val="left"/>
              <w:textAlignment w:val="center"/>
              <w:rPr>
                <w:rFonts w:ascii="仿宋" w:eastAsia="仿宋" w:hAnsi="仿宋" w:cs="仿宋"/>
                <w:color w:val="000000"/>
                <w:sz w:val="22"/>
              </w:rPr>
            </w:pPr>
            <w:proofErr w:type="gramStart"/>
            <w:r>
              <w:rPr>
                <w:rFonts w:ascii="仿宋" w:eastAsia="仿宋" w:hAnsi="仿宋" w:cs="仿宋" w:hint="eastAsia"/>
                <w:color w:val="000000"/>
                <w:sz w:val="22"/>
              </w:rPr>
              <w:lastRenderedPageBreak/>
              <w:t>六六云链科技</w:t>
            </w:r>
            <w:proofErr w:type="gramEnd"/>
            <w:r>
              <w:rPr>
                <w:rFonts w:ascii="仿宋" w:eastAsia="仿宋" w:hAnsi="仿宋" w:cs="仿宋" w:hint="eastAsia"/>
                <w:color w:val="000000"/>
                <w:sz w:val="22"/>
              </w:rPr>
              <w:t>（宁波）有限公司</w:t>
            </w:r>
          </w:p>
        </w:tc>
        <w:tc>
          <w:tcPr>
            <w:tcW w:w="10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775DF" w14:textId="77777777" w:rsidR="00B231B8" w:rsidRDefault="0000000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翟森</w:t>
            </w:r>
          </w:p>
        </w:tc>
        <w:tc>
          <w:tcPr>
            <w:tcW w:w="821" w:type="pct"/>
            <w:tcBorders>
              <w:top w:val="single" w:sz="4" w:space="0" w:color="000000"/>
              <w:left w:val="single" w:sz="4" w:space="0" w:color="000000"/>
              <w:bottom w:val="single" w:sz="4" w:space="0" w:color="000000"/>
            </w:tcBorders>
            <w:shd w:val="clear" w:color="auto" w:fill="auto"/>
            <w:noWrap/>
            <w:vAlign w:val="center"/>
          </w:tcPr>
          <w:p w14:paraId="193198D2" w14:textId="77777777" w:rsidR="00B231B8" w:rsidRDefault="00000000">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实地调研</w:t>
            </w:r>
          </w:p>
        </w:tc>
      </w:tr>
      <w:tr w:rsidR="00B231B8" w14:paraId="5418AC1D" w14:textId="77777777">
        <w:trPr>
          <w:trHeight w:val="280"/>
          <w:jc w:val="center"/>
        </w:trPr>
        <w:tc>
          <w:tcPr>
            <w:tcW w:w="3108" w:type="pct"/>
            <w:tcBorders>
              <w:top w:val="single" w:sz="4" w:space="0" w:color="000000"/>
              <w:right w:val="single" w:sz="4" w:space="0" w:color="000000"/>
            </w:tcBorders>
            <w:shd w:val="clear" w:color="auto" w:fill="auto"/>
            <w:noWrap/>
            <w:vAlign w:val="center"/>
          </w:tcPr>
          <w:p w14:paraId="59524A40" w14:textId="77777777" w:rsidR="00B231B8" w:rsidRDefault="00000000">
            <w:pPr>
              <w:widowControl/>
              <w:jc w:val="left"/>
              <w:textAlignment w:val="center"/>
              <w:rPr>
                <w:rFonts w:ascii="仿宋" w:eastAsia="仿宋" w:hAnsi="仿宋" w:cs="仿宋"/>
                <w:color w:val="000000"/>
                <w:sz w:val="22"/>
              </w:rPr>
            </w:pPr>
            <w:r>
              <w:rPr>
                <w:rFonts w:ascii="仿宋" w:eastAsia="仿宋" w:hAnsi="仿宋" w:cs="仿宋" w:hint="eastAsia"/>
                <w:color w:val="000000"/>
                <w:sz w:val="22"/>
              </w:rPr>
              <w:t>辽宁烽火台科技有限公司</w:t>
            </w:r>
          </w:p>
        </w:tc>
        <w:tc>
          <w:tcPr>
            <w:tcW w:w="1071" w:type="pct"/>
            <w:tcBorders>
              <w:top w:val="single" w:sz="4" w:space="0" w:color="000000"/>
              <w:left w:val="single" w:sz="4" w:space="0" w:color="000000"/>
              <w:right w:val="single" w:sz="4" w:space="0" w:color="000000"/>
            </w:tcBorders>
            <w:shd w:val="clear" w:color="auto" w:fill="auto"/>
            <w:noWrap/>
            <w:vAlign w:val="center"/>
          </w:tcPr>
          <w:p w14:paraId="44F75B25" w14:textId="77777777" w:rsidR="00B231B8" w:rsidRDefault="00000000">
            <w:pPr>
              <w:widowControl/>
              <w:jc w:val="center"/>
              <w:textAlignment w:val="center"/>
              <w:rPr>
                <w:rFonts w:ascii="仿宋" w:eastAsia="仿宋" w:hAnsi="仿宋" w:cs="仿宋"/>
                <w:color w:val="000000"/>
                <w:sz w:val="22"/>
              </w:rPr>
            </w:pPr>
            <w:r>
              <w:rPr>
                <w:rFonts w:ascii="仿宋" w:eastAsia="仿宋" w:hAnsi="仿宋" w:cs="仿宋" w:hint="eastAsia"/>
                <w:color w:val="000000"/>
                <w:sz w:val="22"/>
              </w:rPr>
              <w:t>徐晓丹</w:t>
            </w:r>
          </w:p>
        </w:tc>
        <w:tc>
          <w:tcPr>
            <w:tcW w:w="821" w:type="pct"/>
            <w:tcBorders>
              <w:top w:val="single" w:sz="4" w:space="0" w:color="000000"/>
              <w:left w:val="single" w:sz="4" w:space="0" w:color="000000"/>
            </w:tcBorders>
            <w:shd w:val="clear" w:color="auto" w:fill="auto"/>
            <w:noWrap/>
            <w:vAlign w:val="center"/>
          </w:tcPr>
          <w:p w14:paraId="60706D29" w14:textId="77777777" w:rsidR="00B231B8" w:rsidRDefault="00000000">
            <w:pPr>
              <w:widowControl/>
              <w:jc w:val="center"/>
              <w:textAlignment w:val="center"/>
              <w:rPr>
                <w:rFonts w:ascii="仿宋" w:eastAsia="仿宋" w:hAnsi="仿宋" w:cs="仿宋"/>
                <w:color w:val="000000"/>
                <w:sz w:val="22"/>
              </w:rPr>
            </w:pPr>
            <w:r>
              <w:rPr>
                <w:rFonts w:ascii="仿宋" w:eastAsia="仿宋" w:hAnsi="仿宋" w:cs="仿宋" w:hint="eastAsia"/>
                <w:color w:val="000000"/>
                <w:sz w:val="22"/>
              </w:rPr>
              <w:t>问卷调研</w:t>
            </w:r>
          </w:p>
        </w:tc>
      </w:tr>
    </w:tbl>
    <w:p w14:paraId="518FB5CB" w14:textId="77777777" w:rsidR="00B231B8" w:rsidRDefault="00B231B8">
      <w:pPr>
        <w:spacing w:line="360" w:lineRule="auto"/>
        <w:rPr>
          <w:rFonts w:ascii="仿宋" w:eastAsia="仿宋" w:hAnsi="仿宋" w:cs="仿宋"/>
          <w:bCs/>
          <w:color w:val="0000FF"/>
          <w:sz w:val="28"/>
          <w:szCs w:val="28"/>
        </w:rPr>
      </w:pPr>
    </w:p>
    <w:p w14:paraId="113DFDBF" w14:textId="29B74EB0" w:rsidR="00B231B8" w:rsidRDefault="00000000">
      <w:pPr>
        <w:spacing w:line="360" w:lineRule="auto"/>
        <w:rPr>
          <w:rFonts w:ascii="仿宋" w:eastAsia="仿宋" w:hAnsi="仿宋" w:cs="仿宋"/>
          <w:b/>
          <w:bCs/>
          <w:color w:val="000000" w:themeColor="text1"/>
          <w:kern w:val="0"/>
          <w:sz w:val="24"/>
          <w:szCs w:val="24"/>
        </w:rPr>
      </w:pPr>
      <w:r>
        <w:rPr>
          <w:rFonts w:ascii="仿宋" w:eastAsia="仿宋" w:hAnsi="仿宋" w:cs="仿宋" w:hint="eastAsia"/>
          <w:b/>
          <w:bCs/>
          <w:color w:val="000000" w:themeColor="text1"/>
          <w:kern w:val="0"/>
          <w:sz w:val="24"/>
          <w:szCs w:val="24"/>
        </w:rPr>
        <w:t>5.</w:t>
      </w:r>
      <w:r w:rsidR="00BF3733">
        <w:rPr>
          <w:rFonts w:ascii="仿宋" w:eastAsia="仿宋" w:hAnsi="仿宋" w:cs="仿宋"/>
          <w:b/>
          <w:bCs/>
          <w:color w:val="000000" w:themeColor="text1"/>
          <w:kern w:val="0"/>
          <w:sz w:val="24"/>
          <w:szCs w:val="24"/>
        </w:rPr>
        <w:t>3</w:t>
      </w:r>
      <w:r>
        <w:rPr>
          <w:rFonts w:ascii="仿宋" w:eastAsia="仿宋" w:hAnsi="仿宋" w:cs="仿宋" w:hint="eastAsia"/>
          <w:b/>
          <w:bCs/>
          <w:color w:val="000000" w:themeColor="text1"/>
          <w:kern w:val="0"/>
          <w:sz w:val="24"/>
          <w:szCs w:val="24"/>
        </w:rPr>
        <w:t>.3 作业流程优化功能</w:t>
      </w:r>
    </w:p>
    <w:p w14:paraId="17C2167D" w14:textId="77D45B7C" w:rsidR="00EB39F5" w:rsidRPr="00C05BCE" w:rsidRDefault="00000000" w:rsidP="00EB39F5">
      <w:pPr>
        <w:spacing w:line="360" w:lineRule="auto"/>
        <w:ind w:firstLineChars="200" w:firstLine="480"/>
        <w:rPr>
          <w:rFonts w:ascii="仿宋" w:eastAsia="仿宋" w:hAnsi="仿宋" w:cs="仿宋"/>
          <w:sz w:val="24"/>
        </w:rPr>
      </w:pPr>
      <w:bookmarkStart w:id="8" w:name="OLE_LINK5"/>
      <w:r>
        <w:rPr>
          <w:rFonts w:ascii="仿宋" w:eastAsia="仿宋" w:hAnsi="仿宋" w:cs="仿宋" w:hint="eastAsia"/>
          <w:sz w:val="24"/>
          <w:szCs w:val="24"/>
        </w:rPr>
        <w:t>传统煤炭仓库的存货、取货没有线上预约功能，一般采用聊天软件、邮件、电话沟通，再由人工进行记录，易产生信息偏差，而通过PC、手机、PAD等多平台远程预约存货、取货，承运商或司机可按照客户到货或提货要求提前预约仓库窗口、时间及月台，管理人员提前安排仓库及劳动资源，进而有序的安排仓库作业</w:t>
      </w:r>
      <w:r w:rsidR="00EB39F5">
        <w:rPr>
          <w:rFonts w:ascii="仿宋" w:eastAsia="仿宋" w:hAnsi="仿宋" w:cs="仿宋" w:hint="eastAsia"/>
          <w:sz w:val="24"/>
          <w:szCs w:val="24"/>
        </w:rPr>
        <w:t>，</w:t>
      </w:r>
      <w:r w:rsidR="00EB39F5" w:rsidRPr="00C05BCE">
        <w:rPr>
          <w:rFonts w:ascii="仿宋" w:eastAsia="仿宋" w:hAnsi="仿宋" w:cs="仿宋" w:hint="eastAsia"/>
          <w:sz w:val="24"/>
        </w:rPr>
        <w:t>避免传统的排队方式造成道路拥堵</w:t>
      </w:r>
      <w:r w:rsidR="00EB39F5">
        <w:rPr>
          <w:rFonts w:ascii="仿宋" w:eastAsia="仿宋" w:hAnsi="仿宋" w:cs="仿宋" w:hint="eastAsia"/>
          <w:sz w:val="24"/>
        </w:rPr>
        <w:t>，</w:t>
      </w:r>
      <w:r w:rsidR="00EB39F5" w:rsidRPr="00C05BCE">
        <w:rPr>
          <w:rFonts w:ascii="仿宋" w:eastAsia="仿宋" w:hAnsi="仿宋" w:cs="仿宋" w:hint="eastAsia"/>
          <w:sz w:val="24"/>
        </w:rPr>
        <w:t>实现车辆线上排队、</w:t>
      </w:r>
      <w:r w:rsidR="00EB39F5">
        <w:rPr>
          <w:rFonts w:ascii="仿宋" w:eastAsia="仿宋" w:hAnsi="仿宋" w:cs="仿宋" w:hint="eastAsia"/>
          <w:sz w:val="24"/>
        </w:rPr>
        <w:t>叫号</w:t>
      </w:r>
      <w:r>
        <w:rPr>
          <w:rFonts w:ascii="仿宋" w:eastAsia="仿宋" w:hAnsi="仿宋" w:cs="仿宋" w:hint="eastAsia"/>
          <w:sz w:val="24"/>
          <w:szCs w:val="24"/>
        </w:rPr>
        <w:t>。</w:t>
      </w:r>
      <w:bookmarkEnd w:id="8"/>
      <w:r w:rsidR="00EB39F5">
        <w:rPr>
          <w:rFonts w:ascii="仿宋" w:eastAsia="仿宋" w:hAnsi="仿宋" w:cs="仿宋" w:hint="eastAsia"/>
          <w:sz w:val="24"/>
        </w:rPr>
        <w:t>同时，传统仓库也不能对预约作业类型进行区分，导致作业调度的混乱，仓库无法明确区分哪些作业是入库、出库或移库，从而无法合理安排作业的时间和资源，导致作业堆积。因此软件系统需要具备作业</w:t>
      </w:r>
      <w:proofErr w:type="gramStart"/>
      <w:r w:rsidR="00EB39F5">
        <w:rPr>
          <w:rFonts w:ascii="仿宋" w:eastAsia="仿宋" w:hAnsi="仿宋" w:cs="仿宋" w:hint="eastAsia"/>
          <w:sz w:val="24"/>
        </w:rPr>
        <w:t>预约排程功能</w:t>
      </w:r>
      <w:proofErr w:type="gramEnd"/>
      <w:r w:rsidR="00EB39F5">
        <w:rPr>
          <w:rFonts w:ascii="仿宋" w:eastAsia="仿宋" w:hAnsi="仿宋" w:cs="仿宋" w:hint="eastAsia"/>
          <w:sz w:val="24"/>
        </w:rPr>
        <w:t>，并</w:t>
      </w:r>
      <w:r w:rsidR="00EB39F5">
        <w:rPr>
          <w:rFonts w:ascii="仿宋" w:eastAsia="仿宋" w:hAnsi="仿宋" w:cs="仿宋"/>
          <w:sz w:val="24"/>
        </w:rPr>
        <w:t>根据作业预约类型进行入库、出库和移库的分类</w:t>
      </w:r>
      <w:r w:rsidR="00EB39F5">
        <w:rPr>
          <w:rFonts w:ascii="仿宋" w:eastAsia="仿宋" w:hAnsi="仿宋" w:cs="仿宋" w:hint="eastAsia"/>
          <w:sz w:val="24"/>
        </w:rPr>
        <w:t>。客户自主下单预约，系统按照先后顺序自动排程，并支持对于客户的预约取消或者延期等操作进行更新排程。仓库针对入库、出库和移库的不同需求和优先级，合理安排作业时间、设备和人力资源，优化资源利用率，提高作业效率和响应速度。</w:t>
      </w:r>
    </w:p>
    <w:p w14:paraId="11FD949B" w14:textId="7FCAC161" w:rsidR="00B231B8" w:rsidRDefault="00000000" w:rsidP="00EB39F5">
      <w:pPr>
        <w:spacing w:line="360" w:lineRule="auto"/>
        <w:rPr>
          <w:rFonts w:ascii="仿宋" w:eastAsia="仿宋" w:hAnsi="仿宋" w:cs="仿宋"/>
          <w:b/>
          <w:bCs/>
          <w:color w:val="000000" w:themeColor="text1"/>
          <w:kern w:val="0"/>
          <w:sz w:val="24"/>
          <w:szCs w:val="24"/>
        </w:rPr>
      </w:pPr>
      <w:r>
        <w:rPr>
          <w:rFonts w:ascii="仿宋" w:eastAsia="仿宋" w:hAnsi="仿宋" w:cs="仿宋" w:hint="eastAsia"/>
          <w:b/>
          <w:bCs/>
          <w:color w:val="000000" w:themeColor="text1"/>
          <w:kern w:val="0"/>
          <w:sz w:val="24"/>
          <w:szCs w:val="24"/>
        </w:rPr>
        <w:t>5.</w:t>
      </w:r>
      <w:r w:rsidR="00BF3733">
        <w:rPr>
          <w:rFonts w:ascii="仿宋" w:eastAsia="仿宋" w:hAnsi="仿宋" w:cs="仿宋"/>
          <w:b/>
          <w:bCs/>
          <w:color w:val="000000" w:themeColor="text1"/>
          <w:kern w:val="0"/>
          <w:sz w:val="24"/>
          <w:szCs w:val="24"/>
        </w:rPr>
        <w:t>3</w:t>
      </w:r>
      <w:r>
        <w:rPr>
          <w:rFonts w:ascii="仿宋" w:eastAsia="仿宋" w:hAnsi="仿宋" w:cs="仿宋" w:hint="eastAsia"/>
          <w:b/>
          <w:bCs/>
          <w:color w:val="000000" w:themeColor="text1"/>
          <w:kern w:val="0"/>
          <w:sz w:val="24"/>
          <w:szCs w:val="24"/>
        </w:rPr>
        <w:t>.4 电子仓单功能</w:t>
      </w:r>
    </w:p>
    <w:p w14:paraId="7B153750" w14:textId="4642E425" w:rsidR="00EB39F5" w:rsidRDefault="00EB39F5" w:rsidP="00EB39F5">
      <w:pPr>
        <w:spacing w:line="360" w:lineRule="auto"/>
        <w:ind w:firstLineChars="200" w:firstLine="480"/>
        <w:rPr>
          <w:rFonts w:ascii="仿宋" w:eastAsia="仿宋" w:hAnsi="仿宋" w:cs="仿宋"/>
          <w:sz w:val="24"/>
          <w:szCs w:val="24"/>
        </w:rPr>
      </w:pPr>
      <w:r w:rsidRPr="00EB39F5">
        <w:rPr>
          <w:rFonts w:ascii="仿宋" w:eastAsia="仿宋" w:hAnsi="仿宋" w:cs="仿宋" w:hint="eastAsia"/>
          <w:sz w:val="24"/>
          <w:szCs w:val="24"/>
        </w:rPr>
        <w:t>行业标准WB/T 1118-202在5.2.3中提到数字化仓库应具有电子仓单功能。</w:t>
      </w:r>
      <w:r w:rsidR="0027785F">
        <w:rPr>
          <w:rFonts w:ascii="仿宋" w:eastAsia="仿宋" w:hAnsi="仿宋" w:cs="仿宋" w:hint="eastAsia"/>
          <w:sz w:val="24"/>
          <w:szCs w:val="24"/>
        </w:rPr>
        <w:t>煤炭</w:t>
      </w:r>
      <w:r w:rsidRPr="00EB39F5">
        <w:rPr>
          <w:rFonts w:ascii="仿宋" w:eastAsia="仿宋" w:hAnsi="仿宋" w:cs="仿宋" w:hint="eastAsia"/>
          <w:sz w:val="24"/>
          <w:szCs w:val="24"/>
        </w:rPr>
        <w:t>仓库的管理员篡改仓单信息的事件层出不穷，采用电子仓单替代纸质仓单来存储和管理货物，除了方便快捷、减少了纸质仓单易损坏、易遗失等问题，其采用数字签名、加密技术等手段，能够保证仓单的真实性、完整性和不可篡改性，从而有效地防范了仓单的伪造、篡改等风险，减少犯罪事件的发生。</w:t>
      </w:r>
    </w:p>
    <w:p w14:paraId="116F5EEA" w14:textId="706C0553" w:rsidR="00B231B8" w:rsidRDefault="00000000">
      <w:pPr>
        <w:spacing w:line="360" w:lineRule="auto"/>
        <w:rPr>
          <w:rFonts w:ascii="仿宋" w:eastAsia="仿宋" w:hAnsi="仿宋" w:cs="仿宋"/>
          <w:b/>
          <w:bCs/>
          <w:color w:val="000000" w:themeColor="text1"/>
          <w:kern w:val="0"/>
          <w:sz w:val="24"/>
          <w:szCs w:val="24"/>
        </w:rPr>
      </w:pPr>
      <w:r>
        <w:rPr>
          <w:rFonts w:ascii="仿宋" w:eastAsia="仿宋" w:hAnsi="仿宋" w:cs="仿宋" w:hint="eastAsia"/>
          <w:b/>
          <w:bCs/>
          <w:color w:val="000000" w:themeColor="text1"/>
          <w:kern w:val="0"/>
          <w:sz w:val="24"/>
          <w:szCs w:val="24"/>
        </w:rPr>
        <w:t>5.</w:t>
      </w:r>
      <w:r w:rsidR="00BF3733">
        <w:rPr>
          <w:rFonts w:ascii="仿宋" w:eastAsia="仿宋" w:hAnsi="仿宋" w:cs="仿宋"/>
          <w:b/>
          <w:bCs/>
          <w:color w:val="000000" w:themeColor="text1"/>
          <w:kern w:val="0"/>
          <w:sz w:val="24"/>
          <w:szCs w:val="24"/>
        </w:rPr>
        <w:t>3</w:t>
      </w:r>
      <w:r>
        <w:rPr>
          <w:rFonts w:ascii="仿宋" w:eastAsia="仿宋" w:hAnsi="仿宋" w:cs="仿宋" w:hint="eastAsia"/>
          <w:b/>
          <w:bCs/>
          <w:color w:val="000000" w:themeColor="text1"/>
          <w:kern w:val="0"/>
          <w:sz w:val="24"/>
          <w:szCs w:val="24"/>
        </w:rPr>
        <w:t>.5 储位功能</w:t>
      </w:r>
    </w:p>
    <w:p w14:paraId="4E7A6501" w14:textId="408894FD" w:rsidR="00EB39F5" w:rsidRDefault="00EB39F5" w:rsidP="00EB39F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传统煤炭仓库中采用的人工盘点方法过程复杂，包括测量体积、测量煤堆密度、计算存煤量等工作内容。为节省人力、物力和时间，消除人工盘点测量误差，提高煤跺测量的准确性，应采用激光测距仪等设备将煤堆扫描数据传</w:t>
      </w:r>
      <w:proofErr w:type="gramStart"/>
      <w:r>
        <w:rPr>
          <w:rFonts w:ascii="仿宋" w:eastAsia="仿宋" w:hAnsi="仿宋" w:cs="仿宋" w:hint="eastAsia"/>
          <w:sz w:val="24"/>
          <w:szCs w:val="24"/>
        </w:rPr>
        <w:t>至盘煤软件</w:t>
      </w:r>
      <w:proofErr w:type="gramEnd"/>
      <w:r>
        <w:rPr>
          <w:rFonts w:ascii="仿宋" w:eastAsia="仿宋" w:hAnsi="仿宋" w:cs="仿宋" w:hint="eastAsia"/>
          <w:sz w:val="24"/>
          <w:szCs w:val="24"/>
        </w:rPr>
        <w:t>，通过拟合煤堆表面形状计算煤堆体积与重量，绘制煤堆立体图形</w:t>
      </w:r>
      <w:r w:rsidR="00257506">
        <w:rPr>
          <w:rFonts w:ascii="仿宋" w:eastAsia="仿宋" w:hAnsi="仿宋" w:cs="仿宋" w:hint="eastAsia"/>
          <w:sz w:val="24"/>
          <w:szCs w:val="24"/>
        </w:rPr>
        <w:t>，并显示在数字显示屏上</w:t>
      </w:r>
      <w:r>
        <w:rPr>
          <w:rFonts w:ascii="仿宋" w:eastAsia="仿宋" w:hAnsi="仿宋" w:cs="仿宋" w:hint="eastAsia"/>
          <w:sz w:val="24"/>
          <w:szCs w:val="24"/>
        </w:rPr>
        <w:t>。</w:t>
      </w:r>
      <w:r w:rsidR="007E4200">
        <w:rPr>
          <w:rFonts w:ascii="仿宋" w:eastAsia="仿宋" w:hAnsi="仿宋" w:cs="仿宋" w:hint="eastAsia"/>
          <w:sz w:val="24"/>
          <w:szCs w:val="24"/>
        </w:rPr>
        <w:t>同时，</w:t>
      </w:r>
      <w:r w:rsidRPr="00EB39F5">
        <w:rPr>
          <w:rFonts w:ascii="仿宋" w:eastAsia="仿宋" w:hAnsi="仿宋" w:cs="仿宋" w:hint="eastAsia"/>
          <w:sz w:val="24"/>
          <w:szCs w:val="24"/>
        </w:rPr>
        <w:t>为最大程度地提高储位的利用率，减少人工操作易出现失误。系统应根据实时的存货情况和储位状态，自动选择最合适的储位进行货物存放。通过优化储位分配，可以避免出现部分储位过度堆积，而其他储位闲置的情况，</w:t>
      </w:r>
      <w:r w:rsidRPr="00EB39F5">
        <w:rPr>
          <w:rFonts w:ascii="仿宋" w:eastAsia="仿宋" w:hAnsi="仿宋" w:cs="仿宋" w:hint="eastAsia"/>
          <w:sz w:val="24"/>
          <w:szCs w:val="24"/>
        </w:rPr>
        <w:lastRenderedPageBreak/>
        <w:t>提高仓库的存储效率。</w:t>
      </w:r>
    </w:p>
    <w:p w14:paraId="04F81B91" w14:textId="77777777" w:rsidR="00B231B8" w:rsidRDefault="00000000">
      <w:pPr>
        <w:numPr>
          <w:ilvl w:val="0"/>
          <w:numId w:val="5"/>
        </w:numPr>
        <w:spacing w:line="360" w:lineRule="auto"/>
        <w:rPr>
          <w:rFonts w:ascii="仿宋" w:eastAsia="仿宋" w:hAnsi="仿宋" w:cs="仿宋"/>
          <w:b/>
          <w:bCs/>
          <w:color w:val="000000" w:themeColor="text1"/>
          <w:kern w:val="0"/>
          <w:sz w:val="24"/>
          <w:szCs w:val="24"/>
        </w:rPr>
      </w:pPr>
      <w:r>
        <w:rPr>
          <w:rFonts w:ascii="仿宋" w:eastAsia="仿宋" w:hAnsi="仿宋" w:cs="仿宋" w:hint="eastAsia"/>
          <w:b/>
          <w:bCs/>
          <w:color w:val="000000" w:themeColor="text1"/>
          <w:kern w:val="0"/>
          <w:sz w:val="24"/>
          <w:szCs w:val="24"/>
        </w:rPr>
        <w:t>管理要求</w:t>
      </w:r>
    </w:p>
    <w:p w14:paraId="3D462D6B" w14:textId="77777777" w:rsidR="00B231B8" w:rsidRDefault="00000000">
      <w:pPr>
        <w:spacing w:line="360" w:lineRule="auto"/>
        <w:rPr>
          <w:rFonts w:ascii="仿宋" w:eastAsia="仿宋" w:hAnsi="仿宋" w:cs="仿宋"/>
          <w:b/>
          <w:bCs/>
          <w:color w:val="000000" w:themeColor="text1"/>
          <w:kern w:val="0"/>
          <w:sz w:val="24"/>
          <w:szCs w:val="24"/>
        </w:rPr>
      </w:pPr>
      <w:r>
        <w:rPr>
          <w:rFonts w:ascii="仿宋" w:eastAsia="仿宋" w:hAnsi="仿宋" w:cs="仿宋" w:hint="eastAsia"/>
          <w:b/>
          <w:bCs/>
          <w:color w:val="000000" w:themeColor="text1"/>
          <w:kern w:val="0"/>
          <w:sz w:val="24"/>
          <w:szCs w:val="24"/>
        </w:rPr>
        <w:t>6.1 仓库库区管理</w:t>
      </w:r>
    </w:p>
    <w:p w14:paraId="1FF0D558" w14:textId="722BD849" w:rsidR="00C8638F" w:rsidRDefault="00C8638F">
      <w:pPr>
        <w:spacing w:line="360" w:lineRule="auto"/>
        <w:rPr>
          <w:rFonts w:ascii="仿宋" w:eastAsia="仿宋" w:hAnsi="仿宋" w:cs="仿宋"/>
          <w:b/>
          <w:bCs/>
          <w:color w:val="000000" w:themeColor="text1"/>
          <w:kern w:val="0"/>
          <w:sz w:val="24"/>
          <w:szCs w:val="24"/>
        </w:rPr>
      </w:pPr>
      <w:r>
        <w:rPr>
          <w:rFonts w:ascii="仿宋" w:eastAsia="仿宋" w:hAnsi="仿宋" w:cs="仿宋" w:hint="eastAsia"/>
          <w:b/>
          <w:bCs/>
          <w:color w:val="000000" w:themeColor="text1"/>
          <w:kern w:val="0"/>
          <w:sz w:val="24"/>
          <w:szCs w:val="24"/>
        </w:rPr>
        <w:t>6</w:t>
      </w:r>
      <w:r>
        <w:rPr>
          <w:rFonts w:ascii="仿宋" w:eastAsia="仿宋" w:hAnsi="仿宋" w:cs="仿宋"/>
          <w:b/>
          <w:bCs/>
          <w:color w:val="000000" w:themeColor="text1"/>
          <w:kern w:val="0"/>
          <w:sz w:val="24"/>
          <w:szCs w:val="24"/>
        </w:rPr>
        <w:t xml:space="preserve">.1.1 </w:t>
      </w:r>
    </w:p>
    <w:p w14:paraId="54CCE1B6" w14:textId="2FAA8F6A" w:rsidR="00C8638F" w:rsidRPr="00C8638F" w:rsidRDefault="00C8638F" w:rsidP="00C8638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由于不同品种煤的碳化程度、分子结构、化学活性不一样，氧化的难易和着火点也不同，仓库应该依据</w:t>
      </w:r>
      <w:r w:rsidRPr="00C8638F">
        <w:rPr>
          <w:rFonts w:ascii="仿宋" w:eastAsia="仿宋" w:hAnsi="仿宋" w:cs="仿宋" w:hint="eastAsia"/>
          <w:sz w:val="24"/>
          <w:szCs w:val="24"/>
        </w:rPr>
        <w:t>GB/T 5751-2009</w:t>
      </w:r>
      <w:r>
        <w:rPr>
          <w:rFonts w:ascii="仿宋" w:eastAsia="仿宋" w:hAnsi="仿宋" w:cs="仿宋" w:hint="eastAsia"/>
          <w:sz w:val="24"/>
          <w:szCs w:val="24"/>
        </w:rPr>
        <w:t>煤炭种类、存储时间进行分区堆放，对于不同区域应给予相应编号以便后续拣选作业。</w:t>
      </w:r>
    </w:p>
    <w:p w14:paraId="2CDC9572" w14:textId="77777777" w:rsidR="00C8638F" w:rsidRDefault="00C8638F" w:rsidP="00C8638F">
      <w:pPr>
        <w:spacing w:line="360" w:lineRule="auto"/>
        <w:rPr>
          <w:rFonts w:ascii="仿宋" w:eastAsia="仿宋" w:hAnsi="仿宋" w:cs="仿宋"/>
          <w:b/>
          <w:bCs/>
          <w:sz w:val="24"/>
          <w:szCs w:val="24"/>
        </w:rPr>
      </w:pPr>
      <w:r w:rsidRPr="00C8638F">
        <w:rPr>
          <w:rFonts w:ascii="仿宋" w:eastAsia="仿宋" w:hAnsi="仿宋" w:cs="仿宋" w:hint="eastAsia"/>
          <w:b/>
          <w:bCs/>
          <w:sz w:val="24"/>
          <w:szCs w:val="24"/>
        </w:rPr>
        <w:t>6</w:t>
      </w:r>
      <w:r w:rsidRPr="00C8638F">
        <w:rPr>
          <w:rFonts w:ascii="仿宋" w:eastAsia="仿宋" w:hAnsi="仿宋" w:cs="仿宋"/>
          <w:b/>
          <w:bCs/>
          <w:sz w:val="24"/>
          <w:szCs w:val="24"/>
        </w:rPr>
        <w:t>.1.2</w:t>
      </w:r>
    </w:p>
    <w:p w14:paraId="1B30FD48" w14:textId="77777777" w:rsidR="00C8638F" w:rsidRDefault="00C8638F" w:rsidP="00C8638F">
      <w:pPr>
        <w:spacing w:line="360" w:lineRule="auto"/>
        <w:ind w:firstLineChars="200" w:firstLine="480"/>
        <w:rPr>
          <w:rFonts w:ascii="仿宋" w:eastAsia="仿宋" w:hAnsi="仿宋" w:cs="仿宋_GB2312"/>
          <w:color w:val="000000" w:themeColor="text1"/>
          <w:kern w:val="0"/>
          <w:sz w:val="24"/>
          <w:lang w:bidi="ar"/>
        </w:rPr>
      </w:pPr>
      <w:r>
        <w:rPr>
          <w:rFonts w:ascii="仿宋" w:eastAsia="仿宋" w:hAnsi="仿宋" w:cs="仿宋_GB2312" w:hint="eastAsia"/>
          <w:color w:val="000000" w:themeColor="text1"/>
          <w:kern w:val="0"/>
          <w:sz w:val="24"/>
          <w:lang w:bidi="ar"/>
        </w:rPr>
        <w:t>为避免设备在作业过程中长期</w:t>
      </w:r>
      <w:r>
        <w:rPr>
          <w:rFonts w:ascii="仿宋" w:eastAsia="仿宋" w:hAnsi="仿宋" w:cs="仿宋_GB2312"/>
          <w:color w:val="000000" w:themeColor="text1"/>
          <w:kern w:val="0"/>
          <w:sz w:val="24"/>
          <w:lang w:bidi="ar"/>
        </w:rPr>
        <w:t>存在不必要的移动、等待和重复</w:t>
      </w:r>
      <w:r>
        <w:rPr>
          <w:rFonts w:ascii="仿宋" w:eastAsia="仿宋" w:hAnsi="仿宋" w:cs="仿宋_GB2312" w:hint="eastAsia"/>
          <w:color w:val="000000" w:themeColor="text1"/>
          <w:kern w:val="0"/>
          <w:sz w:val="24"/>
          <w:lang w:bidi="ar"/>
        </w:rPr>
        <w:t>操作，应通过</w:t>
      </w:r>
      <w:r>
        <w:rPr>
          <w:rFonts w:ascii="仿宋" w:eastAsia="仿宋" w:hAnsi="仿宋" w:cs="仿宋_GB2312"/>
          <w:color w:val="000000" w:themeColor="text1"/>
          <w:kern w:val="0"/>
          <w:sz w:val="24"/>
          <w:lang w:bidi="ar"/>
        </w:rPr>
        <w:t>分析各库区的作业数据，包括货物流动情况、作业时长、作业频率、设备利用率等信息</w:t>
      </w:r>
      <w:r>
        <w:rPr>
          <w:rFonts w:ascii="仿宋" w:eastAsia="仿宋" w:hAnsi="仿宋" w:cs="仿宋_GB2312" w:hint="eastAsia"/>
          <w:color w:val="000000" w:themeColor="text1"/>
          <w:kern w:val="0"/>
          <w:sz w:val="24"/>
          <w:lang w:bidi="ar"/>
        </w:rPr>
        <w:t>，</w:t>
      </w:r>
      <w:r>
        <w:rPr>
          <w:rFonts w:ascii="仿宋" w:eastAsia="仿宋" w:hAnsi="仿宋" w:cs="仿宋_GB2312"/>
          <w:color w:val="000000" w:themeColor="text1"/>
          <w:kern w:val="0"/>
          <w:sz w:val="24"/>
          <w:lang w:bidi="ar"/>
        </w:rPr>
        <w:t>识别作业区域和设备作业路线中存在的设备拥堵、作业流程不顺畅、资源利用不均衡等</w:t>
      </w:r>
      <w:r>
        <w:rPr>
          <w:rFonts w:ascii="仿宋" w:eastAsia="仿宋" w:hAnsi="仿宋" w:cs="仿宋_GB2312" w:hint="eastAsia"/>
          <w:color w:val="000000" w:themeColor="text1"/>
          <w:kern w:val="0"/>
          <w:sz w:val="24"/>
          <w:lang w:bidi="ar"/>
        </w:rPr>
        <w:t>问题，重新调整作业区域和设备路线，确定作业优先级，</w:t>
      </w:r>
      <w:r>
        <w:rPr>
          <w:rFonts w:ascii="仿宋" w:eastAsia="仿宋" w:hAnsi="仿宋" w:cs="仿宋_GB2312"/>
          <w:color w:val="000000" w:themeColor="text1"/>
          <w:kern w:val="0"/>
          <w:sz w:val="24"/>
          <w:lang w:bidi="ar"/>
        </w:rPr>
        <w:t>提高作业效率、减少设备</w:t>
      </w:r>
      <w:r>
        <w:rPr>
          <w:rFonts w:ascii="仿宋" w:eastAsia="仿宋" w:hAnsi="仿宋" w:cs="仿宋_GB2312" w:hint="eastAsia"/>
          <w:color w:val="000000" w:themeColor="text1"/>
          <w:kern w:val="0"/>
          <w:sz w:val="24"/>
          <w:lang w:bidi="ar"/>
        </w:rPr>
        <w:t>闲</w:t>
      </w:r>
      <w:r>
        <w:rPr>
          <w:rFonts w:ascii="仿宋" w:eastAsia="仿宋" w:hAnsi="仿宋" w:cs="仿宋_GB2312"/>
          <w:color w:val="000000" w:themeColor="text1"/>
          <w:kern w:val="0"/>
          <w:sz w:val="24"/>
          <w:lang w:bidi="ar"/>
        </w:rPr>
        <w:t>置和</w:t>
      </w:r>
      <w:r>
        <w:rPr>
          <w:rFonts w:ascii="仿宋" w:eastAsia="仿宋" w:hAnsi="仿宋" w:cs="仿宋_GB2312" w:hint="eastAsia"/>
          <w:color w:val="000000" w:themeColor="text1"/>
          <w:kern w:val="0"/>
          <w:sz w:val="24"/>
          <w:lang w:bidi="ar"/>
        </w:rPr>
        <w:t>冲突、</w:t>
      </w:r>
      <w:r>
        <w:rPr>
          <w:rFonts w:ascii="仿宋" w:eastAsia="仿宋" w:hAnsi="仿宋" w:cs="仿宋_GB2312"/>
          <w:color w:val="000000" w:themeColor="text1"/>
          <w:kern w:val="0"/>
          <w:sz w:val="24"/>
          <w:lang w:bidi="ar"/>
        </w:rPr>
        <w:t>节约成本和</w:t>
      </w:r>
      <w:r>
        <w:rPr>
          <w:rFonts w:ascii="仿宋" w:eastAsia="仿宋" w:hAnsi="仿宋" w:cs="仿宋_GB2312" w:hint="eastAsia"/>
          <w:color w:val="000000" w:themeColor="text1"/>
          <w:kern w:val="0"/>
          <w:sz w:val="24"/>
          <w:lang w:bidi="ar"/>
        </w:rPr>
        <w:t>资源。</w:t>
      </w:r>
    </w:p>
    <w:p w14:paraId="6EDE1AC7" w14:textId="3AB3B4EF" w:rsidR="00B231B8" w:rsidRDefault="00000000" w:rsidP="00C8638F">
      <w:pPr>
        <w:spacing w:line="360" w:lineRule="auto"/>
        <w:rPr>
          <w:rFonts w:ascii="仿宋" w:eastAsia="仿宋" w:hAnsi="仿宋" w:cs="仿宋"/>
          <w:b/>
          <w:bCs/>
          <w:color w:val="000000" w:themeColor="text1"/>
          <w:kern w:val="0"/>
          <w:sz w:val="24"/>
          <w:szCs w:val="24"/>
        </w:rPr>
      </w:pPr>
      <w:r>
        <w:rPr>
          <w:rFonts w:ascii="仿宋" w:eastAsia="仿宋" w:hAnsi="仿宋" w:cs="仿宋" w:hint="eastAsia"/>
          <w:b/>
          <w:bCs/>
          <w:color w:val="000000" w:themeColor="text1"/>
          <w:kern w:val="0"/>
          <w:sz w:val="24"/>
          <w:szCs w:val="24"/>
        </w:rPr>
        <w:t>6.2 车辆管理</w:t>
      </w:r>
    </w:p>
    <w:p w14:paraId="6FC76A73" w14:textId="7037814B" w:rsidR="00C8638F" w:rsidRPr="00C8638F" w:rsidRDefault="00C8638F" w:rsidP="00C8638F">
      <w:pPr>
        <w:spacing w:line="360" w:lineRule="auto"/>
        <w:rPr>
          <w:rFonts w:ascii="仿宋" w:eastAsia="仿宋" w:hAnsi="仿宋" w:cs="仿宋_GB2312"/>
          <w:color w:val="000000" w:themeColor="text1"/>
          <w:kern w:val="0"/>
          <w:sz w:val="24"/>
          <w:lang w:bidi="ar"/>
        </w:rPr>
      </w:pPr>
      <w:r>
        <w:rPr>
          <w:rFonts w:ascii="仿宋" w:eastAsia="仿宋" w:hAnsi="仿宋" w:cs="仿宋" w:hint="eastAsia"/>
          <w:b/>
          <w:bCs/>
          <w:color w:val="000000" w:themeColor="text1"/>
          <w:kern w:val="0"/>
          <w:sz w:val="24"/>
          <w:szCs w:val="24"/>
        </w:rPr>
        <w:t>6</w:t>
      </w:r>
      <w:r>
        <w:rPr>
          <w:rFonts w:ascii="仿宋" w:eastAsia="仿宋" w:hAnsi="仿宋" w:cs="仿宋"/>
          <w:b/>
          <w:bCs/>
          <w:color w:val="000000" w:themeColor="text1"/>
          <w:kern w:val="0"/>
          <w:sz w:val="24"/>
          <w:szCs w:val="24"/>
        </w:rPr>
        <w:t>.2.1</w:t>
      </w:r>
    </w:p>
    <w:p w14:paraId="7F1CC448" w14:textId="16864415" w:rsidR="00C8638F" w:rsidRPr="00C8638F" w:rsidRDefault="00000000" w:rsidP="00C8638F">
      <w:pPr>
        <w:spacing w:line="360" w:lineRule="auto"/>
        <w:ind w:firstLineChars="200" w:firstLine="480"/>
        <w:rPr>
          <w:rFonts w:ascii="仿宋" w:eastAsia="仿宋" w:hAnsi="仿宋"/>
          <w:b/>
          <w:bCs/>
          <w:sz w:val="24"/>
        </w:rPr>
      </w:pPr>
      <w:r>
        <w:rPr>
          <w:rFonts w:ascii="仿宋" w:eastAsia="仿宋" w:hAnsi="仿宋" w:cs="仿宋" w:hint="eastAsia"/>
          <w:sz w:val="24"/>
          <w:szCs w:val="24"/>
        </w:rPr>
        <w:t>由于煤炭仓库车流量较大，</w:t>
      </w:r>
      <w:r w:rsidR="00C8638F">
        <w:rPr>
          <w:rFonts w:ascii="仿宋" w:eastAsia="仿宋" w:hAnsi="仿宋" w:hint="eastAsia"/>
          <w:sz w:val="24"/>
        </w:rPr>
        <w:t>不能有效掌握车辆行驶路径，易造成车辆碰撞和道路拥堵。因此数字化仓库应为每个车辆配置定位设备，实时监控车辆的位置和运行状态，提高对车辆的管理和控制能力，及时发现车辆路线异常行为，采取相应的措施避免事故发生。</w:t>
      </w:r>
    </w:p>
    <w:p w14:paraId="4E95E53E" w14:textId="77777777" w:rsidR="00C8638F" w:rsidRPr="00C8638F" w:rsidRDefault="00C8638F" w:rsidP="00C8638F">
      <w:pPr>
        <w:spacing w:line="360" w:lineRule="auto"/>
        <w:rPr>
          <w:rFonts w:ascii="仿宋" w:eastAsia="仿宋" w:hAnsi="仿宋" w:cs="仿宋"/>
          <w:b/>
          <w:bCs/>
          <w:sz w:val="24"/>
          <w:szCs w:val="24"/>
        </w:rPr>
      </w:pPr>
      <w:r w:rsidRPr="00C8638F">
        <w:rPr>
          <w:rFonts w:ascii="仿宋" w:eastAsia="仿宋" w:hAnsi="仿宋" w:cs="仿宋"/>
          <w:b/>
          <w:bCs/>
          <w:sz w:val="24"/>
          <w:szCs w:val="24"/>
        </w:rPr>
        <w:t>6.2.2</w:t>
      </w:r>
    </w:p>
    <w:p w14:paraId="5E5BBBA9" w14:textId="77777777" w:rsidR="00C8638F" w:rsidRDefault="00C8638F" w:rsidP="00C8638F">
      <w:pPr>
        <w:spacing w:line="360" w:lineRule="auto"/>
        <w:ind w:firstLineChars="200" w:firstLine="480"/>
        <w:rPr>
          <w:rFonts w:ascii="仿宋" w:eastAsia="仿宋" w:hAnsi="仿宋" w:cs="仿宋"/>
          <w:sz w:val="24"/>
          <w:szCs w:val="24"/>
        </w:rPr>
      </w:pPr>
      <w:r w:rsidRPr="00C8638F">
        <w:rPr>
          <w:rFonts w:ascii="仿宋" w:eastAsia="仿宋" w:hAnsi="仿宋" w:cs="仿宋" w:hint="eastAsia"/>
          <w:sz w:val="24"/>
          <w:szCs w:val="24"/>
        </w:rPr>
        <w:t>传统仓库的车辆经常遇到拥堵路段，或者进行不必要的绕行，增加运输时间和成本。通过分析车辆行驶路径的数据，能够找出仓库内最繁忙的区域，优化车辆的路线，提高车辆的利用率。同时，还可以在道路瓶颈处增加车道或者采取其他措施，以缓解车辆拥堵的状况，减少车辆因排队等待而浪费的时间。</w:t>
      </w:r>
    </w:p>
    <w:p w14:paraId="3FEA53D5" w14:textId="1C680A31" w:rsidR="00B231B8" w:rsidRDefault="00000000" w:rsidP="00C8638F">
      <w:pPr>
        <w:spacing w:line="360" w:lineRule="auto"/>
        <w:rPr>
          <w:rFonts w:ascii="仿宋" w:eastAsia="仿宋" w:hAnsi="仿宋" w:cs="仿宋"/>
          <w:b/>
          <w:bCs/>
          <w:color w:val="000000" w:themeColor="text1"/>
          <w:kern w:val="0"/>
          <w:sz w:val="24"/>
          <w:szCs w:val="24"/>
        </w:rPr>
      </w:pPr>
      <w:r>
        <w:rPr>
          <w:rFonts w:ascii="仿宋" w:eastAsia="仿宋" w:hAnsi="仿宋" w:cs="仿宋" w:hint="eastAsia"/>
          <w:b/>
          <w:bCs/>
          <w:color w:val="000000" w:themeColor="text1"/>
          <w:kern w:val="0"/>
          <w:sz w:val="24"/>
          <w:szCs w:val="24"/>
        </w:rPr>
        <w:t>6.3 数据管理</w:t>
      </w:r>
    </w:p>
    <w:p w14:paraId="7A856FA0" w14:textId="17B56F29" w:rsidR="00C8638F" w:rsidRDefault="00C8638F" w:rsidP="00C8638F">
      <w:pPr>
        <w:spacing w:line="360" w:lineRule="auto"/>
        <w:rPr>
          <w:rFonts w:ascii="仿宋" w:eastAsia="仿宋" w:hAnsi="仿宋" w:cs="仿宋"/>
          <w:b/>
          <w:bCs/>
          <w:color w:val="000000" w:themeColor="text1"/>
          <w:kern w:val="0"/>
          <w:sz w:val="24"/>
          <w:szCs w:val="24"/>
        </w:rPr>
      </w:pPr>
      <w:r>
        <w:rPr>
          <w:rFonts w:ascii="仿宋" w:eastAsia="仿宋" w:hAnsi="仿宋" w:cs="仿宋" w:hint="eastAsia"/>
          <w:b/>
          <w:bCs/>
          <w:color w:val="000000" w:themeColor="text1"/>
          <w:kern w:val="0"/>
          <w:sz w:val="24"/>
          <w:szCs w:val="24"/>
        </w:rPr>
        <w:t>6</w:t>
      </w:r>
      <w:r>
        <w:rPr>
          <w:rFonts w:ascii="仿宋" w:eastAsia="仿宋" w:hAnsi="仿宋" w:cs="仿宋"/>
          <w:b/>
          <w:bCs/>
          <w:color w:val="000000" w:themeColor="text1"/>
          <w:kern w:val="0"/>
          <w:sz w:val="24"/>
          <w:szCs w:val="24"/>
        </w:rPr>
        <w:t>.3.1</w:t>
      </w:r>
    </w:p>
    <w:p w14:paraId="3FC097B6" w14:textId="77777777" w:rsidR="00AE64B6" w:rsidRDefault="00000000" w:rsidP="00AE64B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煤炭数字化仓库涉及到大量数据采集、加工、使用、迁移等工作，因此对于数据的管理非常重要。数据质量是描述数据价值含量的指标，缺少对数据质量的管理会造成脏数据、错数据、冗余数据，进而产生信息不能融合、管理责任缺失</w:t>
      </w:r>
      <w:r>
        <w:rPr>
          <w:rFonts w:ascii="仿宋" w:eastAsia="仿宋" w:hAnsi="仿宋" w:cs="仿宋" w:hint="eastAsia"/>
          <w:sz w:val="24"/>
          <w:szCs w:val="24"/>
        </w:rPr>
        <w:lastRenderedPageBreak/>
        <w:t>等问题，因此煤炭数字化仓库应重视数据质量监测</w:t>
      </w:r>
      <w:r w:rsidR="00AE64B6">
        <w:rPr>
          <w:rFonts w:ascii="仿宋" w:eastAsia="仿宋" w:hAnsi="仿宋" w:cs="仿宋" w:hint="eastAsia"/>
          <w:sz w:val="24"/>
          <w:szCs w:val="24"/>
        </w:rPr>
        <w:t>。</w:t>
      </w:r>
    </w:p>
    <w:p w14:paraId="0ECE26A0" w14:textId="0046B0AF" w:rsidR="00C8638F" w:rsidRPr="00C8638F" w:rsidRDefault="00C8638F" w:rsidP="00C8638F">
      <w:pPr>
        <w:spacing w:line="360" w:lineRule="auto"/>
        <w:rPr>
          <w:rFonts w:ascii="仿宋" w:eastAsia="仿宋" w:hAnsi="仿宋" w:cs="仿宋"/>
          <w:b/>
          <w:bCs/>
          <w:sz w:val="24"/>
          <w:szCs w:val="24"/>
        </w:rPr>
      </w:pPr>
      <w:r w:rsidRPr="00C8638F">
        <w:rPr>
          <w:rFonts w:ascii="仿宋" w:eastAsia="仿宋" w:hAnsi="仿宋" w:cs="仿宋" w:hint="eastAsia"/>
          <w:b/>
          <w:bCs/>
          <w:sz w:val="24"/>
          <w:szCs w:val="24"/>
        </w:rPr>
        <w:t>6</w:t>
      </w:r>
      <w:r w:rsidRPr="00C8638F">
        <w:rPr>
          <w:rFonts w:ascii="仿宋" w:eastAsia="仿宋" w:hAnsi="仿宋" w:cs="仿宋"/>
          <w:b/>
          <w:bCs/>
          <w:sz w:val="24"/>
          <w:szCs w:val="24"/>
        </w:rPr>
        <w:t>.3.2</w:t>
      </w:r>
    </w:p>
    <w:p w14:paraId="2B15167F" w14:textId="5E47CF1D" w:rsidR="00AE64B6" w:rsidRDefault="00000000" w:rsidP="00AE64B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传统煤炭仓库无完善的数据分类体系，不能确认哪些数据可以共享，哪些数据授权后可以共享，哪些数据不能共享，易产生系列数据安全问题。因此仓库按照公共数据、专用数据、隐私数据对数据进行分类，并设置访问等级可预防数据传输过程中的数据泄露</w:t>
      </w:r>
      <w:r w:rsidR="00AE64B6">
        <w:rPr>
          <w:rFonts w:ascii="仿宋" w:eastAsia="仿宋" w:hAnsi="仿宋" w:cs="仿宋" w:hint="eastAsia"/>
          <w:sz w:val="24"/>
          <w:szCs w:val="24"/>
        </w:rPr>
        <w:t>。</w:t>
      </w:r>
    </w:p>
    <w:p w14:paraId="75DCB863" w14:textId="67D5E83B" w:rsidR="00C8638F" w:rsidRPr="00C8638F" w:rsidRDefault="00C8638F" w:rsidP="00C8638F">
      <w:pPr>
        <w:spacing w:line="360" w:lineRule="auto"/>
        <w:rPr>
          <w:rFonts w:ascii="仿宋" w:eastAsia="仿宋" w:hAnsi="仿宋" w:cs="仿宋"/>
          <w:b/>
          <w:bCs/>
          <w:sz w:val="24"/>
          <w:szCs w:val="24"/>
        </w:rPr>
      </w:pPr>
      <w:r w:rsidRPr="00C8638F">
        <w:rPr>
          <w:rFonts w:ascii="仿宋" w:eastAsia="仿宋" w:hAnsi="仿宋" w:cs="仿宋" w:hint="eastAsia"/>
          <w:b/>
          <w:bCs/>
          <w:sz w:val="24"/>
          <w:szCs w:val="24"/>
        </w:rPr>
        <w:t>6</w:t>
      </w:r>
      <w:r w:rsidRPr="00C8638F">
        <w:rPr>
          <w:rFonts w:ascii="仿宋" w:eastAsia="仿宋" w:hAnsi="仿宋" w:cs="仿宋"/>
          <w:b/>
          <w:bCs/>
          <w:sz w:val="24"/>
          <w:szCs w:val="24"/>
        </w:rPr>
        <w:t>.3.3</w:t>
      </w:r>
    </w:p>
    <w:p w14:paraId="42D49493" w14:textId="73721BC8" w:rsidR="00AE64B6" w:rsidRDefault="00AE64B6" w:rsidP="00AE64B6">
      <w:pPr>
        <w:spacing w:line="360" w:lineRule="auto"/>
        <w:ind w:firstLineChars="200" w:firstLine="480"/>
        <w:rPr>
          <w:rFonts w:ascii="仿宋" w:eastAsia="仿宋" w:hAnsi="仿宋" w:cs="仿宋"/>
          <w:sz w:val="24"/>
          <w:szCs w:val="24"/>
        </w:rPr>
      </w:pPr>
      <w:r w:rsidRPr="00AE64B6">
        <w:rPr>
          <w:rFonts w:ascii="仿宋" w:eastAsia="仿宋" w:hAnsi="仿宋" w:cs="仿宋" w:hint="eastAsia"/>
          <w:sz w:val="24"/>
          <w:szCs w:val="24"/>
        </w:rPr>
        <w:t>数字化仓库的核心在于数据，而数据的容量和留存持久程度是决定一个仓库的能否拥有海量数据的关键</w:t>
      </w:r>
      <w:r w:rsidR="007E4200">
        <w:rPr>
          <w:rFonts w:ascii="仿宋" w:eastAsia="仿宋" w:hAnsi="仿宋" w:cs="仿宋" w:hint="eastAsia"/>
          <w:sz w:val="24"/>
          <w:szCs w:val="24"/>
        </w:rPr>
        <w:t>。</w:t>
      </w:r>
      <w:r w:rsidRPr="00AE64B6">
        <w:rPr>
          <w:rFonts w:ascii="仿宋" w:eastAsia="仿宋" w:hAnsi="仿宋" w:cs="仿宋" w:hint="eastAsia"/>
          <w:sz w:val="24"/>
          <w:szCs w:val="24"/>
        </w:rPr>
        <w:t>行业标准WB/T 1118-2022的6.3.7给出监控视频数据的留存时间最少为30天，起草组邀请科技企业、金融单位、地方协会的专家针对</w:t>
      </w:r>
      <w:r w:rsidR="0027785F">
        <w:rPr>
          <w:rFonts w:ascii="仿宋" w:eastAsia="仿宋" w:hAnsi="仿宋" w:cs="仿宋" w:hint="eastAsia"/>
          <w:sz w:val="24"/>
          <w:szCs w:val="24"/>
        </w:rPr>
        <w:t>煤炭</w:t>
      </w:r>
      <w:r w:rsidRPr="00AE64B6">
        <w:rPr>
          <w:rFonts w:ascii="仿宋" w:eastAsia="仿宋" w:hAnsi="仿宋" w:cs="仿宋" w:hint="eastAsia"/>
          <w:sz w:val="24"/>
          <w:szCs w:val="24"/>
        </w:rPr>
        <w:t>数字化仓库的视频数据留存时间进行调研和研讨，并确定</w:t>
      </w:r>
      <w:r w:rsidR="007E4200">
        <w:rPr>
          <w:rFonts w:ascii="仿宋" w:eastAsia="仿宋" w:hAnsi="仿宋" w:cs="仿宋" w:hint="eastAsia"/>
          <w:sz w:val="24"/>
          <w:szCs w:val="24"/>
        </w:rPr>
        <w:t>煤炭</w:t>
      </w:r>
      <w:r w:rsidRPr="00AE64B6">
        <w:rPr>
          <w:rFonts w:ascii="仿宋" w:eastAsia="仿宋" w:hAnsi="仿宋" w:cs="仿宋" w:hint="eastAsia"/>
          <w:sz w:val="24"/>
          <w:szCs w:val="24"/>
        </w:rPr>
        <w:t>数字化仓库视频最短留存时间为90天。参与调研研讨清单见表</w:t>
      </w:r>
      <w:r>
        <w:rPr>
          <w:rFonts w:ascii="仿宋" w:eastAsia="仿宋" w:hAnsi="仿宋" w:cs="仿宋"/>
          <w:sz w:val="24"/>
          <w:szCs w:val="24"/>
        </w:rPr>
        <w:t>5</w:t>
      </w:r>
      <w:r w:rsidRPr="00AE64B6">
        <w:rPr>
          <w:rFonts w:ascii="仿宋" w:eastAsia="仿宋" w:hAnsi="仿宋" w:cs="仿宋" w:hint="eastAsia"/>
          <w:sz w:val="24"/>
          <w:szCs w:val="24"/>
        </w:rPr>
        <w:t>。</w:t>
      </w:r>
    </w:p>
    <w:tbl>
      <w:tblPr>
        <w:tblpPr w:leftFromText="180" w:rightFromText="180" w:vertAnchor="text" w:horzAnchor="margin" w:tblpXSpec="center" w:tblpY="662"/>
        <w:tblOverlap w:val="never"/>
        <w:tblW w:w="3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5"/>
        <w:gridCol w:w="1155"/>
        <w:gridCol w:w="1279"/>
      </w:tblGrid>
      <w:tr w:rsidR="00AE64B6" w:rsidRPr="00AE64B6" w14:paraId="143E8AB0" w14:textId="77777777" w:rsidTr="00AE64B6">
        <w:trPr>
          <w:trHeight w:val="295"/>
        </w:trPr>
        <w:tc>
          <w:tcPr>
            <w:tcW w:w="3164" w:type="pct"/>
            <w:shd w:val="clear" w:color="auto" w:fill="auto"/>
            <w:noWrap/>
            <w:vAlign w:val="center"/>
          </w:tcPr>
          <w:p w14:paraId="33666F28" w14:textId="77777777" w:rsidR="00AE64B6" w:rsidRPr="00AE64B6" w:rsidRDefault="00AE64B6" w:rsidP="00AE64B6">
            <w:pPr>
              <w:widowControl/>
              <w:jc w:val="center"/>
              <w:textAlignment w:val="center"/>
              <w:rPr>
                <w:rFonts w:ascii="仿宋" w:eastAsia="仿宋" w:hAnsi="仿宋" w:cs="仿宋"/>
                <w:color w:val="000000" w:themeColor="text1"/>
                <w:sz w:val="24"/>
                <w:szCs w:val="24"/>
              </w:rPr>
            </w:pPr>
            <w:r w:rsidRPr="00AE64B6">
              <w:rPr>
                <w:rFonts w:ascii="仿宋" w:eastAsia="仿宋" w:hAnsi="仿宋" w:cs="仿宋" w:hint="eastAsia"/>
                <w:color w:val="000000" w:themeColor="text1"/>
                <w:sz w:val="24"/>
                <w:szCs w:val="24"/>
              </w:rPr>
              <w:t>单位名称</w:t>
            </w:r>
          </w:p>
        </w:tc>
        <w:tc>
          <w:tcPr>
            <w:tcW w:w="871" w:type="pct"/>
            <w:shd w:val="clear" w:color="auto" w:fill="auto"/>
            <w:noWrap/>
            <w:vAlign w:val="center"/>
          </w:tcPr>
          <w:p w14:paraId="7BC33197" w14:textId="77777777" w:rsidR="00AE64B6" w:rsidRPr="00AE64B6" w:rsidRDefault="00AE64B6" w:rsidP="00AE64B6">
            <w:pPr>
              <w:widowControl/>
              <w:jc w:val="center"/>
              <w:textAlignment w:val="center"/>
              <w:rPr>
                <w:rFonts w:ascii="仿宋" w:eastAsia="仿宋" w:hAnsi="仿宋" w:cs="仿宋"/>
                <w:color w:val="000000" w:themeColor="text1"/>
                <w:sz w:val="24"/>
                <w:szCs w:val="24"/>
              </w:rPr>
            </w:pPr>
            <w:r w:rsidRPr="00AE64B6">
              <w:rPr>
                <w:rFonts w:ascii="仿宋" w:eastAsia="仿宋" w:hAnsi="仿宋" w:cs="仿宋" w:hint="eastAsia"/>
                <w:color w:val="000000" w:themeColor="text1"/>
                <w:sz w:val="24"/>
                <w:szCs w:val="24"/>
              </w:rPr>
              <w:t>联系人</w:t>
            </w:r>
          </w:p>
        </w:tc>
        <w:tc>
          <w:tcPr>
            <w:tcW w:w="965" w:type="pct"/>
            <w:shd w:val="clear" w:color="auto" w:fill="auto"/>
            <w:noWrap/>
            <w:vAlign w:val="center"/>
          </w:tcPr>
          <w:p w14:paraId="0A525975" w14:textId="77777777" w:rsidR="00AE64B6" w:rsidRPr="00AE64B6" w:rsidRDefault="00AE64B6" w:rsidP="00AE64B6">
            <w:pPr>
              <w:widowControl/>
              <w:jc w:val="center"/>
              <w:textAlignment w:val="center"/>
              <w:rPr>
                <w:rFonts w:ascii="仿宋" w:eastAsia="仿宋" w:hAnsi="仿宋" w:cs="仿宋"/>
                <w:color w:val="000000" w:themeColor="text1"/>
                <w:sz w:val="24"/>
                <w:szCs w:val="24"/>
              </w:rPr>
            </w:pPr>
            <w:r w:rsidRPr="00AE64B6">
              <w:rPr>
                <w:rFonts w:ascii="仿宋" w:eastAsia="仿宋" w:hAnsi="仿宋" w:cs="仿宋" w:hint="eastAsia"/>
                <w:color w:val="000000" w:themeColor="text1"/>
                <w:sz w:val="24"/>
                <w:szCs w:val="24"/>
              </w:rPr>
              <w:t>调研方式</w:t>
            </w:r>
          </w:p>
        </w:tc>
      </w:tr>
      <w:tr w:rsidR="007E4200" w:rsidRPr="00AE64B6" w14:paraId="4BD6FD9F" w14:textId="77777777" w:rsidTr="00AE64B6">
        <w:trPr>
          <w:trHeight w:val="280"/>
        </w:trPr>
        <w:tc>
          <w:tcPr>
            <w:tcW w:w="3164" w:type="pct"/>
            <w:shd w:val="clear" w:color="auto" w:fill="auto"/>
            <w:noWrap/>
            <w:vAlign w:val="center"/>
          </w:tcPr>
          <w:p w14:paraId="3E5B49B8" w14:textId="171F860D" w:rsidR="007E4200" w:rsidRPr="00AE64B6" w:rsidRDefault="007E4200" w:rsidP="007E4200">
            <w:pPr>
              <w:widowControl/>
              <w:jc w:val="left"/>
              <w:textAlignment w:val="center"/>
              <w:rPr>
                <w:rFonts w:ascii="仿宋" w:eastAsia="仿宋" w:hAnsi="仿宋" w:cs="仿宋"/>
                <w:color w:val="000000" w:themeColor="text1"/>
                <w:sz w:val="24"/>
                <w:szCs w:val="24"/>
              </w:rPr>
            </w:pPr>
            <w:r w:rsidRPr="007E4200">
              <w:rPr>
                <w:rFonts w:ascii="仿宋" w:eastAsia="仿宋" w:hAnsi="仿宋" w:cs="仿宋" w:hint="eastAsia"/>
                <w:color w:val="000000" w:themeColor="text1"/>
                <w:sz w:val="24"/>
                <w:szCs w:val="24"/>
              </w:rPr>
              <w:t>五矿物流园（东莞）有限公司</w:t>
            </w:r>
          </w:p>
        </w:tc>
        <w:tc>
          <w:tcPr>
            <w:tcW w:w="871" w:type="pct"/>
            <w:shd w:val="clear" w:color="auto" w:fill="auto"/>
            <w:noWrap/>
            <w:vAlign w:val="center"/>
          </w:tcPr>
          <w:p w14:paraId="4F27F222" w14:textId="054E47F8" w:rsidR="007E4200" w:rsidRPr="00AE64B6" w:rsidRDefault="007E4200" w:rsidP="007E4200">
            <w:pPr>
              <w:widowControl/>
              <w:jc w:val="left"/>
              <w:textAlignment w:val="center"/>
              <w:rPr>
                <w:rFonts w:ascii="仿宋" w:eastAsia="仿宋" w:hAnsi="仿宋" w:cs="仿宋"/>
                <w:color w:val="000000" w:themeColor="text1"/>
                <w:sz w:val="24"/>
                <w:szCs w:val="24"/>
              </w:rPr>
            </w:pPr>
            <w:r w:rsidRPr="007E4200">
              <w:rPr>
                <w:rFonts w:ascii="仿宋" w:eastAsia="仿宋" w:hAnsi="仿宋" w:cs="仿宋" w:hint="eastAsia"/>
                <w:color w:val="000000" w:themeColor="text1"/>
                <w:sz w:val="24"/>
                <w:szCs w:val="24"/>
              </w:rPr>
              <w:t>史  书</w:t>
            </w:r>
          </w:p>
        </w:tc>
        <w:tc>
          <w:tcPr>
            <w:tcW w:w="965" w:type="pct"/>
            <w:shd w:val="clear" w:color="auto" w:fill="auto"/>
            <w:noWrap/>
            <w:vAlign w:val="center"/>
          </w:tcPr>
          <w:p w14:paraId="4A80D778" w14:textId="5005E530" w:rsidR="007E4200" w:rsidRPr="00AE64B6" w:rsidRDefault="007E4200" w:rsidP="007E4200">
            <w:pPr>
              <w:widowControl/>
              <w:jc w:val="left"/>
              <w:textAlignment w:val="center"/>
              <w:rPr>
                <w:rFonts w:ascii="仿宋" w:eastAsia="仿宋" w:hAnsi="仿宋" w:cs="仿宋"/>
                <w:color w:val="000000" w:themeColor="text1"/>
                <w:sz w:val="24"/>
                <w:szCs w:val="24"/>
              </w:rPr>
            </w:pPr>
            <w:r w:rsidRPr="007E4200">
              <w:rPr>
                <w:rFonts w:ascii="仿宋" w:eastAsia="仿宋" w:hAnsi="仿宋" w:cs="仿宋" w:hint="eastAsia"/>
                <w:color w:val="000000" w:themeColor="text1"/>
                <w:sz w:val="24"/>
                <w:szCs w:val="24"/>
              </w:rPr>
              <w:t>线上调研</w:t>
            </w:r>
          </w:p>
        </w:tc>
      </w:tr>
      <w:tr w:rsidR="00AE64B6" w:rsidRPr="00AE64B6" w14:paraId="417F5343" w14:textId="77777777" w:rsidTr="00AE64B6">
        <w:trPr>
          <w:trHeight w:val="280"/>
        </w:trPr>
        <w:tc>
          <w:tcPr>
            <w:tcW w:w="3164" w:type="pct"/>
            <w:shd w:val="clear" w:color="auto" w:fill="auto"/>
            <w:noWrap/>
            <w:vAlign w:val="center"/>
          </w:tcPr>
          <w:p w14:paraId="11CC8D3D" w14:textId="77777777" w:rsidR="00AE64B6" w:rsidRPr="00AE64B6" w:rsidRDefault="00AE64B6" w:rsidP="00AE64B6">
            <w:pPr>
              <w:widowControl/>
              <w:jc w:val="left"/>
              <w:textAlignment w:val="center"/>
              <w:rPr>
                <w:rFonts w:ascii="仿宋" w:eastAsia="仿宋" w:hAnsi="仿宋" w:cs="仿宋"/>
                <w:color w:val="000000" w:themeColor="text1"/>
                <w:sz w:val="24"/>
                <w:szCs w:val="24"/>
              </w:rPr>
            </w:pPr>
            <w:r w:rsidRPr="00AE64B6">
              <w:rPr>
                <w:rFonts w:ascii="仿宋" w:eastAsia="仿宋" w:hAnsi="仿宋" w:cs="仿宋" w:hint="eastAsia"/>
                <w:color w:val="000000" w:themeColor="text1"/>
                <w:sz w:val="24"/>
                <w:szCs w:val="24"/>
              </w:rPr>
              <w:t>台州动产质押金融服务有限公司</w:t>
            </w:r>
          </w:p>
        </w:tc>
        <w:tc>
          <w:tcPr>
            <w:tcW w:w="871" w:type="pct"/>
            <w:shd w:val="clear" w:color="auto" w:fill="auto"/>
            <w:noWrap/>
            <w:vAlign w:val="center"/>
          </w:tcPr>
          <w:p w14:paraId="6F5313C8" w14:textId="77777777" w:rsidR="00AE64B6" w:rsidRPr="00AE64B6" w:rsidRDefault="00AE64B6" w:rsidP="00AE64B6">
            <w:pPr>
              <w:widowControl/>
              <w:jc w:val="left"/>
              <w:textAlignment w:val="center"/>
              <w:rPr>
                <w:rFonts w:ascii="仿宋" w:eastAsia="仿宋" w:hAnsi="仿宋" w:cs="仿宋"/>
                <w:color w:val="000000" w:themeColor="text1"/>
                <w:sz w:val="24"/>
                <w:szCs w:val="24"/>
              </w:rPr>
            </w:pPr>
            <w:r w:rsidRPr="00AE64B6">
              <w:rPr>
                <w:rFonts w:ascii="仿宋" w:eastAsia="仿宋" w:hAnsi="仿宋" w:cs="仿宋" w:hint="eastAsia"/>
                <w:color w:val="000000" w:themeColor="text1"/>
                <w:sz w:val="24"/>
                <w:szCs w:val="24"/>
              </w:rPr>
              <w:t>吴美飞</w:t>
            </w:r>
          </w:p>
        </w:tc>
        <w:tc>
          <w:tcPr>
            <w:tcW w:w="965" w:type="pct"/>
            <w:shd w:val="clear" w:color="auto" w:fill="auto"/>
            <w:noWrap/>
            <w:vAlign w:val="center"/>
          </w:tcPr>
          <w:p w14:paraId="612AC974" w14:textId="77777777" w:rsidR="00AE64B6" w:rsidRPr="00AE64B6" w:rsidRDefault="00AE64B6" w:rsidP="00AE64B6">
            <w:pPr>
              <w:widowControl/>
              <w:jc w:val="left"/>
              <w:textAlignment w:val="center"/>
              <w:rPr>
                <w:rFonts w:ascii="仿宋" w:eastAsia="仿宋" w:hAnsi="仿宋" w:cs="仿宋"/>
                <w:color w:val="000000" w:themeColor="text1"/>
                <w:sz w:val="24"/>
                <w:szCs w:val="24"/>
              </w:rPr>
            </w:pPr>
            <w:r w:rsidRPr="00AE64B6">
              <w:rPr>
                <w:rFonts w:ascii="仿宋" w:eastAsia="仿宋" w:hAnsi="仿宋" w:cs="仿宋" w:hint="eastAsia"/>
                <w:color w:val="000000" w:themeColor="text1"/>
                <w:sz w:val="24"/>
                <w:szCs w:val="24"/>
              </w:rPr>
              <w:t>实地调研</w:t>
            </w:r>
          </w:p>
        </w:tc>
      </w:tr>
      <w:tr w:rsidR="00AE64B6" w:rsidRPr="00AE64B6" w14:paraId="428A9EA7" w14:textId="77777777" w:rsidTr="00AE64B6">
        <w:trPr>
          <w:trHeight w:val="280"/>
        </w:trPr>
        <w:tc>
          <w:tcPr>
            <w:tcW w:w="3164" w:type="pct"/>
            <w:shd w:val="clear" w:color="auto" w:fill="auto"/>
            <w:noWrap/>
            <w:vAlign w:val="center"/>
          </w:tcPr>
          <w:p w14:paraId="4CAA0F4D" w14:textId="77777777" w:rsidR="00AE64B6" w:rsidRPr="00AE64B6" w:rsidRDefault="00AE64B6" w:rsidP="00AE64B6">
            <w:pPr>
              <w:widowControl/>
              <w:jc w:val="left"/>
              <w:textAlignment w:val="center"/>
              <w:rPr>
                <w:rFonts w:ascii="仿宋" w:eastAsia="仿宋" w:hAnsi="仿宋" w:cs="仿宋"/>
                <w:color w:val="000000" w:themeColor="text1"/>
                <w:sz w:val="24"/>
                <w:szCs w:val="24"/>
              </w:rPr>
            </w:pPr>
            <w:r w:rsidRPr="00AE64B6">
              <w:rPr>
                <w:rFonts w:ascii="仿宋" w:eastAsia="仿宋" w:hAnsi="仿宋" w:cs="仿宋" w:hint="eastAsia"/>
                <w:color w:val="000000" w:themeColor="text1"/>
                <w:sz w:val="24"/>
                <w:szCs w:val="24"/>
              </w:rPr>
              <w:t>中信</w:t>
            </w:r>
            <w:proofErr w:type="gramStart"/>
            <w:r w:rsidRPr="00AE64B6">
              <w:rPr>
                <w:rFonts w:ascii="仿宋" w:eastAsia="仿宋" w:hAnsi="仿宋" w:cs="仿宋" w:hint="eastAsia"/>
                <w:color w:val="000000" w:themeColor="text1"/>
                <w:sz w:val="24"/>
                <w:szCs w:val="24"/>
              </w:rPr>
              <w:t>梧桐港</w:t>
            </w:r>
            <w:proofErr w:type="gramEnd"/>
            <w:r w:rsidRPr="00AE64B6">
              <w:rPr>
                <w:rFonts w:ascii="仿宋" w:eastAsia="仿宋" w:hAnsi="仿宋" w:cs="仿宋" w:hint="eastAsia"/>
                <w:color w:val="000000" w:themeColor="text1"/>
                <w:sz w:val="24"/>
                <w:szCs w:val="24"/>
              </w:rPr>
              <w:t>供应链管理有限公司</w:t>
            </w:r>
          </w:p>
        </w:tc>
        <w:tc>
          <w:tcPr>
            <w:tcW w:w="871" w:type="pct"/>
            <w:shd w:val="clear" w:color="auto" w:fill="auto"/>
            <w:noWrap/>
            <w:vAlign w:val="center"/>
          </w:tcPr>
          <w:p w14:paraId="3319CE45" w14:textId="77777777" w:rsidR="00AE64B6" w:rsidRPr="00AE64B6" w:rsidRDefault="00AE64B6" w:rsidP="00AE64B6">
            <w:pPr>
              <w:widowControl/>
              <w:jc w:val="left"/>
              <w:textAlignment w:val="center"/>
              <w:rPr>
                <w:rFonts w:ascii="仿宋" w:eastAsia="仿宋" w:hAnsi="仿宋" w:cs="仿宋"/>
                <w:color w:val="000000" w:themeColor="text1"/>
                <w:sz w:val="24"/>
                <w:szCs w:val="24"/>
              </w:rPr>
            </w:pPr>
            <w:r w:rsidRPr="00AE64B6">
              <w:rPr>
                <w:rFonts w:ascii="仿宋" w:eastAsia="仿宋" w:hAnsi="仿宋" w:cs="仿宋" w:hint="eastAsia"/>
                <w:color w:val="000000" w:themeColor="text1"/>
                <w:sz w:val="24"/>
                <w:szCs w:val="24"/>
              </w:rPr>
              <w:t>王</w:t>
            </w:r>
            <w:proofErr w:type="gramStart"/>
            <w:r w:rsidRPr="00AE64B6">
              <w:rPr>
                <w:rFonts w:ascii="仿宋" w:eastAsia="仿宋" w:hAnsi="仿宋" w:cs="仿宋" w:hint="eastAsia"/>
                <w:color w:val="000000" w:themeColor="text1"/>
                <w:sz w:val="24"/>
                <w:szCs w:val="24"/>
              </w:rPr>
              <w:t>世</w:t>
            </w:r>
            <w:proofErr w:type="gramEnd"/>
            <w:r w:rsidRPr="00AE64B6">
              <w:rPr>
                <w:rFonts w:ascii="仿宋" w:eastAsia="仿宋" w:hAnsi="仿宋" w:cs="仿宋" w:hint="eastAsia"/>
                <w:color w:val="000000" w:themeColor="text1"/>
                <w:sz w:val="24"/>
                <w:szCs w:val="24"/>
              </w:rPr>
              <w:t>森</w:t>
            </w:r>
          </w:p>
        </w:tc>
        <w:tc>
          <w:tcPr>
            <w:tcW w:w="965" w:type="pct"/>
            <w:shd w:val="clear" w:color="auto" w:fill="auto"/>
            <w:noWrap/>
            <w:vAlign w:val="center"/>
          </w:tcPr>
          <w:p w14:paraId="000B09FB" w14:textId="77777777" w:rsidR="00AE64B6" w:rsidRPr="00AE64B6" w:rsidRDefault="00AE64B6" w:rsidP="00AE64B6">
            <w:pPr>
              <w:widowControl/>
              <w:jc w:val="left"/>
              <w:textAlignment w:val="center"/>
              <w:rPr>
                <w:rFonts w:ascii="仿宋" w:eastAsia="仿宋" w:hAnsi="仿宋" w:cs="仿宋"/>
                <w:color w:val="000000" w:themeColor="text1"/>
                <w:sz w:val="24"/>
                <w:szCs w:val="24"/>
              </w:rPr>
            </w:pPr>
            <w:r w:rsidRPr="00AE64B6">
              <w:rPr>
                <w:rFonts w:ascii="仿宋" w:eastAsia="仿宋" w:hAnsi="仿宋" w:cs="仿宋" w:hint="eastAsia"/>
                <w:color w:val="000000" w:themeColor="text1"/>
                <w:sz w:val="24"/>
                <w:szCs w:val="24"/>
              </w:rPr>
              <w:t>实地调研</w:t>
            </w:r>
          </w:p>
        </w:tc>
      </w:tr>
      <w:tr w:rsidR="00AE64B6" w:rsidRPr="00AE64B6" w14:paraId="18C3B90E" w14:textId="77777777" w:rsidTr="00AE64B6">
        <w:trPr>
          <w:trHeight w:val="280"/>
        </w:trPr>
        <w:tc>
          <w:tcPr>
            <w:tcW w:w="3164" w:type="pct"/>
            <w:shd w:val="clear" w:color="auto" w:fill="auto"/>
            <w:noWrap/>
            <w:vAlign w:val="center"/>
          </w:tcPr>
          <w:p w14:paraId="5AF5368C" w14:textId="77777777" w:rsidR="00AE64B6" w:rsidRPr="00AE64B6" w:rsidRDefault="00AE64B6" w:rsidP="00AE64B6">
            <w:pPr>
              <w:widowControl/>
              <w:jc w:val="left"/>
              <w:textAlignment w:val="center"/>
              <w:rPr>
                <w:rFonts w:ascii="仿宋" w:eastAsia="仿宋" w:hAnsi="仿宋" w:cs="仿宋"/>
                <w:color w:val="000000" w:themeColor="text1"/>
                <w:sz w:val="24"/>
                <w:szCs w:val="24"/>
              </w:rPr>
            </w:pPr>
            <w:r w:rsidRPr="00AE64B6">
              <w:rPr>
                <w:rFonts w:ascii="仿宋" w:eastAsia="仿宋" w:hAnsi="仿宋" w:cs="仿宋" w:hint="eastAsia"/>
                <w:color w:val="000000" w:themeColor="text1"/>
                <w:sz w:val="24"/>
                <w:szCs w:val="24"/>
              </w:rPr>
              <w:t>郑州</w:t>
            </w:r>
            <w:proofErr w:type="gramStart"/>
            <w:r w:rsidRPr="00AE64B6">
              <w:rPr>
                <w:rFonts w:ascii="仿宋" w:eastAsia="仿宋" w:hAnsi="仿宋" w:cs="仿宋" w:hint="eastAsia"/>
                <w:color w:val="000000" w:themeColor="text1"/>
                <w:sz w:val="24"/>
                <w:szCs w:val="24"/>
              </w:rPr>
              <w:t>数链科技</w:t>
            </w:r>
            <w:proofErr w:type="gramEnd"/>
            <w:r w:rsidRPr="00AE64B6">
              <w:rPr>
                <w:rFonts w:ascii="仿宋" w:eastAsia="仿宋" w:hAnsi="仿宋" w:cs="仿宋" w:hint="eastAsia"/>
                <w:color w:val="000000" w:themeColor="text1"/>
                <w:sz w:val="24"/>
                <w:szCs w:val="24"/>
              </w:rPr>
              <w:t>有限公司</w:t>
            </w:r>
          </w:p>
        </w:tc>
        <w:tc>
          <w:tcPr>
            <w:tcW w:w="871" w:type="pct"/>
            <w:shd w:val="clear" w:color="auto" w:fill="auto"/>
            <w:noWrap/>
            <w:vAlign w:val="center"/>
          </w:tcPr>
          <w:p w14:paraId="0C3A8416" w14:textId="77777777" w:rsidR="00AE64B6" w:rsidRPr="00AE64B6" w:rsidRDefault="00AE64B6" w:rsidP="00AE64B6">
            <w:pPr>
              <w:widowControl/>
              <w:jc w:val="left"/>
              <w:textAlignment w:val="center"/>
              <w:rPr>
                <w:rFonts w:ascii="仿宋" w:eastAsia="仿宋" w:hAnsi="仿宋" w:cs="仿宋"/>
                <w:color w:val="000000" w:themeColor="text1"/>
                <w:sz w:val="24"/>
                <w:szCs w:val="24"/>
              </w:rPr>
            </w:pPr>
            <w:r w:rsidRPr="00AE64B6">
              <w:rPr>
                <w:rFonts w:ascii="仿宋" w:eastAsia="仿宋" w:hAnsi="仿宋" w:cs="仿宋" w:hint="eastAsia"/>
                <w:color w:val="000000" w:themeColor="text1"/>
                <w:sz w:val="24"/>
                <w:szCs w:val="24"/>
              </w:rPr>
              <w:t>刘丹</w:t>
            </w:r>
          </w:p>
        </w:tc>
        <w:tc>
          <w:tcPr>
            <w:tcW w:w="965" w:type="pct"/>
            <w:shd w:val="clear" w:color="auto" w:fill="auto"/>
            <w:noWrap/>
            <w:vAlign w:val="center"/>
          </w:tcPr>
          <w:p w14:paraId="3BE9F0B2" w14:textId="77777777" w:rsidR="00AE64B6" w:rsidRPr="00AE64B6" w:rsidRDefault="00AE64B6" w:rsidP="00AE64B6">
            <w:pPr>
              <w:widowControl/>
              <w:jc w:val="left"/>
              <w:textAlignment w:val="center"/>
              <w:rPr>
                <w:rFonts w:ascii="仿宋" w:eastAsia="仿宋" w:hAnsi="仿宋" w:cs="仿宋"/>
                <w:color w:val="000000" w:themeColor="text1"/>
                <w:sz w:val="24"/>
                <w:szCs w:val="24"/>
              </w:rPr>
            </w:pPr>
            <w:r w:rsidRPr="00AE64B6">
              <w:rPr>
                <w:rFonts w:ascii="仿宋" w:eastAsia="仿宋" w:hAnsi="仿宋" w:cs="仿宋" w:hint="eastAsia"/>
                <w:color w:val="000000" w:themeColor="text1"/>
                <w:sz w:val="24"/>
                <w:szCs w:val="24"/>
              </w:rPr>
              <w:t>实地调研</w:t>
            </w:r>
          </w:p>
        </w:tc>
      </w:tr>
      <w:tr w:rsidR="00AE64B6" w:rsidRPr="00AE64B6" w14:paraId="2086CF90" w14:textId="77777777" w:rsidTr="00AE64B6">
        <w:trPr>
          <w:trHeight w:val="280"/>
        </w:trPr>
        <w:tc>
          <w:tcPr>
            <w:tcW w:w="3164" w:type="pct"/>
            <w:shd w:val="clear" w:color="auto" w:fill="auto"/>
            <w:noWrap/>
            <w:vAlign w:val="center"/>
          </w:tcPr>
          <w:p w14:paraId="279F0024" w14:textId="77777777" w:rsidR="00AE64B6" w:rsidRPr="00AE64B6" w:rsidRDefault="00AE64B6" w:rsidP="00AE64B6">
            <w:pPr>
              <w:widowControl/>
              <w:jc w:val="left"/>
              <w:textAlignment w:val="center"/>
              <w:rPr>
                <w:rFonts w:ascii="仿宋" w:eastAsia="仿宋" w:hAnsi="仿宋" w:cs="仿宋"/>
                <w:color w:val="000000" w:themeColor="text1"/>
                <w:sz w:val="24"/>
                <w:szCs w:val="24"/>
              </w:rPr>
            </w:pPr>
            <w:r w:rsidRPr="00AE64B6">
              <w:rPr>
                <w:rFonts w:ascii="仿宋" w:eastAsia="仿宋" w:hAnsi="仿宋" w:cs="仿宋" w:hint="eastAsia"/>
                <w:color w:val="000000" w:themeColor="text1"/>
                <w:sz w:val="24"/>
                <w:szCs w:val="24"/>
              </w:rPr>
              <w:t>陕西省物流学会</w:t>
            </w:r>
          </w:p>
        </w:tc>
        <w:tc>
          <w:tcPr>
            <w:tcW w:w="871" w:type="pct"/>
            <w:shd w:val="clear" w:color="auto" w:fill="auto"/>
            <w:noWrap/>
            <w:vAlign w:val="center"/>
          </w:tcPr>
          <w:p w14:paraId="19D52572" w14:textId="77777777" w:rsidR="00AE64B6" w:rsidRPr="00AE64B6" w:rsidRDefault="00AE64B6" w:rsidP="00AE64B6">
            <w:pPr>
              <w:widowControl/>
              <w:jc w:val="left"/>
              <w:textAlignment w:val="center"/>
              <w:rPr>
                <w:rFonts w:ascii="仿宋" w:eastAsia="仿宋" w:hAnsi="仿宋" w:cs="仿宋"/>
                <w:color w:val="000000" w:themeColor="text1"/>
                <w:sz w:val="24"/>
                <w:szCs w:val="24"/>
              </w:rPr>
            </w:pPr>
            <w:proofErr w:type="gramStart"/>
            <w:r w:rsidRPr="00AE64B6">
              <w:rPr>
                <w:rFonts w:ascii="仿宋" w:eastAsia="仿宋" w:hAnsi="仿宋" w:cs="仿宋" w:hint="eastAsia"/>
                <w:color w:val="000000" w:themeColor="text1"/>
                <w:sz w:val="24"/>
                <w:szCs w:val="24"/>
              </w:rPr>
              <w:t>陈新武</w:t>
            </w:r>
            <w:proofErr w:type="gramEnd"/>
          </w:p>
        </w:tc>
        <w:tc>
          <w:tcPr>
            <w:tcW w:w="965" w:type="pct"/>
            <w:shd w:val="clear" w:color="auto" w:fill="auto"/>
            <w:noWrap/>
            <w:vAlign w:val="center"/>
          </w:tcPr>
          <w:p w14:paraId="210A3B04" w14:textId="77777777" w:rsidR="00AE64B6" w:rsidRPr="00AE64B6" w:rsidRDefault="00AE64B6" w:rsidP="00AE64B6">
            <w:pPr>
              <w:widowControl/>
              <w:jc w:val="left"/>
              <w:textAlignment w:val="center"/>
              <w:rPr>
                <w:rFonts w:ascii="仿宋" w:eastAsia="仿宋" w:hAnsi="仿宋" w:cs="仿宋"/>
                <w:color w:val="000000" w:themeColor="text1"/>
                <w:sz w:val="24"/>
                <w:szCs w:val="24"/>
              </w:rPr>
            </w:pPr>
            <w:r w:rsidRPr="00AE64B6">
              <w:rPr>
                <w:rFonts w:ascii="仿宋" w:eastAsia="仿宋" w:hAnsi="仿宋" w:cs="仿宋" w:hint="eastAsia"/>
                <w:color w:val="000000" w:themeColor="text1"/>
                <w:sz w:val="24"/>
                <w:szCs w:val="24"/>
              </w:rPr>
              <w:t>实地调研</w:t>
            </w:r>
          </w:p>
        </w:tc>
      </w:tr>
    </w:tbl>
    <w:p w14:paraId="024886C2" w14:textId="4FBF7C89" w:rsidR="00AE64B6" w:rsidRDefault="00524DCB" w:rsidP="00AE64B6">
      <w:pPr>
        <w:spacing w:line="360" w:lineRule="auto"/>
        <w:jc w:val="center"/>
        <w:rPr>
          <w:rFonts w:ascii="仿宋" w:eastAsia="仿宋" w:hAnsi="仿宋" w:cs="仿宋"/>
          <w:sz w:val="24"/>
          <w:szCs w:val="24"/>
        </w:rPr>
      </w:pPr>
      <w:r>
        <w:rPr>
          <w:rFonts w:ascii="仿宋" w:eastAsia="仿宋" w:hAnsi="仿宋" w:cs="仿宋" w:hint="eastAsia"/>
          <w:sz w:val="24"/>
          <w:szCs w:val="24"/>
        </w:rPr>
        <w:t>表5</w:t>
      </w:r>
      <w:r>
        <w:rPr>
          <w:rFonts w:ascii="仿宋" w:eastAsia="仿宋" w:hAnsi="仿宋" w:cs="仿宋"/>
          <w:sz w:val="24"/>
          <w:szCs w:val="24"/>
        </w:rPr>
        <w:t xml:space="preserve"> </w:t>
      </w:r>
      <w:r w:rsidR="00AE64B6">
        <w:rPr>
          <w:rFonts w:ascii="仿宋" w:eastAsia="仿宋" w:hAnsi="仿宋" w:cs="仿宋" w:hint="eastAsia"/>
          <w:sz w:val="24"/>
          <w:szCs w:val="24"/>
        </w:rPr>
        <w:t>企业调研清单</w:t>
      </w:r>
    </w:p>
    <w:p w14:paraId="17ED7066" w14:textId="77777777" w:rsidR="00AE64B6" w:rsidRDefault="00AE64B6" w:rsidP="00AE64B6">
      <w:pPr>
        <w:spacing w:line="360" w:lineRule="auto"/>
        <w:rPr>
          <w:rFonts w:ascii="仿宋" w:eastAsia="仿宋" w:hAnsi="仿宋" w:cs="仿宋"/>
          <w:sz w:val="24"/>
          <w:szCs w:val="24"/>
        </w:rPr>
      </w:pPr>
    </w:p>
    <w:p w14:paraId="10FF3019" w14:textId="77777777" w:rsidR="00AE64B6" w:rsidRDefault="00AE64B6">
      <w:pPr>
        <w:spacing w:line="360" w:lineRule="auto"/>
        <w:ind w:firstLineChars="200" w:firstLine="480"/>
        <w:rPr>
          <w:rFonts w:ascii="仿宋" w:eastAsia="仿宋" w:hAnsi="仿宋" w:cs="仿宋"/>
          <w:sz w:val="24"/>
          <w:szCs w:val="24"/>
        </w:rPr>
      </w:pPr>
    </w:p>
    <w:p w14:paraId="714FC88C" w14:textId="77777777" w:rsidR="00AE64B6" w:rsidRDefault="00AE64B6">
      <w:pPr>
        <w:spacing w:line="360" w:lineRule="auto"/>
        <w:ind w:firstLineChars="200" w:firstLine="480"/>
        <w:rPr>
          <w:rFonts w:ascii="仿宋" w:eastAsia="仿宋" w:hAnsi="仿宋" w:cs="仿宋"/>
          <w:sz w:val="24"/>
          <w:szCs w:val="24"/>
        </w:rPr>
      </w:pPr>
    </w:p>
    <w:p w14:paraId="16DBBB3C" w14:textId="77777777" w:rsidR="00AE64B6" w:rsidRDefault="00AE64B6">
      <w:pPr>
        <w:spacing w:line="360" w:lineRule="auto"/>
        <w:ind w:firstLineChars="200" w:firstLine="480"/>
        <w:rPr>
          <w:rFonts w:ascii="仿宋" w:eastAsia="仿宋" w:hAnsi="仿宋" w:cs="仿宋"/>
          <w:sz w:val="24"/>
          <w:szCs w:val="24"/>
        </w:rPr>
      </w:pPr>
    </w:p>
    <w:p w14:paraId="5ED5A0EE" w14:textId="77777777" w:rsidR="00AE64B6" w:rsidRDefault="00AE64B6">
      <w:pPr>
        <w:spacing w:line="360" w:lineRule="auto"/>
        <w:ind w:firstLineChars="200" w:firstLine="480"/>
        <w:rPr>
          <w:rFonts w:ascii="仿宋" w:eastAsia="仿宋" w:hAnsi="仿宋" w:cs="仿宋"/>
          <w:sz w:val="24"/>
          <w:szCs w:val="24"/>
        </w:rPr>
      </w:pPr>
    </w:p>
    <w:p w14:paraId="3D76F09C" w14:textId="63D24639" w:rsidR="00B231B8" w:rsidRDefault="00000000">
      <w:pPr>
        <w:spacing w:line="360" w:lineRule="auto"/>
        <w:rPr>
          <w:rFonts w:ascii="仿宋" w:eastAsia="仿宋" w:hAnsi="仿宋" w:cs="仿宋"/>
          <w:b/>
          <w:bCs/>
          <w:color w:val="000000" w:themeColor="text1"/>
          <w:kern w:val="0"/>
          <w:sz w:val="24"/>
          <w:szCs w:val="24"/>
        </w:rPr>
      </w:pPr>
      <w:r>
        <w:rPr>
          <w:rFonts w:ascii="仿宋" w:eastAsia="仿宋" w:hAnsi="仿宋" w:cs="仿宋" w:hint="eastAsia"/>
          <w:b/>
          <w:bCs/>
          <w:color w:val="000000" w:themeColor="text1"/>
          <w:kern w:val="0"/>
          <w:sz w:val="24"/>
          <w:szCs w:val="24"/>
        </w:rPr>
        <w:t>6.4 单证管理</w:t>
      </w:r>
    </w:p>
    <w:p w14:paraId="1916E6C9" w14:textId="029A52D7" w:rsidR="007E4200" w:rsidRDefault="007E4200" w:rsidP="007E4200">
      <w:pPr>
        <w:spacing w:line="360" w:lineRule="auto"/>
        <w:rPr>
          <w:rFonts w:ascii="仿宋" w:eastAsia="仿宋" w:hAnsi="仿宋" w:cs="仿宋"/>
          <w:b/>
          <w:bCs/>
          <w:sz w:val="24"/>
        </w:rPr>
      </w:pPr>
      <w:r>
        <w:rPr>
          <w:rFonts w:ascii="仿宋" w:eastAsia="仿宋" w:hAnsi="仿宋" w:cs="仿宋" w:hint="eastAsia"/>
          <w:b/>
          <w:bCs/>
          <w:sz w:val="24"/>
        </w:rPr>
        <w:t>6</w:t>
      </w:r>
      <w:r>
        <w:rPr>
          <w:rFonts w:ascii="仿宋" w:eastAsia="仿宋" w:hAnsi="仿宋" w:cs="仿宋"/>
          <w:b/>
          <w:bCs/>
          <w:sz w:val="24"/>
        </w:rPr>
        <w:t>.4.1</w:t>
      </w:r>
    </w:p>
    <w:p w14:paraId="1A6D903E" w14:textId="15D7F677" w:rsidR="007E4200" w:rsidRDefault="007E4200" w:rsidP="007E4200">
      <w:pPr>
        <w:spacing w:line="360" w:lineRule="auto"/>
        <w:ind w:firstLineChars="200" w:firstLine="480"/>
        <w:rPr>
          <w:rFonts w:ascii="仿宋" w:eastAsia="仿宋" w:hAnsi="仿宋" w:cs="仿宋"/>
          <w:sz w:val="24"/>
        </w:rPr>
      </w:pPr>
      <w:r>
        <w:rPr>
          <w:rFonts w:ascii="仿宋" w:eastAsia="仿宋" w:hAnsi="仿宋" w:hint="eastAsia"/>
          <w:sz w:val="24"/>
        </w:rPr>
        <w:t>为鼓励电子单证的使用，避免纸质单证被篡改、丢失或伪造等情况的发生，</w:t>
      </w:r>
      <w:r>
        <w:rPr>
          <w:rFonts w:ascii="仿宋" w:eastAsia="仿宋" w:hAnsi="仿宋" w:cs="仿宋" w:hint="eastAsia"/>
          <w:sz w:val="24"/>
        </w:rPr>
        <w:t>仓库开具的电子凭证应在出库和查验时与纸质凭证具有同等效力。此外，为避免同时使用纸质与电子单证而造成混淆，减少可能出现的纰漏或差错，同一项作业中，纸质凭证和电子凭证只能使用其一。</w:t>
      </w:r>
    </w:p>
    <w:p w14:paraId="0974BBE2" w14:textId="4DA06014" w:rsidR="007E4200" w:rsidRDefault="007E4200" w:rsidP="007E4200">
      <w:pPr>
        <w:spacing w:line="360" w:lineRule="auto"/>
        <w:rPr>
          <w:rFonts w:ascii="仿宋" w:eastAsia="仿宋" w:hAnsi="仿宋" w:cs="仿宋"/>
          <w:b/>
          <w:bCs/>
          <w:sz w:val="24"/>
        </w:rPr>
      </w:pPr>
      <w:r>
        <w:rPr>
          <w:rFonts w:ascii="仿宋" w:eastAsia="仿宋" w:hAnsi="仿宋" w:cs="仿宋" w:hint="eastAsia"/>
          <w:b/>
          <w:bCs/>
          <w:sz w:val="24"/>
        </w:rPr>
        <w:t>6</w:t>
      </w:r>
      <w:r>
        <w:rPr>
          <w:rFonts w:ascii="仿宋" w:eastAsia="仿宋" w:hAnsi="仿宋" w:cs="仿宋"/>
          <w:b/>
          <w:bCs/>
          <w:sz w:val="24"/>
        </w:rPr>
        <w:t>.4.2</w:t>
      </w:r>
    </w:p>
    <w:p w14:paraId="784347ED" w14:textId="1EA05F4C" w:rsidR="007E4200" w:rsidRDefault="007E4200" w:rsidP="007E4200">
      <w:pPr>
        <w:spacing w:line="360" w:lineRule="auto"/>
        <w:ind w:firstLineChars="200" w:firstLine="480"/>
        <w:rPr>
          <w:rFonts w:ascii="仿宋" w:eastAsia="仿宋" w:hAnsi="仿宋"/>
          <w:sz w:val="24"/>
        </w:rPr>
      </w:pPr>
      <w:r>
        <w:rPr>
          <w:rFonts w:ascii="仿宋" w:eastAsia="仿宋" w:hAnsi="仿宋" w:hint="eastAsia"/>
          <w:sz w:val="24"/>
        </w:rPr>
        <w:t>尽管电子凭证在数字化仓库管理中具有便利性和效率优势，但某些情况下可能仍然需要保留纸质存档的需求。打印出的凭证可以作为纸质备份，以便存档和归档，满足法律、审计或其他管理要求。需要明确的是，打印出的凭证仅用于存档目的，而不应作为操作或核实的主要凭证。电子凭证在出库、查验和其他作业</w:t>
      </w:r>
      <w:r>
        <w:rPr>
          <w:rFonts w:ascii="仿宋" w:eastAsia="仿宋" w:hAnsi="仿宋" w:hint="eastAsia"/>
          <w:sz w:val="24"/>
        </w:rPr>
        <w:lastRenderedPageBreak/>
        <w:t>过程中仍然是主要的依据和记录形式。打印出的凭证仅作为备份和存档使用，以提供额外的纸质记录和备份保障。</w:t>
      </w:r>
    </w:p>
    <w:p w14:paraId="7AEDA472" w14:textId="77777777" w:rsidR="00B231B8" w:rsidRDefault="00000000">
      <w:pPr>
        <w:spacing w:line="360" w:lineRule="auto"/>
        <w:rPr>
          <w:rFonts w:ascii="仿宋" w:eastAsia="仿宋" w:hAnsi="仿宋" w:cs="仿宋"/>
          <w:b/>
          <w:bCs/>
          <w:color w:val="000000" w:themeColor="text1"/>
          <w:kern w:val="0"/>
          <w:sz w:val="24"/>
          <w:szCs w:val="24"/>
        </w:rPr>
      </w:pPr>
      <w:r>
        <w:rPr>
          <w:rFonts w:ascii="仿宋" w:eastAsia="仿宋" w:hAnsi="仿宋" w:cs="仿宋" w:hint="eastAsia"/>
          <w:b/>
          <w:bCs/>
          <w:color w:val="000000" w:themeColor="text1"/>
          <w:kern w:val="0"/>
          <w:sz w:val="24"/>
          <w:szCs w:val="24"/>
        </w:rPr>
        <w:t>6.5 安全与风险管理</w:t>
      </w:r>
    </w:p>
    <w:p w14:paraId="09CAAA85" w14:textId="54952AFF" w:rsidR="00B231B8" w:rsidRDefault="007E4200" w:rsidP="007E4200">
      <w:pPr>
        <w:spacing w:line="360" w:lineRule="auto"/>
        <w:ind w:firstLineChars="200" w:firstLine="480"/>
        <w:rPr>
          <w:rFonts w:ascii="仿宋" w:eastAsia="仿宋" w:hAnsi="仿宋" w:cs="仿宋"/>
          <w:sz w:val="24"/>
          <w:szCs w:val="24"/>
        </w:rPr>
      </w:pPr>
      <w:r>
        <w:rPr>
          <w:rFonts w:ascii="仿宋" w:eastAsia="仿宋" w:hAnsi="仿宋" w:cs="仿宋" w:hint="eastAsia"/>
          <w:sz w:val="24"/>
        </w:rPr>
        <w:t>本部分内容来自企业调研及专家多次论证。仓库的运营管理必须要考虑仓库安全、设备安全、系统安全、网络数据安全，并建立完善的风险管理制度。</w:t>
      </w:r>
      <w:r w:rsidRPr="003750A9">
        <w:rPr>
          <w:rFonts w:ascii="仿宋" w:eastAsia="仿宋" w:hAnsi="仿宋" w:cs="仿宋" w:hint="eastAsia"/>
          <w:sz w:val="24"/>
        </w:rPr>
        <w:t>数据处理安全管理</w:t>
      </w:r>
      <w:r>
        <w:rPr>
          <w:rFonts w:ascii="仿宋" w:eastAsia="仿宋" w:hAnsi="仿宋" w:cs="仿宋" w:hint="eastAsia"/>
          <w:sz w:val="24"/>
        </w:rPr>
        <w:t>的确定依据GB/T</w:t>
      </w:r>
      <w:r>
        <w:rPr>
          <w:rFonts w:ascii="仿宋" w:eastAsia="仿宋" w:hAnsi="仿宋" w:cs="仿宋"/>
          <w:sz w:val="24"/>
        </w:rPr>
        <w:t xml:space="preserve"> 41479</w:t>
      </w:r>
      <w:r>
        <w:rPr>
          <w:rFonts w:ascii="仿宋" w:eastAsia="仿宋" w:hAnsi="仿宋" w:cs="仿宋" w:hint="eastAsia"/>
          <w:sz w:val="24"/>
        </w:rPr>
        <w:t>《</w:t>
      </w:r>
      <w:r w:rsidRPr="001B03F1">
        <w:rPr>
          <w:rFonts w:ascii="仿宋" w:eastAsia="仿宋" w:hAnsi="仿宋" w:cs="仿宋" w:hint="eastAsia"/>
          <w:sz w:val="24"/>
        </w:rPr>
        <w:t>信息安全技术 网络数据处理安全要求</w:t>
      </w:r>
      <w:r>
        <w:rPr>
          <w:rFonts w:ascii="仿宋" w:eastAsia="仿宋" w:hAnsi="仿宋" w:cs="仿宋" w:hint="eastAsia"/>
          <w:sz w:val="24"/>
        </w:rPr>
        <w:t>》，</w:t>
      </w:r>
      <w:r>
        <w:rPr>
          <w:rFonts w:ascii="仿宋" w:eastAsia="仿宋" w:hAnsi="仿宋" w:cs="仿宋" w:hint="eastAsia"/>
          <w:sz w:val="24"/>
          <w:szCs w:val="24"/>
        </w:rPr>
        <w:t>调研企业见表</w:t>
      </w:r>
      <w:r w:rsidR="00524DCB">
        <w:rPr>
          <w:rFonts w:ascii="仿宋" w:eastAsia="仿宋" w:hAnsi="仿宋" w:cs="仿宋"/>
          <w:sz w:val="24"/>
          <w:szCs w:val="24"/>
        </w:rPr>
        <w:t>6</w:t>
      </w:r>
      <w:r>
        <w:rPr>
          <w:rFonts w:ascii="仿宋" w:eastAsia="仿宋" w:hAnsi="仿宋" w:cs="仿宋" w:hint="eastAsia"/>
          <w:sz w:val="24"/>
          <w:szCs w:val="24"/>
        </w:rPr>
        <w:t>。</w:t>
      </w:r>
    </w:p>
    <w:p w14:paraId="3EFC6298" w14:textId="04E1B833" w:rsidR="00B231B8" w:rsidRDefault="00000000">
      <w:pPr>
        <w:spacing w:line="360" w:lineRule="auto"/>
        <w:jc w:val="center"/>
        <w:rPr>
          <w:rFonts w:ascii="仿宋" w:eastAsia="仿宋" w:hAnsi="仿宋" w:cs="仿宋"/>
          <w:bCs/>
          <w:sz w:val="24"/>
          <w:szCs w:val="24"/>
        </w:rPr>
      </w:pPr>
      <w:r>
        <w:rPr>
          <w:rFonts w:ascii="仿宋" w:eastAsia="仿宋" w:hAnsi="仿宋" w:cs="仿宋" w:hint="eastAsia"/>
          <w:sz w:val="24"/>
          <w:szCs w:val="24"/>
        </w:rPr>
        <w:t>表</w:t>
      </w:r>
      <w:r w:rsidR="00524DCB">
        <w:rPr>
          <w:rFonts w:ascii="仿宋" w:eastAsia="仿宋" w:hAnsi="仿宋" w:cs="仿宋"/>
          <w:sz w:val="24"/>
          <w:szCs w:val="24"/>
        </w:rPr>
        <w:t>6</w:t>
      </w:r>
      <w:r>
        <w:rPr>
          <w:rFonts w:ascii="仿宋" w:eastAsia="仿宋" w:hAnsi="仿宋" w:cs="仿宋" w:hint="eastAsia"/>
          <w:sz w:val="24"/>
          <w:szCs w:val="24"/>
        </w:rPr>
        <w:t xml:space="preserve"> 企业调研清单</w:t>
      </w:r>
    </w:p>
    <w:tbl>
      <w:tblPr>
        <w:tblW w:w="4038" w:type="pct"/>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4164"/>
        <w:gridCol w:w="1436"/>
        <w:gridCol w:w="1100"/>
      </w:tblGrid>
      <w:tr w:rsidR="00B231B8" w14:paraId="155DDE66" w14:textId="77777777">
        <w:trPr>
          <w:trHeight w:val="280"/>
          <w:jc w:val="center"/>
        </w:trPr>
        <w:tc>
          <w:tcPr>
            <w:tcW w:w="3107" w:type="pct"/>
            <w:shd w:val="clear" w:color="auto" w:fill="auto"/>
            <w:noWrap/>
            <w:vAlign w:val="center"/>
          </w:tcPr>
          <w:p w14:paraId="735F367C" w14:textId="77777777" w:rsidR="00B231B8" w:rsidRDefault="00000000">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bidi="ar"/>
              </w:rPr>
              <w:t>单位名称</w:t>
            </w:r>
          </w:p>
        </w:tc>
        <w:tc>
          <w:tcPr>
            <w:tcW w:w="1072" w:type="pct"/>
            <w:shd w:val="clear" w:color="auto" w:fill="auto"/>
            <w:noWrap/>
            <w:vAlign w:val="center"/>
          </w:tcPr>
          <w:p w14:paraId="26BA2803" w14:textId="77777777" w:rsidR="00B231B8" w:rsidRDefault="00000000">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bidi="ar"/>
              </w:rPr>
              <w:t>联系人</w:t>
            </w:r>
          </w:p>
        </w:tc>
        <w:tc>
          <w:tcPr>
            <w:tcW w:w="821" w:type="pct"/>
            <w:shd w:val="clear" w:color="auto" w:fill="auto"/>
            <w:noWrap/>
            <w:vAlign w:val="center"/>
          </w:tcPr>
          <w:p w14:paraId="4E9DC365" w14:textId="77777777" w:rsidR="00B231B8" w:rsidRDefault="00000000">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bidi="ar"/>
              </w:rPr>
              <w:t>调研方式</w:t>
            </w:r>
          </w:p>
        </w:tc>
      </w:tr>
      <w:tr w:rsidR="00B231B8" w14:paraId="0823B53D" w14:textId="77777777">
        <w:trPr>
          <w:trHeight w:val="280"/>
          <w:jc w:val="center"/>
        </w:trPr>
        <w:tc>
          <w:tcPr>
            <w:tcW w:w="3107" w:type="pct"/>
            <w:shd w:val="clear" w:color="auto" w:fill="auto"/>
            <w:noWrap/>
            <w:vAlign w:val="center"/>
          </w:tcPr>
          <w:p w14:paraId="4D29A753" w14:textId="77777777" w:rsidR="00B231B8" w:rsidRDefault="00000000">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黄石新港现代</w:t>
            </w:r>
            <w:proofErr w:type="gramStart"/>
            <w:r>
              <w:rPr>
                <w:rFonts w:ascii="仿宋" w:eastAsia="仿宋" w:hAnsi="仿宋" w:cs="仿宋" w:hint="eastAsia"/>
                <w:color w:val="000000"/>
                <w:kern w:val="0"/>
                <w:szCs w:val="21"/>
                <w:lang w:bidi="ar"/>
              </w:rPr>
              <w:t>物流园</w:t>
            </w:r>
            <w:proofErr w:type="gramEnd"/>
            <w:r>
              <w:rPr>
                <w:rFonts w:ascii="仿宋" w:eastAsia="仿宋" w:hAnsi="仿宋" w:cs="仿宋" w:hint="eastAsia"/>
                <w:color w:val="000000"/>
                <w:kern w:val="0"/>
                <w:szCs w:val="21"/>
                <w:lang w:bidi="ar"/>
              </w:rPr>
              <w:t>股份有限公司</w:t>
            </w:r>
          </w:p>
        </w:tc>
        <w:tc>
          <w:tcPr>
            <w:tcW w:w="1072" w:type="pct"/>
            <w:shd w:val="clear" w:color="auto" w:fill="auto"/>
            <w:noWrap/>
            <w:vAlign w:val="center"/>
          </w:tcPr>
          <w:p w14:paraId="520504CD" w14:textId="77777777" w:rsidR="00B231B8"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kern w:val="0"/>
                <w:szCs w:val="21"/>
                <w:lang w:bidi="ar"/>
              </w:rPr>
              <w:t>杨远哲</w:t>
            </w:r>
            <w:proofErr w:type="gramEnd"/>
          </w:p>
        </w:tc>
        <w:tc>
          <w:tcPr>
            <w:tcW w:w="821" w:type="pct"/>
            <w:shd w:val="clear" w:color="auto" w:fill="auto"/>
            <w:noWrap/>
            <w:vAlign w:val="center"/>
          </w:tcPr>
          <w:p w14:paraId="25960AA9" w14:textId="77777777" w:rsidR="00B231B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实地调研</w:t>
            </w:r>
          </w:p>
        </w:tc>
      </w:tr>
      <w:tr w:rsidR="00B231B8" w14:paraId="576DB5B7" w14:textId="77777777">
        <w:trPr>
          <w:trHeight w:val="280"/>
          <w:jc w:val="center"/>
        </w:trPr>
        <w:tc>
          <w:tcPr>
            <w:tcW w:w="3107" w:type="pct"/>
            <w:shd w:val="clear" w:color="auto" w:fill="auto"/>
            <w:noWrap/>
            <w:vAlign w:val="center"/>
          </w:tcPr>
          <w:p w14:paraId="5CEC8F58" w14:textId="77777777" w:rsidR="00B231B8" w:rsidRDefault="00000000">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武汉航科物流有限公司</w:t>
            </w:r>
          </w:p>
        </w:tc>
        <w:tc>
          <w:tcPr>
            <w:tcW w:w="1072" w:type="pct"/>
            <w:shd w:val="clear" w:color="auto" w:fill="auto"/>
            <w:noWrap/>
            <w:vAlign w:val="center"/>
          </w:tcPr>
          <w:p w14:paraId="7A4406EB" w14:textId="77777777" w:rsidR="00B231B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曾庆瑜</w:t>
            </w:r>
          </w:p>
        </w:tc>
        <w:tc>
          <w:tcPr>
            <w:tcW w:w="821" w:type="pct"/>
            <w:shd w:val="clear" w:color="auto" w:fill="auto"/>
            <w:noWrap/>
            <w:vAlign w:val="center"/>
          </w:tcPr>
          <w:p w14:paraId="1ECA716A" w14:textId="77777777" w:rsidR="00B231B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问卷调研</w:t>
            </w:r>
          </w:p>
        </w:tc>
      </w:tr>
      <w:tr w:rsidR="00B231B8" w14:paraId="13FC14AF" w14:textId="77777777">
        <w:trPr>
          <w:trHeight w:val="280"/>
          <w:jc w:val="center"/>
        </w:trPr>
        <w:tc>
          <w:tcPr>
            <w:tcW w:w="3107" w:type="pct"/>
            <w:shd w:val="clear" w:color="auto" w:fill="auto"/>
            <w:noWrap/>
            <w:vAlign w:val="center"/>
          </w:tcPr>
          <w:p w14:paraId="26E10EE4" w14:textId="77777777" w:rsidR="00B231B8" w:rsidRDefault="00000000">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西安新航国际物流有限公司</w:t>
            </w:r>
          </w:p>
        </w:tc>
        <w:tc>
          <w:tcPr>
            <w:tcW w:w="1072" w:type="pct"/>
            <w:shd w:val="clear" w:color="auto" w:fill="auto"/>
            <w:noWrap/>
            <w:vAlign w:val="center"/>
          </w:tcPr>
          <w:p w14:paraId="2304F967" w14:textId="77777777" w:rsidR="00B231B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赵锐</w:t>
            </w:r>
          </w:p>
        </w:tc>
        <w:tc>
          <w:tcPr>
            <w:tcW w:w="821" w:type="pct"/>
            <w:shd w:val="clear" w:color="auto" w:fill="auto"/>
            <w:noWrap/>
            <w:vAlign w:val="center"/>
          </w:tcPr>
          <w:p w14:paraId="10E09D38" w14:textId="77777777" w:rsidR="00B231B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实地调研</w:t>
            </w:r>
          </w:p>
        </w:tc>
      </w:tr>
      <w:tr w:rsidR="00B231B8" w14:paraId="63D74E84" w14:textId="77777777">
        <w:trPr>
          <w:trHeight w:val="280"/>
          <w:jc w:val="center"/>
        </w:trPr>
        <w:tc>
          <w:tcPr>
            <w:tcW w:w="3107" w:type="pct"/>
            <w:shd w:val="clear" w:color="auto" w:fill="auto"/>
            <w:noWrap/>
            <w:vAlign w:val="center"/>
          </w:tcPr>
          <w:p w14:paraId="48B23EE9" w14:textId="77777777" w:rsidR="00B231B8" w:rsidRDefault="00000000">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西昌通宇物流有限公司</w:t>
            </w:r>
          </w:p>
        </w:tc>
        <w:tc>
          <w:tcPr>
            <w:tcW w:w="1072" w:type="pct"/>
            <w:shd w:val="clear" w:color="auto" w:fill="auto"/>
            <w:noWrap/>
            <w:vAlign w:val="center"/>
          </w:tcPr>
          <w:p w14:paraId="79245977" w14:textId="77777777" w:rsidR="00B231B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龙晓明</w:t>
            </w:r>
          </w:p>
        </w:tc>
        <w:tc>
          <w:tcPr>
            <w:tcW w:w="821" w:type="pct"/>
            <w:shd w:val="clear" w:color="auto" w:fill="auto"/>
            <w:noWrap/>
            <w:vAlign w:val="center"/>
          </w:tcPr>
          <w:p w14:paraId="02892EDC" w14:textId="77777777" w:rsidR="00B231B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实地调研</w:t>
            </w:r>
          </w:p>
        </w:tc>
      </w:tr>
      <w:tr w:rsidR="00B231B8" w14:paraId="7337D86A" w14:textId="77777777">
        <w:trPr>
          <w:trHeight w:val="280"/>
          <w:jc w:val="center"/>
        </w:trPr>
        <w:tc>
          <w:tcPr>
            <w:tcW w:w="3107" w:type="pct"/>
            <w:shd w:val="clear" w:color="auto" w:fill="auto"/>
            <w:noWrap/>
            <w:vAlign w:val="center"/>
          </w:tcPr>
          <w:p w14:paraId="55EBF851" w14:textId="77777777" w:rsidR="00B231B8" w:rsidRDefault="00000000">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营口汇丰物流有限公司</w:t>
            </w:r>
          </w:p>
        </w:tc>
        <w:tc>
          <w:tcPr>
            <w:tcW w:w="1072" w:type="pct"/>
            <w:shd w:val="clear" w:color="auto" w:fill="auto"/>
            <w:noWrap/>
            <w:vAlign w:val="center"/>
          </w:tcPr>
          <w:p w14:paraId="58A22E84" w14:textId="77777777" w:rsidR="00B231B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宋绍峰</w:t>
            </w:r>
          </w:p>
        </w:tc>
        <w:tc>
          <w:tcPr>
            <w:tcW w:w="821" w:type="pct"/>
            <w:shd w:val="clear" w:color="auto" w:fill="auto"/>
            <w:noWrap/>
            <w:vAlign w:val="center"/>
          </w:tcPr>
          <w:p w14:paraId="60DF57CA" w14:textId="77777777" w:rsidR="00B231B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实地调研</w:t>
            </w:r>
          </w:p>
        </w:tc>
      </w:tr>
    </w:tbl>
    <w:p w14:paraId="40765A43" w14:textId="77777777" w:rsidR="00B231B8" w:rsidRDefault="00B231B8">
      <w:pPr>
        <w:spacing w:line="360" w:lineRule="auto"/>
        <w:rPr>
          <w:rFonts w:ascii="仿宋" w:eastAsia="仿宋" w:hAnsi="仿宋" w:cs="仿宋"/>
          <w:bCs/>
          <w:szCs w:val="21"/>
        </w:rPr>
      </w:pPr>
    </w:p>
    <w:p w14:paraId="17718AA5" w14:textId="77777777" w:rsidR="00B231B8" w:rsidRDefault="00000000">
      <w:pPr>
        <w:spacing w:line="360" w:lineRule="auto"/>
        <w:rPr>
          <w:rFonts w:ascii="仿宋" w:eastAsia="仿宋" w:hAnsi="仿宋" w:cs="仿宋"/>
          <w:b/>
          <w:bCs/>
          <w:color w:val="000000" w:themeColor="text1"/>
          <w:kern w:val="0"/>
          <w:sz w:val="24"/>
          <w:szCs w:val="24"/>
        </w:rPr>
      </w:pPr>
      <w:r>
        <w:rPr>
          <w:rFonts w:ascii="仿宋" w:eastAsia="仿宋" w:hAnsi="仿宋" w:cs="仿宋" w:hint="eastAsia"/>
          <w:b/>
          <w:bCs/>
          <w:color w:val="000000" w:themeColor="text1"/>
          <w:kern w:val="0"/>
          <w:sz w:val="24"/>
          <w:szCs w:val="24"/>
        </w:rPr>
        <w:t>6.6 运维管理</w:t>
      </w:r>
    </w:p>
    <w:p w14:paraId="227F2EDD" w14:textId="7889BB37" w:rsidR="007E4200" w:rsidRDefault="007E4200" w:rsidP="007E4200">
      <w:pPr>
        <w:spacing w:line="360" w:lineRule="auto"/>
        <w:rPr>
          <w:rFonts w:ascii="仿宋" w:eastAsia="仿宋" w:hAnsi="仿宋" w:cs="仿宋"/>
          <w:b/>
          <w:bCs/>
          <w:color w:val="000000" w:themeColor="text1"/>
          <w:sz w:val="24"/>
        </w:rPr>
      </w:pPr>
      <w:r>
        <w:rPr>
          <w:rFonts w:ascii="仿宋" w:eastAsia="仿宋" w:hAnsi="仿宋" w:cs="仿宋" w:hint="eastAsia"/>
          <w:b/>
          <w:bCs/>
          <w:color w:val="000000" w:themeColor="text1"/>
          <w:sz w:val="24"/>
        </w:rPr>
        <w:t>6</w:t>
      </w:r>
      <w:r>
        <w:rPr>
          <w:rFonts w:ascii="仿宋" w:eastAsia="仿宋" w:hAnsi="仿宋" w:cs="仿宋"/>
          <w:b/>
          <w:bCs/>
          <w:color w:val="000000" w:themeColor="text1"/>
          <w:sz w:val="24"/>
        </w:rPr>
        <w:t>.</w:t>
      </w:r>
      <w:r w:rsidR="00CF41EB">
        <w:rPr>
          <w:rFonts w:ascii="仿宋" w:eastAsia="仿宋" w:hAnsi="仿宋" w:cs="仿宋"/>
          <w:b/>
          <w:bCs/>
          <w:color w:val="000000" w:themeColor="text1"/>
          <w:sz w:val="24"/>
        </w:rPr>
        <w:t>6</w:t>
      </w:r>
      <w:r>
        <w:rPr>
          <w:rFonts w:ascii="仿宋" w:eastAsia="仿宋" w:hAnsi="仿宋" w:cs="仿宋"/>
          <w:b/>
          <w:bCs/>
          <w:color w:val="000000" w:themeColor="text1"/>
          <w:sz w:val="24"/>
        </w:rPr>
        <w:t>.1</w:t>
      </w:r>
    </w:p>
    <w:p w14:paraId="04358824" w14:textId="77777777" w:rsidR="007E4200" w:rsidRDefault="007E4200" w:rsidP="007E4200">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量化运</w:t>
      </w:r>
      <w:proofErr w:type="gramStart"/>
      <w:r>
        <w:rPr>
          <w:rFonts w:ascii="仿宋" w:eastAsia="仿宋" w:hAnsi="仿宋" w:cs="仿宋" w:hint="eastAsia"/>
          <w:color w:val="000000" w:themeColor="text1"/>
          <w:sz w:val="24"/>
        </w:rPr>
        <w:t>维人员</w:t>
      </w:r>
      <w:proofErr w:type="gramEnd"/>
      <w:r>
        <w:rPr>
          <w:rFonts w:ascii="仿宋" w:eastAsia="仿宋" w:hAnsi="仿宋" w:cs="仿宋" w:hint="eastAsia"/>
          <w:color w:val="000000" w:themeColor="text1"/>
          <w:sz w:val="24"/>
        </w:rPr>
        <w:t>的绩效考核指标可以提高考核的客观性。依靠具体的作业数据进行评估，准确地衡量运</w:t>
      </w:r>
      <w:proofErr w:type="gramStart"/>
      <w:r>
        <w:rPr>
          <w:rFonts w:ascii="仿宋" w:eastAsia="仿宋" w:hAnsi="仿宋" w:cs="仿宋" w:hint="eastAsia"/>
          <w:color w:val="000000" w:themeColor="text1"/>
          <w:sz w:val="24"/>
        </w:rPr>
        <w:t>维人员</w:t>
      </w:r>
      <w:proofErr w:type="gramEnd"/>
      <w:r>
        <w:rPr>
          <w:rFonts w:ascii="仿宋" w:eastAsia="仿宋" w:hAnsi="仿宋" w:cs="仿宋" w:hint="eastAsia"/>
          <w:color w:val="000000" w:themeColor="text1"/>
          <w:sz w:val="24"/>
        </w:rPr>
        <w:t>的工作表现，避免主观评价。同时，量化绩效考核为运</w:t>
      </w:r>
      <w:proofErr w:type="gramStart"/>
      <w:r>
        <w:rPr>
          <w:rFonts w:ascii="仿宋" w:eastAsia="仿宋" w:hAnsi="仿宋" w:cs="仿宋" w:hint="eastAsia"/>
          <w:color w:val="000000" w:themeColor="text1"/>
          <w:sz w:val="24"/>
        </w:rPr>
        <w:t>维人员</w:t>
      </w:r>
      <w:proofErr w:type="gramEnd"/>
      <w:r>
        <w:rPr>
          <w:rFonts w:ascii="仿宋" w:eastAsia="仿宋" w:hAnsi="仿宋" w:cs="仿宋" w:hint="eastAsia"/>
          <w:color w:val="000000" w:themeColor="text1"/>
          <w:sz w:val="24"/>
        </w:rPr>
        <w:t>提供了明确的激励和奖惩机制，激励员工提高工作效率和质量。</w:t>
      </w:r>
    </w:p>
    <w:p w14:paraId="14B474DE" w14:textId="71A250D9" w:rsidR="007E4200" w:rsidRDefault="007E4200" w:rsidP="007E4200">
      <w:pPr>
        <w:spacing w:line="360" w:lineRule="auto"/>
        <w:rPr>
          <w:rFonts w:ascii="仿宋" w:eastAsia="仿宋" w:hAnsi="仿宋" w:cs="仿宋"/>
          <w:b/>
          <w:bCs/>
          <w:color w:val="000000" w:themeColor="text1"/>
          <w:sz w:val="24"/>
        </w:rPr>
      </w:pPr>
      <w:r>
        <w:rPr>
          <w:rFonts w:ascii="仿宋" w:eastAsia="仿宋" w:hAnsi="仿宋" w:cs="仿宋"/>
          <w:b/>
          <w:bCs/>
          <w:color w:val="000000" w:themeColor="text1"/>
          <w:sz w:val="24"/>
        </w:rPr>
        <w:t>6.</w:t>
      </w:r>
      <w:r w:rsidR="00CF41EB">
        <w:rPr>
          <w:rFonts w:ascii="仿宋" w:eastAsia="仿宋" w:hAnsi="仿宋" w:cs="仿宋"/>
          <w:b/>
          <w:bCs/>
          <w:color w:val="000000" w:themeColor="text1"/>
          <w:sz w:val="24"/>
        </w:rPr>
        <w:t>6</w:t>
      </w:r>
      <w:r>
        <w:rPr>
          <w:rFonts w:ascii="仿宋" w:eastAsia="仿宋" w:hAnsi="仿宋" w:cs="仿宋"/>
          <w:b/>
          <w:bCs/>
          <w:color w:val="000000" w:themeColor="text1"/>
          <w:sz w:val="24"/>
        </w:rPr>
        <w:t>.2</w:t>
      </w:r>
    </w:p>
    <w:p w14:paraId="69F42D6E" w14:textId="3DDEE9C2" w:rsidR="007E4200" w:rsidRDefault="007E4200" w:rsidP="007E4200">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本部分内容来自企业调研。仓库定期检查作业设备、物联网设备有助于尽早发现、解决减少故障停机时间，同时定期维护也有助于优化设备性能，调研企业见表</w:t>
      </w:r>
      <w:r>
        <w:rPr>
          <w:rFonts w:ascii="仿宋" w:eastAsia="仿宋" w:hAnsi="仿宋" w:cs="仿宋"/>
          <w:color w:val="000000" w:themeColor="text1"/>
          <w:sz w:val="24"/>
        </w:rPr>
        <w:t>7</w:t>
      </w:r>
      <w:r>
        <w:rPr>
          <w:rFonts w:ascii="仿宋" w:eastAsia="仿宋" w:hAnsi="仿宋" w:cs="仿宋" w:hint="eastAsia"/>
          <w:color w:val="000000" w:themeColor="text1"/>
          <w:sz w:val="24"/>
        </w:rPr>
        <w:t>。</w:t>
      </w:r>
    </w:p>
    <w:p w14:paraId="35D9B9D4" w14:textId="77777777" w:rsidR="00B231B8" w:rsidRDefault="00000000">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表7 企业调研清单</w:t>
      </w:r>
    </w:p>
    <w:tbl>
      <w:tblPr>
        <w:tblW w:w="4038" w:type="pct"/>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ook w:val="04A0" w:firstRow="1" w:lastRow="0" w:firstColumn="1" w:lastColumn="0" w:noHBand="0" w:noVBand="1"/>
      </w:tblPr>
      <w:tblGrid>
        <w:gridCol w:w="4166"/>
        <w:gridCol w:w="1434"/>
        <w:gridCol w:w="1100"/>
      </w:tblGrid>
      <w:tr w:rsidR="00B231B8" w14:paraId="66AC8AE5" w14:textId="77777777">
        <w:trPr>
          <w:trHeight w:val="280"/>
          <w:jc w:val="center"/>
        </w:trPr>
        <w:tc>
          <w:tcPr>
            <w:tcW w:w="3109" w:type="pct"/>
            <w:tcBorders>
              <w:bottom w:val="single" w:sz="4" w:space="0" w:color="000000"/>
              <w:right w:val="single" w:sz="4" w:space="0" w:color="000000"/>
            </w:tcBorders>
            <w:shd w:val="clear" w:color="auto" w:fill="auto"/>
            <w:noWrap/>
            <w:vAlign w:val="center"/>
          </w:tcPr>
          <w:p w14:paraId="7CBADB58" w14:textId="77777777" w:rsidR="00B231B8" w:rsidRDefault="00000000">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bidi="ar"/>
              </w:rPr>
              <w:t>单位名称</w:t>
            </w:r>
          </w:p>
        </w:tc>
        <w:tc>
          <w:tcPr>
            <w:tcW w:w="1070" w:type="pct"/>
            <w:tcBorders>
              <w:left w:val="single" w:sz="4" w:space="0" w:color="000000"/>
              <w:bottom w:val="single" w:sz="4" w:space="0" w:color="000000"/>
              <w:right w:val="single" w:sz="4" w:space="0" w:color="000000"/>
            </w:tcBorders>
            <w:shd w:val="clear" w:color="auto" w:fill="auto"/>
            <w:noWrap/>
            <w:vAlign w:val="center"/>
          </w:tcPr>
          <w:p w14:paraId="277DBD4D" w14:textId="77777777" w:rsidR="00B231B8" w:rsidRDefault="00000000">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bidi="ar"/>
              </w:rPr>
              <w:t>联系人</w:t>
            </w:r>
          </w:p>
        </w:tc>
        <w:tc>
          <w:tcPr>
            <w:tcW w:w="821" w:type="pct"/>
            <w:tcBorders>
              <w:left w:val="single" w:sz="4" w:space="0" w:color="000000"/>
              <w:bottom w:val="single" w:sz="4" w:space="0" w:color="000000"/>
            </w:tcBorders>
            <w:shd w:val="clear" w:color="auto" w:fill="auto"/>
            <w:noWrap/>
            <w:vAlign w:val="center"/>
          </w:tcPr>
          <w:p w14:paraId="1DD3F00B" w14:textId="77777777" w:rsidR="00B231B8" w:rsidRDefault="00000000">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bidi="ar"/>
              </w:rPr>
              <w:t>调研方式</w:t>
            </w:r>
          </w:p>
        </w:tc>
      </w:tr>
      <w:tr w:rsidR="00B231B8" w14:paraId="20103592" w14:textId="77777777">
        <w:trPr>
          <w:trHeight w:val="280"/>
          <w:jc w:val="center"/>
        </w:trPr>
        <w:tc>
          <w:tcPr>
            <w:tcW w:w="3109" w:type="pct"/>
            <w:tcBorders>
              <w:top w:val="single" w:sz="4" w:space="0" w:color="000000"/>
              <w:bottom w:val="single" w:sz="4" w:space="0" w:color="000000"/>
              <w:right w:val="single" w:sz="4" w:space="0" w:color="000000"/>
            </w:tcBorders>
            <w:shd w:val="clear" w:color="auto" w:fill="auto"/>
            <w:noWrap/>
            <w:vAlign w:val="center"/>
          </w:tcPr>
          <w:p w14:paraId="0459562D" w14:textId="77777777" w:rsidR="00B231B8" w:rsidRDefault="00000000">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建发物</w:t>
            </w:r>
            <w:proofErr w:type="gramStart"/>
            <w:r>
              <w:rPr>
                <w:rFonts w:ascii="仿宋" w:eastAsia="仿宋" w:hAnsi="仿宋" w:cs="仿宋" w:hint="eastAsia"/>
                <w:color w:val="000000"/>
                <w:kern w:val="0"/>
                <w:szCs w:val="21"/>
                <w:lang w:bidi="ar"/>
              </w:rPr>
              <w:t>流集团</w:t>
            </w:r>
            <w:proofErr w:type="gramEnd"/>
            <w:r>
              <w:rPr>
                <w:rFonts w:ascii="仿宋" w:eastAsia="仿宋" w:hAnsi="仿宋" w:cs="仿宋" w:hint="eastAsia"/>
                <w:color w:val="000000"/>
                <w:kern w:val="0"/>
                <w:szCs w:val="21"/>
                <w:lang w:bidi="ar"/>
              </w:rPr>
              <w:t>有限公司</w:t>
            </w:r>
          </w:p>
        </w:tc>
        <w:tc>
          <w:tcPr>
            <w:tcW w:w="10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BADCC" w14:textId="77777777" w:rsidR="00B231B8"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kern w:val="0"/>
                <w:szCs w:val="21"/>
                <w:lang w:bidi="ar"/>
              </w:rPr>
              <w:t>洪进展</w:t>
            </w:r>
            <w:proofErr w:type="gramEnd"/>
          </w:p>
        </w:tc>
        <w:tc>
          <w:tcPr>
            <w:tcW w:w="821" w:type="pct"/>
            <w:tcBorders>
              <w:top w:val="single" w:sz="4" w:space="0" w:color="000000"/>
              <w:left w:val="single" w:sz="4" w:space="0" w:color="000000"/>
              <w:bottom w:val="single" w:sz="4" w:space="0" w:color="000000"/>
            </w:tcBorders>
            <w:shd w:val="clear" w:color="auto" w:fill="auto"/>
            <w:noWrap/>
            <w:vAlign w:val="center"/>
          </w:tcPr>
          <w:p w14:paraId="5C5766D1" w14:textId="77777777" w:rsidR="00B231B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实地调研</w:t>
            </w:r>
          </w:p>
        </w:tc>
      </w:tr>
      <w:tr w:rsidR="00B231B8" w14:paraId="5C22370C" w14:textId="77777777">
        <w:trPr>
          <w:trHeight w:val="280"/>
          <w:jc w:val="center"/>
        </w:trPr>
        <w:tc>
          <w:tcPr>
            <w:tcW w:w="3109" w:type="pct"/>
            <w:tcBorders>
              <w:top w:val="single" w:sz="4" w:space="0" w:color="000000"/>
              <w:bottom w:val="single" w:sz="4" w:space="0" w:color="000000"/>
              <w:right w:val="single" w:sz="4" w:space="0" w:color="000000"/>
            </w:tcBorders>
            <w:shd w:val="clear" w:color="auto" w:fill="auto"/>
            <w:noWrap/>
            <w:vAlign w:val="center"/>
          </w:tcPr>
          <w:p w14:paraId="28E3ED1E" w14:textId="77777777" w:rsidR="00B231B8" w:rsidRDefault="00000000">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陆海新通道重庆供应链管理有限公司</w:t>
            </w:r>
          </w:p>
        </w:tc>
        <w:tc>
          <w:tcPr>
            <w:tcW w:w="10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0C71E3" w14:textId="77777777" w:rsidR="00B231B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范洪亮</w:t>
            </w:r>
          </w:p>
        </w:tc>
        <w:tc>
          <w:tcPr>
            <w:tcW w:w="821" w:type="pct"/>
            <w:tcBorders>
              <w:top w:val="single" w:sz="4" w:space="0" w:color="000000"/>
              <w:left w:val="single" w:sz="4" w:space="0" w:color="000000"/>
              <w:bottom w:val="single" w:sz="4" w:space="0" w:color="000000"/>
            </w:tcBorders>
            <w:shd w:val="clear" w:color="auto" w:fill="auto"/>
            <w:noWrap/>
            <w:vAlign w:val="center"/>
          </w:tcPr>
          <w:p w14:paraId="3779F113" w14:textId="77777777" w:rsidR="00B231B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实地调研</w:t>
            </w:r>
          </w:p>
        </w:tc>
      </w:tr>
      <w:tr w:rsidR="00B231B8" w14:paraId="45CE3403" w14:textId="77777777">
        <w:trPr>
          <w:trHeight w:val="280"/>
          <w:jc w:val="center"/>
        </w:trPr>
        <w:tc>
          <w:tcPr>
            <w:tcW w:w="3109" w:type="pct"/>
            <w:tcBorders>
              <w:top w:val="single" w:sz="4" w:space="0" w:color="000000"/>
              <w:bottom w:val="single" w:sz="4" w:space="0" w:color="000000"/>
              <w:right w:val="single" w:sz="4" w:space="0" w:color="000000"/>
            </w:tcBorders>
            <w:shd w:val="clear" w:color="auto" w:fill="auto"/>
            <w:noWrap/>
            <w:vAlign w:val="center"/>
          </w:tcPr>
          <w:p w14:paraId="27A6BCB3" w14:textId="77777777" w:rsidR="00B231B8" w:rsidRDefault="00000000">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渠县蜀道致远物流发展有限公司</w:t>
            </w:r>
          </w:p>
        </w:tc>
        <w:tc>
          <w:tcPr>
            <w:tcW w:w="10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1E3BD" w14:textId="77777777" w:rsidR="00B231B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黄倪</w:t>
            </w:r>
          </w:p>
        </w:tc>
        <w:tc>
          <w:tcPr>
            <w:tcW w:w="821" w:type="pct"/>
            <w:tcBorders>
              <w:top w:val="single" w:sz="4" w:space="0" w:color="000000"/>
              <w:left w:val="single" w:sz="4" w:space="0" w:color="000000"/>
              <w:bottom w:val="single" w:sz="4" w:space="0" w:color="000000"/>
            </w:tcBorders>
            <w:shd w:val="clear" w:color="auto" w:fill="auto"/>
            <w:noWrap/>
            <w:vAlign w:val="center"/>
          </w:tcPr>
          <w:p w14:paraId="57AA92CA" w14:textId="77777777" w:rsidR="00B231B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实地调研</w:t>
            </w:r>
          </w:p>
        </w:tc>
      </w:tr>
      <w:tr w:rsidR="00B231B8" w14:paraId="66530A5E" w14:textId="77777777">
        <w:trPr>
          <w:trHeight w:val="280"/>
          <w:jc w:val="center"/>
        </w:trPr>
        <w:tc>
          <w:tcPr>
            <w:tcW w:w="3109" w:type="pct"/>
            <w:tcBorders>
              <w:top w:val="single" w:sz="4" w:space="0" w:color="000000"/>
              <w:bottom w:val="single" w:sz="4" w:space="0" w:color="000000"/>
              <w:right w:val="single" w:sz="4" w:space="0" w:color="000000"/>
            </w:tcBorders>
            <w:shd w:val="clear" w:color="auto" w:fill="auto"/>
            <w:noWrap/>
            <w:vAlign w:val="center"/>
          </w:tcPr>
          <w:p w14:paraId="12AE2EC2" w14:textId="77777777" w:rsidR="00B231B8" w:rsidRDefault="00000000">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山东国际大宗商品交易市场有限公司</w:t>
            </w:r>
          </w:p>
        </w:tc>
        <w:tc>
          <w:tcPr>
            <w:tcW w:w="10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48FE2" w14:textId="77777777" w:rsidR="00B231B8"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kern w:val="0"/>
                <w:szCs w:val="21"/>
                <w:lang w:bidi="ar"/>
              </w:rPr>
              <w:t>翟</w:t>
            </w:r>
            <w:proofErr w:type="gramEnd"/>
            <w:r>
              <w:rPr>
                <w:rFonts w:ascii="仿宋" w:eastAsia="仿宋" w:hAnsi="仿宋" w:cs="仿宋" w:hint="eastAsia"/>
                <w:color w:val="000000"/>
                <w:kern w:val="0"/>
                <w:szCs w:val="21"/>
                <w:lang w:bidi="ar"/>
              </w:rPr>
              <w:t>会会</w:t>
            </w:r>
          </w:p>
        </w:tc>
        <w:tc>
          <w:tcPr>
            <w:tcW w:w="821" w:type="pct"/>
            <w:tcBorders>
              <w:top w:val="single" w:sz="4" w:space="0" w:color="000000"/>
              <w:left w:val="single" w:sz="4" w:space="0" w:color="000000"/>
              <w:bottom w:val="single" w:sz="4" w:space="0" w:color="000000"/>
            </w:tcBorders>
            <w:shd w:val="clear" w:color="auto" w:fill="auto"/>
            <w:noWrap/>
            <w:vAlign w:val="center"/>
          </w:tcPr>
          <w:p w14:paraId="4450AEE9" w14:textId="77777777" w:rsidR="00B231B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实地调研</w:t>
            </w:r>
          </w:p>
        </w:tc>
      </w:tr>
      <w:tr w:rsidR="00B231B8" w14:paraId="378D0C29" w14:textId="77777777">
        <w:trPr>
          <w:trHeight w:val="280"/>
          <w:jc w:val="center"/>
        </w:trPr>
        <w:tc>
          <w:tcPr>
            <w:tcW w:w="3109" w:type="pct"/>
            <w:tcBorders>
              <w:top w:val="single" w:sz="4" w:space="0" w:color="000000"/>
              <w:right w:val="single" w:sz="4" w:space="0" w:color="000000"/>
            </w:tcBorders>
            <w:shd w:val="clear" w:color="auto" w:fill="auto"/>
            <w:noWrap/>
            <w:vAlign w:val="center"/>
          </w:tcPr>
          <w:p w14:paraId="1AC19D4E" w14:textId="77777777" w:rsidR="00B231B8" w:rsidRDefault="00000000">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四川</w:t>
            </w:r>
            <w:proofErr w:type="gramStart"/>
            <w:r>
              <w:rPr>
                <w:rFonts w:ascii="仿宋" w:eastAsia="仿宋" w:hAnsi="仿宋" w:cs="仿宋" w:hint="eastAsia"/>
                <w:color w:val="000000"/>
                <w:szCs w:val="21"/>
              </w:rPr>
              <w:t>川</w:t>
            </w:r>
            <w:proofErr w:type="gramEnd"/>
            <w:r>
              <w:rPr>
                <w:rFonts w:ascii="仿宋" w:eastAsia="仿宋" w:hAnsi="仿宋" w:cs="仿宋" w:hint="eastAsia"/>
                <w:color w:val="000000"/>
                <w:szCs w:val="21"/>
              </w:rPr>
              <w:t>藏</w:t>
            </w:r>
            <w:proofErr w:type="gramStart"/>
            <w:r>
              <w:rPr>
                <w:rFonts w:ascii="仿宋" w:eastAsia="仿宋" w:hAnsi="仿宋" w:cs="仿宋" w:hint="eastAsia"/>
                <w:color w:val="000000"/>
                <w:szCs w:val="21"/>
              </w:rPr>
              <w:t>物流园</w:t>
            </w:r>
            <w:proofErr w:type="gramEnd"/>
            <w:r>
              <w:rPr>
                <w:rFonts w:ascii="仿宋" w:eastAsia="仿宋" w:hAnsi="仿宋" w:cs="仿宋" w:hint="eastAsia"/>
                <w:color w:val="000000"/>
                <w:szCs w:val="21"/>
              </w:rPr>
              <w:t>投资有限公司</w:t>
            </w:r>
          </w:p>
        </w:tc>
        <w:tc>
          <w:tcPr>
            <w:tcW w:w="1070" w:type="pct"/>
            <w:tcBorders>
              <w:top w:val="single" w:sz="4" w:space="0" w:color="000000"/>
              <w:left w:val="single" w:sz="4" w:space="0" w:color="000000"/>
              <w:right w:val="single" w:sz="4" w:space="0" w:color="000000"/>
            </w:tcBorders>
            <w:shd w:val="clear" w:color="auto" w:fill="auto"/>
            <w:noWrap/>
            <w:vAlign w:val="center"/>
          </w:tcPr>
          <w:p w14:paraId="10BC750F" w14:textId="77777777" w:rsidR="00B231B8"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袁</w:t>
            </w:r>
            <w:proofErr w:type="gramEnd"/>
            <w:r>
              <w:rPr>
                <w:rFonts w:ascii="仿宋" w:eastAsia="仿宋" w:hAnsi="仿宋" w:cs="仿宋" w:hint="eastAsia"/>
                <w:color w:val="000000"/>
                <w:szCs w:val="21"/>
              </w:rPr>
              <w:t>将</w:t>
            </w:r>
          </w:p>
        </w:tc>
        <w:tc>
          <w:tcPr>
            <w:tcW w:w="821" w:type="pct"/>
            <w:tcBorders>
              <w:top w:val="single" w:sz="4" w:space="0" w:color="000000"/>
              <w:left w:val="single" w:sz="4" w:space="0" w:color="000000"/>
            </w:tcBorders>
            <w:shd w:val="clear" w:color="auto" w:fill="auto"/>
            <w:noWrap/>
            <w:vAlign w:val="center"/>
          </w:tcPr>
          <w:p w14:paraId="28E36B03" w14:textId="77777777" w:rsidR="00B231B8"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问卷调研</w:t>
            </w:r>
          </w:p>
        </w:tc>
      </w:tr>
    </w:tbl>
    <w:p w14:paraId="391851F8" w14:textId="77777777" w:rsidR="00B231B8" w:rsidRDefault="00B231B8">
      <w:pPr>
        <w:spacing w:line="360" w:lineRule="auto"/>
        <w:rPr>
          <w:rFonts w:ascii="仿宋" w:eastAsia="仿宋" w:hAnsi="仿宋" w:cs="仿宋"/>
          <w:bCs/>
          <w:sz w:val="28"/>
          <w:szCs w:val="28"/>
        </w:rPr>
      </w:pPr>
    </w:p>
    <w:p w14:paraId="750D5F19" w14:textId="77777777" w:rsidR="00B231B8" w:rsidRDefault="00000000">
      <w:pPr>
        <w:pStyle w:val="1"/>
        <w:spacing w:before="156" w:after="156"/>
      </w:pPr>
      <w:r>
        <w:rPr>
          <w:rFonts w:hint="eastAsia"/>
        </w:rPr>
        <w:lastRenderedPageBreak/>
        <w:t>六、重大意见分歧的处理经过和依据</w:t>
      </w:r>
    </w:p>
    <w:p w14:paraId="1D063147" w14:textId="77777777" w:rsidR="00B231B8"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无重大意见分歧。</w:t>
      </w:r>
    </w:p>
    <w:p w14:paraId="119D398D" w14:textId="77777777" w:rsidR="00B231B8" w:rsidRDefault="00000000">
      <w:pPr>
        <w:pStyle w:val="1"/>
        <w:spacing w:before="156" w:after="156"/>
      </w:pPr>
      <w:r>
        <w:rPr>
          <w:rFonts w:hint="eastAsia"/>
        </w:rPr>
        <w:t>七、采标情况</w:t>
      </w:r>
    </w:p>
    <w:p w14:paraId="57B59802" w14:textId="77777777" w:rsidR="00B231B8"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未采用国际标准。</w:t>
      </w:r>
    </w:p>
    <w:p w14:paraId="6C9570FF" w14:textId="77777777" w:rsidR="00B231B8" w:rsidRDefault="00000000">
      <w:pPr>
        <w:pStyle w:val="1"/>
        <w:spacing w:before="156" w:after="156"/>
      </w:pPr>
      <w:r>
        <w:rPr>
          <w:rFonts w:hint="eastAsia"/>
        </w:rPr>
        <w:t>八、与现行法律、法规和强制性国家标准的关系</w:t>
      </w:r>
    </w:p>
    <w:p w14:paraId="3C1CD289" w14:textId="77777777" w:rsidR="00B231B8"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本标准符合现行相关法律、法规的规定，与现有标准和制定中的标准，特别是强制性标准无冲突之处。 </w:t>
      </w:r>
    </w:p>
    <w:p w14:paraId="38C59AD3" w14:textId="77777777" w:rsidR="00B231B8" w:rsidRDefault="00000000">
      <w:pPr>
        <w:pStyle w:val="1"/>
        <w:spacing w:before="156" w:after="156"/>
      </w:pPr>
      <w:r>
        <w:rPr>
          <w:rFonts w:hint="eastAsia"/>
        </w:rPr>
        <w:t>九、宣贯及实施建议</w:t>
      </w:r>
      <w:r>
        <w:rPr>
          <w:rFonts w:hint="eastAsia"/>
        </w:rPr>
        <w:t xml:space="preserve"> </w:t>
      </w:r>
    </w:p>
    <w:p w14:paraId="7081CED9" w14:textId="58FF2AB0" w:rsidR="00B231B8" w:rsidRDefault="007E4200">
      <w:pPr>
        <w:spacing w:line="360" w:lineRule="auto"/>
        <w:ind w:firstLineChars="200" w:firstLine="480"/>
        <w:rPr>
          <w:rFonts w:ascii="仿宋" w:eastAsia="仿宋" w:hAnsi="仿宋" w:cs="仿宋"/>
          <w:sz w:val="24"/>
          <w:szCs w:val="24"/>
        </w:rPr>
      </w:pPr>
      <w:r w:rsidRPr="007E4200">
        <w:rPr>
          <w:rFonts w:ascii="仿宋" w:eastAsia="仿宋" w:hAnsi="仿宋" w:cs="仿宋" w:hint="eastAsia"/>
          <w:sz w:val="24"/>
          <w:szCs w:val="24"/>
        </w:rPr>
        <w:t>建议标准发布后组织标准宣讲，向</w:t>
      </w:r>
      <w:r w:rsidR="0027785F">
        <w:rPr>
          <w:rFonts w:ascii="仿宋" w:eastAsia="仿宋" w:hAnsi="仿宋" w:cs="仿宋" w:hint="eastAsia"/>
          <w:sz w:val="24"/>
          <w:szCs w:val="24"/>
        </w:rPr>
        <w:t>煤炭</w:t>
      </w:r>
      <w:r w:rsidRPr="007E4200">
        <w:rPr>
          <w:rFonts w:ascii="仿宋" w:eastAsia="仿宋" w:hAnsi="仿宋" w:cs="仿宋" w:hint="eastAsia"/>
          <w:sz w:val="24"/>
          <w:szCs w:val="24"/>
        </w:rPr>
        <w:t>仓储各单位宣传、推荐执行本标准，促进标准顺利实施。</w:t>
      </w:r>
    </w:p>
    <w:p w14:paraId="3EE9483A" w14:textId="65AE69DE" w:rsidR="00B231B8" w:rsidRPr="007E4200" w:rsidRDefault="00000000">
      <w:pPr>
        <w:spacing w:line="360" w:lineRule="auto"/>
        <w:jc w:val="right"/>
        <w:rPr>
          <w:rFonts w:ascii="仿宋" w:eastAsia="仿宋" w:hAnsi="仿宋" w:cs="黑体"/>
          <w:bCs/>
          <w:sz w:val="24"/>
          <w:szCs w:val="24"/>
        </w:rPr>
      </w:pPr>
      <w:r w:rsidRPr="007E4200">
        <w:rPr>
          <w:rFonts w:ascii="仿宋" w:eastAsia="仿宋" w:hAnsi="仿宋" w:cs="黑体" w:hint="eastAsia"/>
          <w:bCs/>
          <w:sz w:val="24"/>
          <w:szCs w:val="24"/>
        </w:rPr>
        <w:t>《煤炭数字化仓库基本要求》团体标准</w:t>
      </w:r>
      <w:r w:rsidR="00497A79" w:rsidRPr="007E4200">
        <w:rPr>
          <w:rFonts w:ascii="仿宋" w:eastAsia="仿宋" w:hAnsi="仿宋" w:cs="黑体" w:hint="eastAsia"/>
          <w:bCs/>
          <w:sz w:val="24"/>
          <w:szCs w:val="24"/>
        </w:rPr>
        <w:t>起草组</w:t>
      </w:r>
    </w:p>
    <w:p w14:paraId="1684BA68" w14:textId="19FF1A5E" w:rsidR="00B231B8" w:rsidRPr="007E4200" w:rsidRDefault="00000000">
      <w:pPr>
        <w:spacing w:line="360" w:lineRule="auto"/>
        <w:jc w:val="right"/>
        <w:rPr>
          <w:rFonts w:ascii="仿宋" w:eastAsia="仿宋" w:hAnsi="仿宋" w:cs="黑体"/>
          <w:sz w:val="24"/>
          <w:szCs w:val="24"/>
        </w:rPr>
      </w:pPr>
      <w:bookmarkStart w:id="9" w:name="_Toc415095846"/>
      <w:bookmarkStart w:id="10" w:name="_Toc415096411"/>
      <w:bookmarkEnd w:id="9"/>
      <w:bookmarkEnd w:id="10"/>
      <w:r w:rsidRPr="007E4200">
        <w:rPr>
          <w:rFonts w:ascii="仿宋" w:eastAsia="仿宋" w:hAnsi="仿宋" w:cs="黑体" w:hint="eastAsia"/>
          <w:bCs/>
          <w:sz w:val="24"/>
          <w:szCs w:val="24"/>
        </w:rPr>
        <w:t>二零二三年</w:t>
      </w:r>
      <w:r w:rsidR="007E4200">
        <w:rPr>
          <w:rFonts w:ascii="仿宋" w:eastAsia="仿宋" w:hAnsi="仿宋" w:cs="黑体" w:hint="eastAsia"/>
          <w:bCs/>
          <w:sz w:val="24"/>
          <w:szCs w:val="24"/>
        </w:rPr>
        <w:t>五</w:t>
      </w:r>
      <w:r w:rsidRPr="007E4200">
        <w:rPr>
          <w:rFonts w:ascii="仿宋" w:eastAsia="仿宋" w:hAnsi="仿宋" w:cs="黑体" w:hint="eastAsia"/>
          <w:bCs/>
          <w:sz w:val="24"/>
          <w:szCs w:val="24"/>
        </w:rPr>
        <w:t>月</w:t>
      </w:r>
      <w:r w:rsidR="00873886">
        <w:rPr>
          <w:rFonts w:ascii="仿宋" w:eastAsia="仿宋" w:hAnsi="仿宋" w:cs="黑体" w:hint="eastAsia"/>
          <w:bCs/>
          <w:sz w:val="24"/>
          <w:szCs w:val="24"/>
        </w:rPr>
        <w:t>二十五</w:t>
      </w:r>
      <w:r w:rsidRPr="007E4200">
        <w:rPr>
          <w:rFonts w:ascii="仿宋" w:eastAsia="仿宋" w:hAnsi="仿宋" w:cs="黑体" w:hint="eastAsia"/>
          <w:bCs/>
          <w:sz w:val="24"/>
          <w:szCs w:val="24"/>
        </w:rPr>
        <w:t>日</w:t>
      </w:r>
    </w:p>
    <w:sectPr w:rsidR="00B231B8" w:rsidRPr="007E42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CAC9" w14:textId="77777777" w:rsidR="00DA1310" w:rsidRDefault="00DA1310" w:rsidP="005C0D35">
      <w:r>
        <w:separator/>
      </w:r>
    </w:p>
  </w:endnote>
  <w:endnote w:type="continuationSeparator" w:id="0">
    <w:p w14:paraId="3A8C9CDF" w14:textId="77777777" w:rsidR="00DA1310" w:rsidRDefault="00DA1310" w:rsidP="005C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968AB" w14:textId="77777777" w:rsidR="00DA1310" w:rsidRDefault="00DA1310" w:rsidP="005C0D35">
      <w:r>
        <w:separator/>
      </w:r>
    </w:p>
  </w:footnote>
  <w:footnote w:type="continuationSeparator" w:id="0">
    <w:p w14:paraId="2C47B6B8" w14:textId="77777777" w:rsidR="00DA1310" w:rsidRDefault="00DA1310" w:rsidP="005C0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F486E5"/>
    <w:multiLevelType w:val="singleLevel"/>
    <w:tmpl w:val="93F486E5"/>
    <w:lvl w:ilvl="0">
      <w:start w:val="5"/>
      <w:numFmt w:val="chineseCounting"/>
      <w:suff w:val="nothing"/>
      <w:lvlText w:val="%1、"/>
      <w:lvlJc w:val="left"/>
      <w:rPr>
        <w:rFonts w:hint="eastAsia"/>
      </w:rPr>
    </w:lvl>
  </w:abstractNum>
  <w:abstractNum w:abstractNumId="1" w15:restartNumberingAfterBreak="0">
    <w:nsid w:val="A6CCA195"/>
    <w:multiLevelType w:val="singleLevel"/>
    <w:tmpl w:val="A6CCA195"/>
    <w:lvl w:ilvl="0">
      <w:start w:val="1"/>
      <w:numFmt w:val="chineseCounting"/>
      <w:suff w:val="nothing"/>
      <w:lvlText w:val="（%1）"/>
      <w:lvlJc w:val="left"/>
      <w:rPr>
        <w:rFonts w:hint="eastAsia"/>
      </w:rPr>
    </w:lvl>
  </w:abstractNum>
  <w:abstractNum w:abstractNumId="2" w15:restartNumberingAfterBreak="0">
    <w:nsid w:val="06FF5DDE"/>
    <w:multiLevelType w:val="singleLevel"/>
    <w:tmpl w:val="06FF5DDE"/>
    <w:lvl w:ilvl="0">
      <w:start w:val="6"/>
      <w:numFmt w:val="decimal"/>
      <w:suff w:val="space"/>
      <w:lvlText w:val="%1."/>
      <w:lvlJc w:val="left"/>
    </w:lvl>
  </w:abstractNum>
  <w:abstractNum w:abstractNumId="3"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
      <w:suff w:val="nothing"/>
      <w:lvlText w:val="%1%2　"/>
      <w:lvlJc w:val="left"/>
      <w:pPr>
        <w:ind w:left="0" w:firstLine="0"/>
      </w:pPr>
      <w:rPr>
        <w:rFonts w:ascii="黑体" w:eastAsia="黑体" w:hint="eastAsia"/>
        <w:b w:val="0"/>
        <w:i w:val="0"/>
        <w:sz w:val="21"/>
      </w:rPr>
    </w:lvl>
    <w:lvl w:ilvl="2">
      <w:start w:val="1"/>
      <w:numFmt w:val="decimal"/>
      <w:pStyle w:val="a0"/>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1"/>
      <w:suff w:val="nothing"/>
      <w:lvlText w:val="%1%2.%3.%4　"/>
      <w:lvlJc w:val="left"/>
      <w:pPr>
        <w:ind w:left="0" w:firstLine="0"/>
      </w:pPr>
      <w:rPr>
        <w:rFonts w:ascii="黑体" w:eastAsia="黑体" w:hint="eastAsia"/>
        <w:b w:val="0"/>
        <w:i w:val="0"/>
        <w:color w:val="auto"/>
        <w:sz w:val="21"/>
      </w:rPr>
    </w:lvl>
    <w:lvl w:ilvl="4">
      <w:start w:val="1"/>
      <w:numFmt w:val="decimal"/>
      <w:pStyle w:val="a2"/>
      <w:suff w:val="nothing"/>
      <w:lvlText w:val="%1%2.%3.%4.%5　"/>
      <w:lvlJc w:val="left"/>
      <w:pPr>
        <w:ind w:left="1701" w:firstLine="0"/>
      </w:pPr>
      <w:rPr>
        <w:rFonts w:ascii="黑体" w:eastAsia="黑体" w:hint="eastAsia"/>
        <w:b w:val="0"/>
        <w:i w:val="0"/>
        <w:strike w:val="0"/>
        <w:color w:val="auto"/>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719D27B6"/>
    <w:multiLevelType w:val="singleLevel"/>
    <w:tmpl w:val="719D27B6"/>
    <w:lvl w:ilvl="0">
      <w:start w:val="1"/>
      <w:numFmt w:val="chineseCounting"/>
      <w:suff w:val="nothing"/>
      <w:lvlText w:val="（%1）"/>
      <w:lvlJc w:val="left"/>
      <w:pPr>
        <w:ind w:left="0" w:firstLine="420"/>
      </w:pPr>
      <w:rPr>
        <w:rFonts w:hint="eastAsia"/>
      </w:rPr>
    </w:lvl>
  </w:abstractNum>
  <w:num w:numId="1" w16cid:durableId="2048095">
    <w:abstractNumId w:val="3"/>
  </w:num>
  <w:num w:numId="2" w16cid:durableId="483932699">
    <w:abstractNumId w:val="1"/>
  </w:num>
  <w:num w:numId="3" w16cid:durableId="1004163526">
    <w:abstractNumId w:val="4"/>
  </w:num>
  <w:num w:numId="4" w16cid:durableId="829906011">
    <w:abstractNumId w:val="0"/>
  </w:num>
  <w:num w:numId="5" w16cid:durableId="1150052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AyNzZjZDhiOWFlNWIzYjIyNGVjMjc2NTNhZmI4YzYifQ=="/>
  </w:docVars>
  <w:rsids>
    <w:rsidRoot w:val="00172A27"/>
    <w:rsid w:val="00002A3B"/>
    <w:rsid w:val="000103DA"/>
    <w:rsid w:val="00011B8C"/>
    <w:rsid w:val="00014410"/>
    <w:rsid w:val="0001574D"/>
    <w:rsid w:val="00021D1B"/>
    <w:rsid w:val="0002770A"/>
    <w:rsid w:val="00027744"/>
    <w:rsid w:val="00035080"/>
    <w:rsid w:val="000353C1"/>
    <w:rsid w:val="00037092"/>
    <w:rsid w:val="00037602"/>
    <w:rsid w:val="0004214B"/>
    <w:rsid w:val="000453F4"/>
    <w:rsid w:val="0004598A"/>
    <w:rsid w:val="00050770"/>
    <w:rsid w:val="0005544D"/>
    <w:rsid w:val="000611DE"/>
    <w:rsid w:val="000649F4"/>
    <w:rsid w:val="00066ED4"/>
    <w:rsid w:val="00071FF0"/>
    <w:rsid w:val="00077519"/>
    <w:rsid w:val="00081E5C"/>
    <w:rsid w:val="00083C52"/>
    <w:rsid w:val="00090F57"/>
    <w:rsid w:val="00091507"/>
    <w:rsid w:val="00094263"/>
    <w:rsid w:val="00096641"/>
    <w:rsid w:val="000A58A1"/>
    <w:rsid w:val="000B3497"/>
    <w:rsid w:val="000B77EF"/>
    <w:rsid w:val="000C0F8C"/>
    <w:rsid w:val="000C3735"/>
    <w:rsid w:val="000C5551"/>
    <w:rsid w:val="000D4F75"/>
    <w:rsid w:val="000D59B8"/>
    <w:rsid w:val="000D6082"/>
    <w:rsid w:val="000E0884"/>
    <w:rsid w:val="000E0B82"/>
    <w:rsid w:val="000E1E3C"/>
    <w:rsid w:val="000E200B"/>
    <w:rsid w:val="000E547C"/>
    <w:rsid w:val="000E5928"/>
    <w:rsid w:val="000F6BFB"/>
    <w:rsid w:val="000F6E2B"/>
    <w:rsid w:val="001006D7"/>
    <w:rsid w:val="0010773A"/>
    <w:rsid w:val="001121D2"/>
    <w:rsid w:val="00112BC0"/>
    <w:rsid w:val="0011368D"/>
    <w:rsid w:val="001159A0"/>
    <w:rsid w:val="00121F3B"/>
    <w:rsid w:val="00123DFB"/>
    <w:rsid w:val="00123FD8"/>
    <w:rsid w:val="0012748A"/>
    <w:rsid w:val="0012754D"/>
    <w:rsid w:val="00134A0A"/>
    <w:rsid w:val="00142DAF"/>
    <w:rsid w:val="00144348"/>
    <w:rsid w:val="00147F3A"/>
    <w:rsid w:val="00150F1B"/>
    <w:rsid w:val="00154B7C"/>
    <w:rsid w:val="0015584B"/>
    <w:rsid w:val="001600C1"/>
    <w:rsid w:val="00160D0F"/>
    <w:rsid w:val="0016473E"/>
    <w:rsid w:val="00164854"/>
    <w:rsid w:val="00171A82"/>
    <w:rsid w:val="001728B4"/>
    <w:rsid w:val="00172A27"/>
    <w:rsid w:val="00173F0B"/>
    <w:rsid w:val="001750C8"/>
    <w:rsid w:val="00186B04"/>
    <w:rsid w:val="00192722"/>
    <w:rsid w:val="00197096"/>
    <w:rsid w:val="001A1ACA"/>
    <w:rsid w:val="001A3916"/>
    <w:rsid w:val="001A4672"/>
    <w:rsid w:val="001A6D1B"/>
    <w:rsid w:val="001B1D8C"/>
    <w:rsid w:val="001B3860"/>
    <w:rsid w:val="001B46DB"/>
    <w:rsid w:val="001B5C28"/>
    <w:rsid w:val="001B6101"/>
    <w:rsid w:val="001B7DEC"/>
    <w:rsid w:val="001C1D4E"/>
    <w:rsid w:val="001C318C"/>
    <w:rsid w:val="001C4E40"/>
    <w:rsid w:val="001C4FC6"/>
    <w:rsid w:val="001C6AF8"/>
    <w:rsid w:val="001D44B7"/>
    <w:rsid w:val="001D4ED6"/>
    <w:rsid w:val="001E30C5"/>
    <w:rsid w:val="001E3495"/>
    <w:rsid w:val="001E3AD4"/>
    <w:rsid w:val="001E495D"/>
    <w:rsid w:val="001E5429"/>
    <w:rsid w:val="001E6696"/>
    <w:rsid w:val="001E6B71"/>
    <w:rsid w:val="001E7D0B"/>
    <w:rsid w:val="001F2C70"/>
    <w:rsid w:val="001F789F"/>
    <w:rsid w:val="0020271E"/>
    <w:rsid w:val="00203B08"/>
    <w:rsid w:val="0020496F"/>
    <w:rsid w:val="002069A1"/>
    <w:rsid w:val="002151D8"/>
    <w:rsid w:val="00217613"/>
    <w:rsid w:val="0022205E"/>
    <w:rsid w:val="00222806"/>
    <w:rsid w:val="00233447"/>
    <w:rsid w:val="002347B8"/>
    <w:rsid w:val="00240E33"/>
    <w:rsid w:val="00240E87"/>
    <w:rsid w:val="00241FEA"/>
    <w:rsid w:val="0024400C"/>
    <w:rsid w:val="00250260"/>
    <w:rsid w:val="002557DF"/>
    <w:rsid w:val="00257506"/>
    <w:rsid w:val="002636C9"/>
    <w:rsid w:val="00267D05"/>
    <w:rsid w:val="00271FAF"/>
    <w:rsid w:val="002759E6"/>
    <w:rsid w:val="0027785F"/>
    <w:rsid w:val="00277D3D"/>
    <w:rsid w:val="002806F8"/>
    <w:rsid w:val="00281804"/>
    <w:rsid w:val="00283F84"/>
    <w:rsid w:val="00285CD4"/>
    <w:rsid w:val="00291872"/>
    <w:rsid w:val="002A1674"/>
    <w:rsid w:val="002A4590"/>
    <w:rsid w:val="002A52CE"/>
    <w:rsid w:val="002A71BE"/>
    <w:rsid w:val="002C098D"/>
    <w:rsid w:val="002C6426"/>
    <w:rsid w:val="002D0DC0"/>
    <w:rsid w:val="002D317F"/>
    <w:rsid w:val="002D33B4"/>
    <w:rsid w:val="002D45EE"/>
    <w:rsid w:val="002D697C"/>
    <w:rsid w:val="002E28AD"/>
    <w:rsid w:val="002E48BB"/>
    <w:rsid w:val="002E5984"/>
    <w:rsid w:val="002F0FCB"/>
    <w:rsid w:val="002F1FB8"/>
    <w:rsid w:val="002F3D69"/>
    <w:rsid w:val="002F4F16"/>
    <w:rsid w:val="003001C4"/>
    <w:rsid w:val="0030073E"/>
    <w:rsid w:val="00301FC3"/>
    <w:rsid w:val="00304F80"/>
    <w:rsid w:val="00310A17"/>
    <w:rsid w:val="00310A82"/>
    <w:rsid w:val="00310C3B"/>
    <w:rsid w:val="003168FA"/>
    <w:rsid w:val="00316A6E"/>
    <w:rsid w:val="0032100F"/>
    <w:rsid w:val="00324070"/>
    <w:rsid w:val="00332F5C"/>
    <w:rsid w:val="00334D4C"/>
    <w:rsid w:val="00341479"/>
    <w:rsid w:val="00341C96"/>
    <w:rsid w:val="00344890"/>
    <w:rsid w:val="003464AF"/>
    <w:rsid w:val="00347150"/>
    <w:rsid w:val="00361F4D"/>
    <w:rsid w:val="00364BEC"/>
    <w:rsid w:val="003678C6"/>
    <w:rsid w:val="00367E73"/>
    <w:rsid w:val="00371A09"/>
    <w:rsid w:val="00371F56"/>
    <w:rsid w:val="00372C00"/>
    <w:rsid w:val="00375C0F"/>
    <w:rsid w:val="003762D6"/>
    <w:rsid w:val="00377C5F"/>
    <w:rsid w:val="00385BC6"/>
    <w:rsid w:val="00390BE8"/>
    <w:rsid w:val="003912A4"/>
    <w:rsid w:val="0039214F"/>
    <w:rsid w:val="00392957"/>
    <w:rsid w:val="00393D10"/>
    <w:rsid w:val="00394E2D"/>
    <w:rsid w:val="003A10C6"/>
    <w:rsid w:val="003A214D"/>
    <w:rsid w:val="003A4850"/>
    <w:rsid w:val="003A4EAE"/>
    <w:rsid w:val="003B0271"/>
    <w:rsid w:val="003B1505"/>
    <w:rsid w:val="003C4673"/>
    <w:rsid w:val="003C5A5A"/>
    <w:rsid w:val="003D3090"/>
    <w:rsid w:val="003D3656"/>
    <w:rsid w:val="003D5B28"/>
    <w:rsid w:val="003D601F"/>
    <w:rsid w:val="003D7AD5"/>
    <w:rsid w:val="003E1415"/>
    <w:rsid w:val="003E1FCD"/>
    <w:rsid w:val="003E68BC"/>
    <w:rsid w:val="003F05A7"/>
    <w:rsid w:val="003F1543"/>
    <w:rsid w:val="003F20D8"/>
    <w:rsid w:val="003F3084"/>
    <w:rsid w:val="003F3E88"/>
    <w:rsid w:val="00400A97"/>
    <w:rsid w:val="00401139"/>
    <w:rsid w:val="004032CD"/>
    <w:rsid w:val="00403989"/>
    <w:rsid w:val="00404452"/>
    <w:rsid w:val="0040458B"/>
    <w:rsid w:val="0040795B"/>
    <w:rsid w:val="00407E88"/>
    <w:rsid w:val="00411C0F"/>
    <w:rsid w:val="0041274C"/>
    <w:rsid w:val="004171EF"/>
    <w:rsid w:val="0042088A"/>
    <w:rsid w:val="00422645"/>
    <w:rsid w:val="004279FA"/>
    <w:rsid w:val="00430475"/>
    <w:rsid w:val="004340B9"/>
    <w:rsid w:val="004373DF"/>
    <w:rsid w:val="004424A0"/>
    <w:rsid w:val="004478DE"/>
    <w:rsid w:val="00457FCA"/>
    <w:rsid w:val="004651F1"/>
    <w:rsid w:val="00473B7B"/>
    <w:rsid w:val="0047465B"/>
    <w:rsid w:val="00475869"/>
    <w:rsid w:val="00477440"/>
    <w:rsid w:val="00480E37"/>
    <w:rsid w:val="0048409A"/>
    <w:rsid w:val="0048470E"/>
    <w:rsid w:val="00485DCC"/>
    <w:rsid w:val="00486BC7"/>
    <w:rsid w:val="00493E80"/>
    <w:rsid w:val="00497826"/>
    <w:rsid w:val="00497A79"/>
    <w:rsid w:val="004A0297"/>
    <w:rsid w:val="004A2E2C"/>
    <w:rsid w:val="004A3171"/>
    <w:rsid w:val="004A390B"/>
    <w:rsid w:val="004A4BF8"/>
    <w:rsid w:val="004A5E4C"/>
    <w:rsid w:val="004A770D"/>
    <w:rsid w:val="004B2869"/>
    <w:rsid w:val="004B2E42"/>
    <w:rsid w:val="004B43EB"/>
    <w:rsid w:val="004B5EF3"/>
    <w:rsid w:val="004B721F"/>
    <w:rsid w:val="004B7EB9"/>
    <w:rsid w:val="004C0243"/>
    <w:rsid w:val="004C124A"/>
    <w:rsid w:val="004C4CD2"/>
    <w:rsid w:val="004C5A61"/>
    <w:rsid w:val="004C6546"/>
    <w:rsid w:val="004C72E9"/>
    <w:rsid w:val="004D1663"/>
    <w:rsid w:val="004D24C2"/>
    <w:rsid w:val="004D7522"/>
    <w:rsid w:val="004D75A0"/>
    <w:rsid w:val="004E0F50"/>
    <w:rsid w:val="004E5106"/>
    <w:rsid w:val="004E60BC"/>
    <w:rsid w:val="004E6F00"/>
    <w:rsid w:val="004F00AC"/>
    <w:rsid w:val="004F10DF"/>
    <w:rsid w:val="004F1EDE"/>
    <w:rsid w:val="004F3021"/>
    <w:rsid w:val="004F61B5"/>
    <w:rsid w:val="004F68F4"/>
    <w:rsid w:val="00500150"/>
    <w:rsid w:val="005004FC"/>
    <w:rsid w:val="00507D3E"/>
    <w:rsid w:val="00510B12"/>
    <w:rsid w:val="00511824"/>
    <w:rsid w:val="005177B8"/>
    <w:rsid w:val="00524DCB"/>
    <w:rsid w:val="0052520B"/>
    <w:rsid w:val="0052651E"/>
    <w:rsid w:val="0053034C"/>
    <w:rsid w:val="00530D29"/>
    <w:rsid w:val="00534F5D"/>
    <w:rsid w:val="00535E1D"/>
    <w:rsid w:val="00536D8A"/>
    <w:rsid w:val="00537F83"/>
    <w:rsid w:val="00544296"/>
    <w:rsid w:val="005449E6"/>
    <w:rsid w:val="00546B5F"/>
    <w:rsid w:val="00547D0C"/>
    <w:rsid w:val="005515FD"/>
    <w:rsid w:val="005533B7"/>
    <w:rsid w:val="0055560C"/>
    <w:rsid w:val="005558CC"/>
    <w:rsid w:val="00565E18"/>
    <w:rsid w:val="00570EEA"/>
    <w:rsid w:val="00574A97"/>
    <w:rsid w:val="0057518B"/>
    <w:rsid w:val="00575302"/>
    <w:rsid w:val="00577E9B"/>
    <w:rsid w:val="0058047F"/>
    <w:rsid w:val="005826E0"/>
    <w:rsid w:val="00582A65"/>
    <w:rsid w:val="00584E39"/>
    <w:rsid w:val="00585E0A"/>
    <w:rsid w:val="005871D5"/>
    <w:rsid w:val="005876EF"/>
    <w:rsid w:val="00592B05"/>
    <w:rsid w:val="005948B3"/>
    <w:rsid w:val="00597DA7"/>
    <w:rsid w:val="005A3C6C"/>
    <w:rsid w:val="005A46F8"/>
    <w:rsid w:val="005A538F"/>
    <w:rsid w:val="005A72E5"/>
    <w:rsid w:val="005A7B78"/>
    <w:rsid w:val="005B15F9"/>
    <w:rsid w:val="005B1AA9"/>
    <w:rsid w:val="005C0D35"/>
    <w:rsid w:val="005C1D25"/>
    <w:rsid w:val="005C4B87"/>
    <w:rsid w:val="005D1AD9"/>
    <w:rsid w:val="005D6606"/>
    <w:rsid w:val="005D6E9A"/>
    <w:rsid w:val="005E16FC"/>
    <w:rsid w:val="005E2F20"/>
    <w:rsid w:val="005E757A"/>
    <w:rsid w:val="005E75AF"/>
    <w:rsid w:val="005F799C"/>
    <w:rsid w:val="00606EBB"/>
    <w:rsid w:val="006164D7"/>
    <w:rsid w:val="00616CF1"/>
    <w:rsid w:val="00617FEA"/>
    <w:rsid w:val="006317CC"/>
    <w:rsid w:val="006401DB"/>
    <w:rsid w:val="00641333"/>
    <w:rsid w:val="00642902"/>
    <w:rsid w:val="00642ECE"/>
    <w:rsid w:val="006433F5"/>
    <w:rsid w:val="00643FCB"/>
    <w:rsid w:val="006546B3"/>
    <w:rsid w:val="00655B31"/>
    <w:rsid w:val="006565B2"/>
    <w:rsid w:val="006577D4"/>
    <w:rsid w:val="00657C24"/>
    <w:rsid w:val="0066058C"/>
    <w:rsid w:val="0066089D"/>
    <w:rsid w:val="00660CF4"/>
    <w:rsid w:val="006611DE"/>
    <w:rsid w:val="0066278F"/>
    <w:rsid w:val="00663F48"/>
    <w:rsid w:val="00664123"/>
    <w:rsid w:val="006641FA"/>
    <w:rsid w:val="0066565B"/>
    <w:rsid w:val="00665E21"/>
    <w:rsid w:val="00670A4C"/>
    <w:rsid w:val="00673AA4"/>
    <w:rsid w:val="00673F80"/>
    <w:rsid w:val="006763F4"/>
    <w:rsid w:val="00676E0F"/>
    <w:rsid w:val="00676E29"/>
    <w:rsid w:val="00677EE9"/>
    <w:rsid w:val="00681C3F"/>
    <w:rsid w:val="00681CCD"/>
    <w:rsid w:val="00682743"/>
    <w:rsid w:val="0068329B"/>
    <w:rsid w:val="00685F16"/>
    <w:rsid w:val="0069088F"/>
    <w:rsid w:val="00692752"/>
    <w:rsid w:val="00692996"/>
    <w:rsid w:val="006940FF"/>
    <w:rsid w:val="00695A3E"/>
    <w:rsid w:val="00696B93"/>
    <w:rsid w:val="006A2BA5"/>
    <w:rsid w:val="006A3DA6"/>
    <w:rsid w:val="006A7FAE"/>
    <w:rsid w:val="006B0D22"/>
    <w:rsid w:val="006B7E42"/>
    <w:rsid w:val="006C4C5A"/>
    <w:rsid w:val="006D4A4A"/>
    <w:rsid w:val="006D525E"/>
    <w:rsid w:val="006E0CE7"/>
    <w:rsid w:val="006E2A94"/>
    <w:rsid w:val="006E554F"/>
    <w:rsid w:val="006F791A"/>
    <w:rsid w:val="006F7BD7"/>
    <w:rsid w:val="00721351"/>
    <w:rsid w:val="0072440B"/>
    <w:rsid w:val="00726659"/>
    <w:rsid w:val="00726AC7"/>
    <w:rsid w:val="0072793F"/>
    <w:rsid w:val="007351A8"/>
    <w:rsid w:val="007376CC"/>
    <w:rsid w:val="00740768"/>
    <w:rsid w:val="007407F8"/>
    <w:rsid w:val="00740B16"/>
    <w:rsid w:val="00743274"/>
    <w:rsid w:val="00744045"/>
    <w:rsid w:val="00746B4D"/>
    <w:rsid w:val="00753079"/>
    <w:rsid w:val="007603B1"/>
    <w:rsid w:val="00762A73"/>
    <w:rsid w:val="007676B4"/>
    <w:rsid w:val="00772A92"/>
    <w:rsid w:val="00773857"/>
    <w:rsid w:val="007744F0"/>
    <w:rsid w:val="007746F3"/>
    <w:rsid w:val="0078060E"/>
    <w:rsid w:val="00780F70"/>
    <w:rsid w:val="00781880"/>
    <w:rsid w:val="00787FE3"/>
    <w:rsid w:val="00790BD0"/>
    <w:rsid w:val="007A0A8C"/>
    <w:rsid w:val="007A0F26"/>
    <w:rsid w:val="007A1E30"/>
    <w:rsid w:val="007A3DD2"/>
    <w:rsid w:val="007A4B81"/>
    <w:rsid w:val="007A5FA5"/>
    <w:rsid w:val="007A68A7"/>
    <w:rsid w:val="007A76DA"/>
    <w:rsid w:val="007B1A99"/>
    <w:rsid w:val="007B3B35"/>
    <w:rsid w:val="007B42B8"/>
    <w:rsid w:val="007C0FAF"/>
    <w:rsid w:val="007C2426"/>
    <w:rsid w:val="007C70CF"/>
    <w:rsid w:val="007D05D7"/>
    <w:rsid w:val="007D5953"/>
    <w:rsid w:val="007D6D46"/>
    <w:rsid w:val="007E17E4"/>
    <w:rsid w:val="007E4200"/>
    <w:rsid w:val="007E670E"/>
    <w:rsid w:val="007F711F"/>
    <w:rsid w:val="007F78B0"/>
    <w:rsid w:val="00801F2E"/>
    <w:rsid w:val="00807B75"/>
    <w:rsid w:val="00810909"/>
    <w:rsid w:val="00812CFD"/>
    <w:rsid w:val="00823DB3"/>
    <w:rsid w:val="00826964"/>
    <w:rsid w:val="008333B0"/>
    <w:rsid w:val="008369C0"/>
    <w:rsid w:val="00845D62"/>
    <w:rsid w:val="00846517"/>
    <w:rsid w:val="00854E5F"/>
    <w:rsid w:val="008615EE"/>
    <w:rsid w:val="00864BC7"/>
    <w:rsid w:val="00870CA2"/>
    <w:rsid w:val="00872DC0"/>
    <w:rsid w:val="00873886"/>
    <w:rsid w:val="00880169"/>
    <w:rsid w:val="00881247"/>
    <w:rsid w:val="008847ED"/>
    <w:rsid w:val="0089272C"/>
    <w:rsid w:val="00894BB7"/>
    <w:rsid w:val="00894D31"/>
    <w:rsid w:val="008A0650"/>
    <w:rsid w:val="008A0BAC"/>
    <w:rsid w:val="008B0D33"/>
    <w:rsid w:val="008B272C"/>
    <w:rsid w:val="008B4210"/>
    <w:rsid w:val="008C44F4"/>
    <w:rsid w:val="008D0ADE"/>
    <w:rsid w:val="008D19BC"/>
    <w:rsid w:val="008D37F0"/>
    <w:rsid w:val="008D68C8"/>
    <w:rsid w:val="008D7713"/>
    <w:rsid w:val="008E0A0C"/>
    <w:rsid w:val="008E1B41"/>
    <w:rsid w:val="008E2662"/>
    <w:rsid w:val="008E38E8"/>
    <w:rsid w:val="008F2F43"/>
    <w:rsid w:val="008F669B"/>
    <w:rsid w:val="008F76DE"/>
    <w:rsid w:val="008F7902"/>
    <w:rsid w:val="0091039D"/>
    <w:rsid w:val="00922CED"/>
    <w:rsid w:val="0092318E"/>
    <w:rsid w:val="00923CBA"/>
    <w:rsid w:val="00930997"/>
    <w:rsid w:val="0093681C"/>
    <w:rsid w:val="00944EF1"/>
    <w:rsid w:val="009501F8"/>
    <w:rsid w:val="009566D1"/>
    <w:rsid w:val="00961384"/>
    <w:rsid w:val="00964276"/>
    <w:rsid w:val="00966A86"/>
    <w:rsid w:val="00966ACF"/>
    <w:rsid w:val="00966C1C"/>
    <w:rsid w:val="009702CC"/>
    <w:rsid w:val="00972267"/>
    <w:rsid w:val="00972B49"/>
    <w:rsid w:val="0097693F"/>
    <w:rsid w:val="0098099E"/>
    <w:rsid w:val="00981216"/>
    <w:rsid w:val="009812EF"/>
    <w:rsid w:val="00991DBE"/>
    <w:rsid w:val="00992C91"/>
    <w:rsid w:val="00994DDA"/>
    <w:rsid w:val="0099782D"/>
    <w:rsid w:val="009A14F0"/>
    <w:rsid w:val="009A4E30"/>
    <w:rsid w:val="009A5CC2"/>
    <w:rsid w:val="009A6280"/>
    <w:rsid w:val="009B6898"/>
    <w:rsid w:val="009C36CF"/>
    <w:rsid w:val="009C40E0"/>
    <w:rsid w:val="009C7B29"/>
    <w:rsid w:val="009D18F1"/>
    <w:rsid w:val="009D3F16"/>
    <w:rsid w:val="009D485D"/>
    <w:rsid w:val="009D634F"/>
    <w:rsid w:val="009D73A3"/>
    <w:rsid w:val="009E1364"/>
    <w:rsid w:val="009E391B"/>
    <w:rsid w:val="009E3CD5"/>
    <w:rsid w:val="009E4046"/>
    <w:rsid w:val="009E4BC1"/>
    <w:rsid w:val="009F6AE2"/>
    <w:rsid w:val="009F7DA6"/>
    <w:rsid w:val="00A03287"/>
    <w:rsid w:val="00A0497E"/>
    <w:rsid w:val="00A12DCF"/>
    <w:rsid w:val="00A15058"/>
    <w:rsid w:val="00A1550C"/>
    <w:rsid w:val="00A21BD4"/>
    <w:rsid w:val="00A22518"/>
    <w:rsid w:val="00A22E50"/>
    <w:rsid w:val="00A232A2"/>
    <w:rsid w:val="00A24214"/>
    <w:rsid w:val="00A248F3"/>
    <w:rsid w:val="00A26AAD"/>
    <w:rsid w:val="00A35EFC"/>
    <w:rsid w:val="00A428F0"/>
    <w:rsid w:val="00A42E79"/>
    <w:rsid w:val="00A4532F"/>
    <w:rsid w:val="00A519EE"/>
    <w:rsid w:val="00A52338"/>
    <w:rsid w:val="00A55E4C"/>
    <w:rsid w:val="00A56E78"/>
    <w:rsid w:val="00A63CE1"/>
    <w:rsid w:val="00A63DEC"/>
    <w:rsid w:val="00A646F5"/>
    <w:rsid w:val="00A67C92"/>
    <w:rsid w:val="00A706DB"/>
    <w:rsid w:val="00A70EAB"/>
    <w:rsid w:val="00A71C4D"/>
    <w:rsid w:val="00A73355"/>
    <w:rsid w:val="00A75AA8"/>
    <w:rsid w:val="00A842D3"/>
    <w:rsid w:val="00A91250"/>
    <w:rsid w:val="00A917BC"/>
    <w:rsid w:val="00A917EB"/>
    <w:rsid w:val="00A919AA"/>
    <w:rsid w:val="00A95110"/>
    <w:rsid w:val="00AA0E54"/>
    <w:rsid w:val="00AA16DC"/>
    <w:rsid w:val="00AA21B2"/>
    <w:rsid w:val="00AA4897"/>
    <w:rsid w:val="00AA5BDE"/>
    <w:rsid w:val="00AA69B1"/>
    <w:rsid w:val="00AB26CE"/>
    <w:rsid w:val="00AC0B99"/>
    <w:rsid w:val="00AC15E2"/>
    <w:rsid w:val="00AC1EC4"/>
    <w:rsid w:val="00AC3BBC"/>
    <w:rsid w:val="00AD25EF"/>
    <w:rsid w:val="00AD272A"/>
    <w:rsid w:val="00AE176F"/>
    <w:rsid w:val="00AE21A8"/>
    <w:rsid w:val="00AE53D0"/>
    <w:rsid w:val="00AE5DBE"/>
    <w:rsid w:val="00AE64B6"/>
    <w:rsid w:val="00AE7AAB"/>
    <w:rsid w:val="00AF2B4A"/>
    <w:rsid w:val="00AF3A69"/>
    <w:rsid w:val="00AF6752"/>
    <w:rsid w:val="00AF7E4A"/>
    <w:rsid w:val="00B01537"/>
    <w:rsid w:val="00B0291F"/>
    <w:rsid w:val="00B031FF"/>
    <w:rsid w:val="00B0475D"/>
    <w:rsid w:val="00B06E4B"/>
    <w:rsid w:val="00B12C33"/>
    <w:rsid w:val="00B22895"/>
    <w:rsid w:val="00B231B8"/>
    <w:rsid w:val="00B328A7"/>
    <w:rsid w:val="00B33417"/>
    <w:rsid w:val="00B3767B"/>
    <w:rsid w:val="00B379BB"/>
    <w:rsid w:val="00B41FE2"/>
    <w:rsid w:val="00B4297E"/>
    <w:rsid w:val="00B43E0B"/>
    <w:rsid w:val="00B46CD7"/>
    <w:rsid w:val="00B506AB"/>
    <w:rsid w:val="00B540F2"/>
    <w:rsid w:val="00B55F44"/>
    <w:rsid w:val="00B60932"/>
    <w:rsid w:val="00B654F8"/>
    <w:rsid w:val="00B66C8F"/>
    <w:rsid w:val="00B7021D"/>
    <w:rsid w:val="00B71526"/>
    <w:rsid w:val="00B74E62"/>
    <w:rsid w:val="00B760E9"/>
    <w:rsid w:val="00B775B6"/>
    <w:rsid w:val="00B81CC6"/>
    <w:rsid w:val="00B82243"/>
    <w:rsid w:val="00B8224E"/>
    <w:rsid w:val="00B82477"/>
    <w:rsid w:val="00B842FD"/>
    <w:rsid w:val="00B8784D"/>
    <w:rsid w:val="00B90F95"/>
    <w:rsid w:val="00B947A4"/>
    <w:rsid w:val="00B97FA4"/>
    <w:rsid w:val="00BA4A82"/>
    <w:rsid w:val="00BB6DA5"/>
    <w:rsid w:val="00BB7CB9"/>
    <w:rsid w:val="00BC01D3"/>
    <w:rsid w:val="00BC0CBF"/>
    <w:rsid w:val="00BC0E42"/>
    <w:rsid w:val="00BC3982"/>
    <w:rsid w:val="00BC6E78"/>
    <w:rsid w:val="00BD0AF0"/>
    <w:rsid w:val="00BD1143"/>
    <w:rsid w:val="00BD1666"/>
    <w:rsid w:val="00BD4694"/>
    <w:rsid w:val="00BD48F9"/>
    <w:rsid w:val="00BD5EE6"/>
    <w:rsid w:val="00BE07BA"/>
    <w:rsid w:val="00BE2934"/>
    <w:rsid w:val="00BE3AA4"/>
    <w:rsid w:val="00BE76D0"/>
    <w:rsid w:val="00BE796F"/>
    <w:rsid w:val="00BF10E7"/>
    <w:rsid w:val="00BF3733"/>
    <w:rsid w:val="00BF52C0"/>
    <w:rsid w:val="00C014B2"/>
    <w:rsid w:val="00C02E9C"/>
    <w:rsid w:val="00C03F8B"/>
    <w:rsid w:val="00C10D88"/>
    <w:rsid w:val="00C112F0"/>
    <w:rsid w:val="00C1451B"/>
    <w:rsid w:val="00C175B2"/>
    <w:rsid w:val="00C20B66"/>
    <w:rsid w:val="00C20F69"/>
    <w:rsid w:val="00C222D6"/>
    <w:rsid w:val="00C2642A"/>
    <w:rsid w:val="00C276D5"/>
    <w:rsid w:val="00C37837"/>
    <w:rsid w:val="00C43BFA"/>
    <w:rsid w:val="00C46906"/>
    <w:rsid w:val="00C5083A"/>
    <w:rsid w:val="00C54299"/>
    <w:rsid w:val="00C54578"/>
    <w:rsid w:val="00C61B39"/>
    <w:rsid w:val="00C626ED"/>
    <w:rsid w:val="00C632D2"/>
    <w:rsid w:val="00C6347B"/>
    <w:rsid w:val="00C653D8"/>
    <w:rsid w:val="00C670F7"/>
    <w:rsid w:val="00C70FA9"/>
    <w:rsid w:val="00C82990"/>
    <w:rsid w:val="00C84AAA"/>
    <w:rsid w:val="00C8638F"/>
    <w:rsid w:val="00C90DC8"/>
    <w:rsid w:val="00C90ED5"/>
    <w:rsid w:val="00C953D8"/>
    <w:rsid w:val="00CB22D2"/>
    <w:rsid w:val="00CB2E92"/>
    <w:rsid w:val="00CB767E"/>
    <w:rsid w:val="00CB7CD1"/>
    <w:rsid w:val="00CC003D"/>
    <w:rsid w:val="00CC19D1"/>
    <w:rsid w:val="00CC369D"/>
    <w:rsid w:val="00CC5DAC"/>
    <w:rsid w:val="00CD15A3"/>
    <w:rsid w:val="00CD6348"/>
    <w:rsid w:val="00CD773D"/>
    <w:rsid w:val="00CD7773"/>
    <w:rsid w:val="00CE64F9"/>
    <w:rsid w:val="00CF2054"/>
    <w:rsid w:val="00CF41EB"/>
    <w:rsid w:val="00CF681E"/>
    <w:rsid w:val="00CF7FA5"/>
    <w:rsid w:val="00D0174D"/>
    <w:rsid w:val="00D0541B"/>
    <w:rsid w:val="00D05B99"/>
    <w:rsid w:val="00D066C9"/>
    <w:rsid w:val="00D1044E"/>
    <w:rsid w:val="00D1417F"/>
    <w:rsid w:val="00D20045"/>
    <w:rsid w:val="00D20D9F"/>
    <w:rsid w:val="00D266C5"/>
    <w:rsid w:val="00D270F5"/>
    <w:rsid w:val="00D306E1"/>
    <w:rsid w:val="00D33896"/>
    <w:rsid w:val="00D36298"/>
    <w:rsid w:val="00D3778D"/>
    <w:rsid w:val="00D41470"/>
    <w:rsid w:val="00D45699"/>
    <w:rsid w:val="00D515CF"/>
    <w:rsid w:val="00D54C38"/>
    <w:rsid w:val="00D552EE"/>
    <w:rsid w:val="00D60F3E"/>
    <w:rsid w:val="00D62B70"/>
    <w:rsid w:val="00D65E04"/>
    <w:rsid w:val="00D71E14"/>
    <w:rsid w:val="00D75AE1"/>
    <w:rsid w:val="00D81054"/>
    <w:rsid w:val="00D85BBC"/>
    <w:rsid w:val="00D9239C"/>
    <w:rsid w:val="00D94EDB"/>
    <w:rsid w:val="00D96557"/>
    <w:rsid w:val="00DA0057"/>
    <w:rsid w:val="00DA1310"/>
    <w:rsid w:val="00DA44D6"/>
    <w:rsid w:val="00DA7C3F"/>
    <w:rsid w:val="00DB1984"/>
    <w:rsid w:val="00DB1E29"/>
    <w:rsid w:val="00DB2FC2"/>
    <w:rsid w:val="00DB62DF"/>
    <w:rsid w:val="00DC00DC"/>
    <w:rsid w:val="00DC1D72"/>
    <w:rsid w:val="00DC456C"/>
    <w:rsid w:val="00DC6CE5"/>
    <w:rsid w:val="00DD0037"/>
    <w:rsid w:val="00DD0A74"/>
    <w:rsid w:val="00DD251F"/>
    <w:rsid w:val="00DD28C1"/>
    <w:rsid w:val="00DD703E"/>
    <w:rsid w:val="00DE00D9"/>
    <w:rsid w:val="00DE6413"/>
    <w:rsid w:val="00DE66EB"/>
    <w:rsid w:val="00DF26CD"/>
    <w:rsid w:val="00DF46A9"/>
    <w:rsid w:val="00E00ED2"/>
    <w:rsid w:val="00E01CF1"/>
    <w:rsid w:val="00E10415"/>
    <w:rsid w:val="00E11D04"/>
    <w:rsid w:val="00E13153"/>
    <w:rsid w:val="00E21C58"/>
    <w:rsid w:val="00E23252"/>
    <w:rsid w:val="00E242E5"/>
    <w:rsid w:val="00E26A32"/>
    <w:rsid w:val="00E273DB"/>
    <w:rsid w:val="00E3605D"/>
    <w:rsid w:val="00E42719"/>
    <w:rsid w:val="00E46C79"/>
    <w:rsid w:val="00E545D5"/>
    <w:rsid w:val="00E55683"/>
    <w:rsid w:val="00E706A6"/>
    <w:rsid w:val="00E71E3F"/>
    <w:rsid w:val="00E72348"/>
    <w:rsid w:val="00E75058"/>
    <w:rsid w:val="00E7673F"/>
    <w:rsid w:val="00E77E8D"/>
    <w:rsid w:val="00E81A88"/>
    <w:rsid w:val="00E81BBA"/>
    <w:rsid w:val="00E82290"/>
    <w:rsid w:val="00E85BA2"/>
    <w:rsid w:val="00E86B30"/>
    <w:rsid w:val="00E91924"/>
    <w:rsid w:val="00E92C40"/>
    <w:rsid w:val="00E947EF"/>
    <w:rsid w:val="00E954CC"/>
    <w:rsid w:val="00E96580"/>
    <w:rsid w:val="00E96B62"/>
    <w:rsid w:val="00EA5B48"/>
    <w:rsid w:val="00EB39F5"/>
    <w:rsid w:val="00EB45EB"/>
    <w:rsid w:val="00EB666E"/>
    <w:rsid w:val="00EC0D1E"/>
    <w:rsid w:val="00EC63EA"/>
    <w:rsid w:val="00EC673A"/>
    <w:rsid w:val="00EC6C05"/>
    <w:rsid w:val="00ED4978"/>
    <w:rsid w:val="00ED4CCD"/>
    <w:rsid w:val="00ED6AD7"/>
    <w:rsid w:val="00EE0E93"/>
    <w:rsid w:val="00EE36B9"/>
    <w:rsid w:val="00EF62BF"/>
    <w:rsid w:val="00EF6CF2"/>
    <w:rsid w:val="00F12107"/>
    <w:rsid w:val="00F15BEE"/>
    <w:rsid w:val="00F16792"/>
    <w:rsid w:val="00F16915"/>
    <w:rsid w:val="00F1783D"/>
    <w:rsid w:val="00F21ED4"/>
    <w:rsid w:val="00F25757"/>
    <w:rsid w:val="00F272DA"/>
    <w:rsid w:val="00F35018"/>
    <w:rsid w:val="00F402F5"/>
    <w:rsid w:val="00F511B2"/>
    <w:rsid w:val="00F51C55"/>
    <w:rsid w:val="00F55526"/>
    <w:rsid w:val="00F55EAC"/>
    <w:rsid w:val="00F625BB"/>
    <w:rsid w:val="00F668F2"/>
    <w:rsid w:val="00F67B6A"/>
    <w:rsid w:val="00F705F7"/>
    <w:rsid w:val="00F74BC2"/>
    <w:rsid w:val="00F767C3"/>
    <w:rsid w:val="00F80962"/>
    <w:rsid w:val="00F84448"/>
    <w:rsid w:val="00F90399"/>
    <w:rsid w:val="00F91893"/>
    <w:rsid w:val="00FA1843"/>
    <w:rsid w:val="00FA28A0"/>
    <w:rsid w:val="00FA5163"/>
    <w:rsid w:val="00FB4DF7"/>
    <w:rsid w:val="00FB5917"/>
    <w:rsid w:val="00FC7E01"/>
    <w:rsid w:val="00FD088C"/>
    <w:rsid w:val="00FD1EEF"/>
    <w:rsid w:val="00FD2012"/>
    <w:rsid w:val="00FE1398"/>
    <w:rsid w:val="00FE31F3"/>
    <w:rsid w:val="00FE6462"/>
    <w:rsid w:val="013E4DC5"/>
    <w:rsid w:val="01664AD9"/>
    <w:rsid w:val="037962FF"/>
    <w:rsid w:val="040605E1"/>
    <w:rsid w:val="043F76ED"/>
    <w:rsid w:val="068C53D1"/>
    <w:rsid w:val="06EC1DE0"/>
    <w:rsid w:val="080A5500"/>
    <w:rsid w:val="089133DE"/>
    <w:rsid w:val="098C5350"/>
    <w:rsid w:val="0A6322CC"/>
    <w:rsid w:val="0AC317E3"/>
    <w:rsid w:val="0AF76FEA"/>
    <w:rsid w:val="0B4365DA"/>
    <w:rsid w:val="0B9C7D1B"/>
    <w:rsid w:val="0C375240"/>
    <w:rsid w:val="0DB2651B"/>
    <w:rsid w:val="0E9914F0"/>
    <w:rsid w:val="0EB35124"/>
    <w:rsid w:val="0EBB0732"/>
    <w:rsid w:val="0F8402B2"/>
    <w:rsid w:val="0FAF1A39"/>
    <w:rsid w:val="116A1074"/>
    <w:rsid w:val="11A14A6A"/>
    <w:rsid w:val="12E66F6E"/>
    <w:rsid w:val="13676BE0"/>
    <w:rsid w:val="13DE53C2"/>
    <w:rsid w:val="162325FB"/>
    <w:rsid w:val="170E3D9B"/>
    <w:rsid w:val="1B5F1E56"/>
    <w:rsid w:val="1CBD60DE"/>
    <w:rsid w:val="1D894D4E"/>
    <w:rsid w:val="1DDE4370"/>
    <w:rsid w:val="1F0E0FAD"/>
    <w:rsid w:val="1F530794"/>
    <w:rsid w:val="1F622AEF"/>
    <w:rsid w:val="1FB90B55"/>
    <w:rsid w:val="20F46465"/>
    <w:rsid w:val="22B3417C"/>
    <w:rsid w:val="22BA31AA"/>
    <w:rsid w:val="230D3B35"/>
    <w:rsid w:val="244466E2"/>
    <w:rsid w:val="26972D05"/>
    <w:rsid w:val="272530B8"/>
    <w:rsid w:val="27A924F3"/>
    <w:rsid w:val="28096DB0"/>
    <w:rsid w:val="28F55599"/>
    <w:rsid w:val="299D573B"/>
    <w:rsid w:val="2B1264CB"/>
    <w:rsid w:val="2CA95249"/>
    <w:rsid w:val="2CDE0675"/>
    <w:rsid w:val="2DAC4616"/>
    <w:rsid w:val="2DE41F75"/>
    <w:rsid w:val="2FEE5766"/>
    <w:rsid w:val="3091453B"/>
    <w:rsid w:val="30A309AB"/>
    <w:rsid w:val="32E93950"/>
    <w:rsid w:val="34154CA0"/>
    <w:rsid w:val="379320DC"/>
    <w:rsid w:val="381F1765"/>
    <w:rsid w:val="38A02D03"/>
    <w:rsid w:val="3986014B"/>
    <w:rsid w:val="3B1D19C6"/>
    <w:rsid w:val="3CF21C63"/>
    <w:rsid w:val="3F5C67FA"/>
    <w:rsid w:val="41A92FC2"/>
    <w:rsid w:val="431C14C4"/>
    <w:rsid w:val="436123C4"/>
    <w:rsid w:val="437B5A81"/>
    <w:rsid w:val="442C28FA"/>
    <w:rsid w:val="445B4F6D"/>
    <w:rsid w:val="47251ADE"/>
    <w:rsid w:val="476D2356"/>
    <w:rsid w:val="48151C7B"/>
    <w:rsid w:val="481C0BB0"/>
    <w:rsid w:val="48B00349"/>
    <w:rsid w:val="48D84B2B"/>
    <w:rsid w:val="493E336F"/>
    <w:rsid w:val="49E53648"/>
    <w:rsid w:val="4C2360EF"/>
    <w:rsid w:val="4D403F72"/>
    <w:rsid w:val="4E167ABB"/>
    <w:rsid w:val="4E5B1E25"/>
    <w:rsid w:val="4FB05716"/>
    <w:rsid w:val="4FC7690C"/>
    <w:rsid w:val="50463AE6"/>
    <w:rsid w:val="50697E4C"/>
    <w:rsid w:val="51A52E81"/>
    <w:rsid w:val="531F6627"/>
    <w:rsid w:val="541D1254"/>
    <w:rsid w:val="549E7EFE"/>
    <w:rsid w:val="55535EEA"/>
    <w:rsid w:val="564B640E"/>
    <w:rsid w:val="56680297"/>
    <w:rsid w:val="574A2F9A"/>
    <w:rsid w:val="57874BC1"/>
    <w:rsid w:val="58B24068"/>
    <w:rsid w:val="58DA3658"/>
    <w:rsid w:val="59156A30"/>
    <w:rsid w:val="596E750F"/>
    <w:rsid w:val="59CB33E3"/>
    <w:rsid w:val="5A3322ED"/>
    <w:rsid w:val="5A5B5092"/>
    <w:rsid w:val="5C7E4A8B"/>
    <w:rsid w:val="5D251732"/>
    <w:rsid w:val="5D9C768D"/>
    <w:rsid w:val="5E535268"/>
    <w:rsid w:val="5EA04F5B"/>
    <w:rsid w:val="606F2E37"/>
    <w:rsid w:val="615831BC"/>
    <w:rsid w:val="63272CAD"/>
    <w:rsid w:val="633A04A7"/>
    <w:rsid w:val="634340C1"/>
    <w:rsid w:val="63953DC0"/>
    <w:rsid w:val="646946E1"/>
    <w:rsid w:val="66E615B9"/>
    <w:rsid w:val="675A61D9"/>
    <w:rsid w:val="69A52CAC"/>
    <w:rsid w:val="6A0A4268"/>
    <w:rsid w:val="6A4249CC"/>
    <w:rsid w:val="6BE5102D"/>
    <w:rsid w:val="6D910891"/>
    <w:rsid w:val="6DFE7E25"/>
    <w:rsid w:val="6EDF7D2C"/>
    <w:rsid w:val="6FB27D83"/>
    <w:rsid w:val="726C1D24"/>
    <w:rsid w:val="74203A91"/>
    <w:rsid w:val="75D457BF"/>
    <w:rsid w:val="781112D1"/>
    <w:rsid w:val="79125FA9"/>
    <w:rsid w:val="7A3251AA"/>
    <w:rsid w:val="7A7772E2"/>
    <w:rsid w:val="7D7C0AE3"/>
    <w:rsid w:val="7FA80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AD138D"/>
  <w15:docId w15:val="{1104C716-C754-4263-A273-AD3E4DAF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3"/>
    <w:next w:val="a3"/>
    <w:uiPriority w:val="9"/>
    <w:qFormat/>
    <w:pPr>
      <w:keepNext/>
      <w:keepLines/>
      <w:spacing w:beforeLines="50" w:before="50" w:afterLines="50" w:after="50" w:line="576" w:lineRule="auto"/>
      <w:jc w:val="left"/>
      <w:outlineLvl w:val="0"/>
    </w:pPr>
    <w:rPr>
      <w:rFonts w:eastAsia="仿宋"/>
      <w:b/>
      <w:kern w:val="44"/>
      <w:sz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a8"/>
    <w:uiPriority w:val="99"/>
    <w:unhideWhenUsed/>
    <w:qFormat/>
    <w:pPr>
      <w:tabs>
        <w:tab w:val="center" w:pos="4153"/>
        <w:tab w:val="right" w:pos="8306"/>
      </w:tabs>
      <w:snapToGrid w:val="0"/>
      <w:jc w:val="left"/>
    </w:pPr>
    <w:rPr>
      <w:sz w:val="18"/>
      <w:szCs w:val="18"/>
    </w:rPr>
  </w:style>
  <w:style w:type="paragraph" w:styleId="a9">
    <w:name w:val="header"/>
    <w:basedOn w:val="a3"/>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3"/>
    <w:uiPriority w:val="99"/>
    <w:qFormat/>
    <w:pPr>
      <w:widowControl/>
      <w:spacing w:before="100" w:beforeAutospacing="1" w:after="100" w:afterAutospacing="1"/>
      <w:jc w:val="left"/>
    </w:pPr>
    <w:rPr>
      <w:rFonts w:ascii="宋体" w:hAnsi="宋体" w:cs="宋体"/>
      <w:kern w:val="0"/>
      <w:sz w:val="24"/>
    </w:rPr>
  </w:style>
  <w:style w:type="table" w:styleId="ac">
    <w:name w:val="Table Grid"/>
    <w:basedOn w:val="a5"/>
    <w:uiPriority w:val="59"/>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4"/>
    <w:uiPriority w:val="20"/>
    <w:qFormat/>
    <w:rPr>
      <w:i/>
    </w:rPr>
  </w:style>
  <w:style w:type="character" w:styleId="ae">
    <w:name w:val="Hyperlink"/>
    <w:basedOn w:val="a4"/>
    <w:uiPriority w:val="99"/>
    <w:semiHidden/>
    <w:unhideWhenUsed/>
    <w:qFormat/>
    <w:rPr>
      <w:color w:val="0000FF"/>
      <w:u w:val="single"/>
    </w:rPr>
  </w:style>
  <w:style w:type="character" w:customStyle="1" w:styleId="aa">
    <w:name w:val="页眉 字符"/>
    <w:basedOn w:val="a4"/>
    <w:link w:val="a9"/>
    <w:uiPriority w:val="99"/>
    <w:qFormat/>
    <w:rPr>
      <w:sz w:val="18"/>
      <w:szCs w:val="18"/>
    </w:rPr>
  </w:style>
  <w:style w:type="character" w:customStyle="1" w:styleId="a8">
    <w:name w:val="页脚 字符"/>
    <w:basedOn w:val="a4"/>
    <w:link w:val="a7"/>
    <w:uiPriority w:val="99"/>
    <w:qFormat/>
    <w:rPr>
      <w:sz w:val="18"/>
      <w:szCs w:val="18"/>
    </w:rPr>
  </w:style>
  <w:style w:type="paragraph" w:styleId="af">
    <w:name w:val="List Paragraph"/>
    <w:basedOn w:val="a3"/>
    <w:uiPriority w:val="34"/>
    <w:qFormat/>
    <w:pPr>
      <w:ind w:firstLineChars="200" w:firstLine="420"/>
    </w:pPr>
  </w:style>
  <w:style w:type="paragraph" w:customStyle="1" w:styleId="af0">
    <w:name w:val="标准文件_三级无标题"/>
    <w:basedOn w:val="a2"/>
    <w:qFormat/>
    <w:pPr>
      <w:spacing w:beforeLines="0" w:before="0" w:afterLines="0" w:after="0"/>
      <w:outlineLvl w:val="9"/>
    </w:pPr>
    <w:rPr>
      <w:rFonts w:ascii="宋体" w:eastAsia="宋体"/>
    </w:rPr>
  </w:style>
  <w:style w:type="paragraph" w:customStyle="1" w:styleId="a2">
    <w:name w:val="标准文件_三级条标题"/>
    <w:basedOn w:val="a1"/>
    <w:next w:val="af1"/>
    <w:qFormat/>
    <w:pPr>
      <w:widowControl/>
      <w:numPr>
        <w:ilvl w:val="4"/>
      </w:numPr>
      <w:ind w:left="0"/>
      <w:outlineLvl w:val="3"/>
    </w:pPr>
  </w:style>
  <w:style w:type="paragraph" w:customStyle="1" w:styleId="a1">
    <w:name w:val="标准文件_二级条标题"/>
    <w:next w:val="af1"/>
    <w:qFormat/>
    <w:pPr>
      <w:widowControl w:val="0"/>
      <w:numPr>
        <w:ilvl w:val="3"/>
        <w:numId w:val="1"/>
      </w:numPr>
      <w:spacing w:beforeLines="50" w:before="50" w:afterLines="50" w:after="50"/>
      <w:jc w:val="both"/>
      <w:outlineLvl w:val="2"/>
    </w:pPr>
    <w:rPr>
      <w:rFonts w:ascii="黑体" w:eastAsia="黑体"/>
      <w:sz w:val="21"/>
    </w:rPr>
  </w:style>
  <w:style w:type="paragraph" w:customStyle="1" w:styleId="af1">
    <w:name w:val="标准文件_段"/>
    <w:qFormat/>
    <w:pPr>
      <w:autoSpaceDE w:val="0"/>
      <w:autoSpaceDN w:val="0"/>
      <w:ind w:firstLineChars="200" w:firstLine="200"/>
      <w:jc w:val="both"/>
    </w:pPr>
    <w:rPr>
      <w:rFonts w:ascii="宋体"/>
      <w:sz w:val="21"/>
    </w:rPr>
  </w:style>
  <w:style w:type="paragraph" w:customStyle="1" w:styleId="a0">
    <w:name w:val="标准文件_一级条标题"/>
    <w:basedOn w:val="a"/>
    <w:next w:val="af1"/>
    <w:qFormat/>
    <w:pPr>
      <w:numPr>
        <w:ilvl w:val="2"/>
      </w:numPr>
      <w:spacing w:beforeLines="50" w:before="50" w:afterLines="50" w:after="50"/>
      <w:outlineLvl w:val="1"/>
    </w:pPr>
  </w:style>
  <w:style w:type="paragraph" w:customStyle="1" w:styleId="a">
    <w:name w:val="标准文件_章标题"/>
    <w:next w:val="af1"/>
    <w:qFormat/>
    <w:pPr>
      <w:numPr>
        <w:ilvl w:val="1"/>
        <w:numId w:val="1"/>
      </w:numPr>
      <w:spacing w:beforeLines="100" w:before="100" w:afterLines="100" w:after="100"/>
      <w:jc w:val="both"/>
      <w:outlineLvl w:val="0"/>
    </w:pPr>
    <w:rPr>
      <w:rFonts w:ascii="黑体" w:eastAsia="黑体"/>
      <w:sz w:val="21"/>
    </w:rPr>
  </w:style>
  <w:style w:type="character" w:customStyle="1" w:styleId="fontstyle01">
    <w:name w:val="fontstyle01"/>
    <w:basedOn w:val="a4"/>
    <w:qFormat/>
    <w:rPr>
      <w:rFonts w:ascii="宋体" w:eastAsia="宋体" w:hAnsi="宋体" w:hint="eastAsia"/>
      <w:color w:val="000000"/>
      <w:sz w:val="22"/>
      <w:szCs w:val="22"/>
    </w:rPr>
  </w:style>
  <w:style w:type="paragraph" w:customStyle="1" w:styleId="af2">
    <w:name w:val="章标题"/>
    <w:next w:val="af3"/>
    <w:qFormat/>
    <w:pPr>
      <w:spacing w:beforeLines="100" w:before="312" w:afterLines="100" w:after="312"/>
      <w:jc w:val="both"/>
      <w:outlineLvl w:val="1"/>
    </w:pPr>
    <w:rPr>
      <w:rFonts w:ascii="黑体" w:eastAsia="黑体"/>
      <w:sz w:val="21"/>
    </w:rPr>
  </w:style>
  <w:style w:type="paragraph" w:customStyle="1" w:styleId="af3">
    <w:name w:val="段"/>
    <w:qFormat/>
    <w:pPr>
      <w:autoSpaceDE w:val="0"/>
      <w:autoSpaceDN w:val="0"/>
      <w:ind w:firstLineChars="200" w:firstLine="420"/>
      <w:jc w:val="both"/>
    </w:pPr>
    <w:rPr>
      <w:rFonts w:ascii="宋体"/>
      <w:sz w:val="21"/>
    </w:rPr>
  </w:style>
  <w:style w:type="paragraph" w:customStyle="1" w:styleId="af4">
    <w:name w:val="章节"/>
    <w:basedOn w:val="a3"/>
    <w:qFormat/>
    <w:pPr>
      <w:tabs>
        <w:tab w:val="left" w:pos="2343"/>
      </w:tabs>
      <w:spacing w:beforeLines="50" w:before="50" w:afterLines="50" w:after="50"/>
    </w:pPr>
    <w:rPr>
      <w:rFonts w:ascii="仿宋" w:eastAsia="仿宋" w:hAnsi="仿宋" w:cs="仿宋" w:hint="eastAsia"/>
      <w:b/>
      <w:bCs/>
      <w:color w:val="000000" w:themeColor="text1"/>
      <w:sz w:val="28"/>
      <w:szCs w:val="28"/>
    </w:rPr>
  </w:style>
  <w:style w:type="paragraph" w:customStyle="1" w:styleId="10">
    <w:name w:val="样式1"/>
    <w:basedOn w:val="a3"/>
    <w:qFormat/>
    <w:pPr>
      <w:tabs>
        <w:tab w:val="left" w:pos="2343"/>
      </w:tabs>
      <w:spacing w:beforeLines="50" w:before="50" w:afterLines="50" w:after="50"/>
    </w:pPr>
    <w:rPr>
      <w:rFonts w:ascii="仿宋" w:eastAsia="仿宋" w:hAnsi="仿宋" w:cs="仿宋" w:hint="eastAsia"/>
      <w:b/>
      <w:bCs/>
      <w:color w:val="000000" w:themeColor="text1"/>
      <w:sz w:val="28"/>
      <w:szCs w:val="28"/>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styleId="af5">
    <w:name w:val="Revision"/>
    <w:hidden/>
    <w:uiPriority w:val="99"/>
    <w:semiHidden/>
    <w:rsid w:val="005C0D35"/>
    <w:rPr>
      <w:rFonts w:asciiTheme="minorHAnsi" w:eastAsiaTheme="minorEastAsia" w:hAnsiTheme="minorHAnsi" w:cstheme="minorBidi"/>
      <w:kern w:val="2"/>
      <w:sz w:val="21"/>
      <w:szCs w:val="22"/>
    </w:rPr>
  </w:style>
  <w:style w:type="paragraph" w:styleId="af6">
    <w:name w:val="annotation text"/>
    <w:basedOn w:val="a3"/>
    <w:link w:val="af7"/>
    <w:uiPriority w:val="99"/>
    <w:semiHidden/>
    <w:unhideWhenUsed/>
    <w:qFormat/>
    <w:rsid w:val="00497A79"/>
    <w:pPr>
      <w:jc w:val="left"/>
    </w:pPr>
    <w:rPr>
      <w:rFonts w:ascii="Times New Roman" w:eastAsia="宋体" w:hAnsi="Times New Roman" w:cs="Times New Roman"/>
      <w:szCs w:val="24"/>
    </w:rPr>
  </w:style>
  <w:style w:type="character" w:customStyle="1" w:styleId="af7">
    <w:name w:val="批注文字 字符"/>
    <w:basedOn w:val="a4"/>
    <w:link w:val="af6"/>
    <w:uiPriority w:val="99"/>
    <w:semiHidden/>
    <w:qFormat/>
    <w:rsid w:val="00497A79"/>
    <w:rPr>
      <w:kern w:val="2"/>
      <w:sz w:val="21"/>
      <w:szCs w:val="24"/>
    </w:rPr>
  </w:style>
  <w:style w:type="character" w:styleId="af8">
    <w:name w:val="annotation reference"/>
    <w:basedOn w:val="a4"/>
    <w:uiPriority w:val="99"/>
    <w:semiHidden/>
    <w:unhideWhenUsed/>
    <w:rPr>
      <w:sz w:val="21"/>
      <w:szCs w:val="21"/>
    </w:rPr>
  </w:style>
  <w:style w:type="paragraph" w:styleId="af9">
    <w:name w:val="Date"/>
    <w:basedOn w:val="a3"/>
    <w:next w:val="a3"/>
    <w:link w:val="afa"/>
    <w:uiPriority w:val="99"/>
    <w:semiHidden/>
    <w:unhideWhenUsed/>
    <w:rsid w:val="002D697C"/>
    <w:pPr>
      <w:ind w:leftChars="2500" w:left="100"/>
    </w:pPr>
  </w:style>
  <w:style w:type="character" w:customStyle="1" w:styleId="afa">
    <w:name w:val="日期 字符"/>
    <w:basedOn w:val="a4"/>
    <w:link w:val="af9"/>
    <w:uiPriority w:val="99"/>
    <w:semiHidden/>
    <w:rsid w:val="002D697C"/>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F48F7-3058-4C6E-BAB4-14B4386E2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16</Pages>
  <Words>1660</Words>
  <Characters>9468</Characters>
  <Application>Microsoft Office Word</Application>
  <DocSecurity>0</DocSecurity>
  <Lines>78</Lines>
  <Paragraphs>22</Paragraphs>
  <ScaleCrop>false</ScaleCrop>
  <Company>Lenovo (Beijing) Limited</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shi yutong</cp:lastModifiedBy>
  <cp:revision>23</cp:revision>
  <dcterms:created xsi:type="dcterms:W3CDTF">2023-04-21T01:56:00Z</dcterms:created>
  <dcterms:modified xsi:type="dcterms:W3CDTF">2023-05-25T08:33:00Z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AF4632BCE30444588C51739F24179829_13</vt:lpwstr>
  </property>
  <property fmtid="{D5CDD505-2E9C-101B-9397-08002B2CF9AE}" pid="4" name="GrammarlyDocumentId">
    <vt:lpwstr>7931e0a2b2f78c87c74d08aba56c23f0278d67ea86d45efa73916e9af5249f12</vt:lpwstr>
  </property>
</Properties>
</file>