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35.240.99</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L79</w:t>
            </w:r>
            <w:r>
              <w:rPr>
                <w:rFonts w:ascii="黑体" w:hAnsi="黑体" w:eastAsia="黑体"/>
                <w:color w:val="auto"/>
                <w:sz w:val="21"/>
                <w:szCs w:val="21"/>
              </w:rPr>
              <w:fldChar w:fldCharType="end"/>
            </w:r>
            <w:bookmarkEnd w:id="1"/>
          </w:p>
        </w:tc>
      </w:tr>
    </w:tbl>
    <w:p>
      <w:pPr>
        <w:pStyle w:val="55"/>
        <w:framePr w:w="9639" w:h="624" w:hRule="exact" w:hSpace="181" w:vSpace="181" w:wrap="around" w:hAnchor="page" w:x="1305" w:y="2269"/>
        <w:rPr>
          <w:color w:val="auto"/>
        </w:rPr>
      </w:pPr>
      <w:bookmarkStart w:id="2" w:name="_Hlk26473981"/>
      <w:r>
        <w:rPr>
          <w:rFonts w:hint="eastAsia"/>
          <w:color w:val="auto"/>
        </w:rPr>
        <w:t>中华人民共和国国家标准</w:t>
      </w:r>
    </w:p>
    <w:bookmarkEnd w:id="2"/>
    <w:p>
      <w:pPr>
        <w:pStyle w:val="200"/>
        <w:framePr/>
        <w:rPr>
          <w:color w:val="auto"/>
          <w:lang w:val="fr-FR"/>
        </w:rPr>
      </w:pPr>
      <w:r>
        <w:rPr>
          <w:color w:val="auto"/>
        </w:rPr>
        <w:fldChar w:fldCharType="begin">
          <w:ffData>
            <w:name w:val="文字1"/>
            <w:enabled/>
            <w:calcOnExit w:val="0"/>
            <w:textInput>
              <w:default w:val="GB/T"/>
            </w:textInput>
          </w:ffData>
        </w:fldChar>
      </w:r>
      <w:bookmarkStart w:id="3" w:name="文字1"/>
      <w:r>
        <w:rPr>
          <w:color w:val="auto"/>
          <w:lang w:val="fr-FR"/>
        </w:rPr>
        <w:instrText xml:space="preserve"> FORMTEXT </w:instrText>
      </w:r>
      <w:r>
        <w:rPr>
          <w:color w:val="auto"/>
        </w:rPr>
        <w:fldChar w:fldCharType="separate"/>
      </w:r>
      <w:r>
        <w:rPr>
          <w:color w:val="auto"/>
          <w:lang w:val="fr-FR"/>
        </w:rPr>
        <w:t>GB/T</w:t>
      </w:r>
      <w:r>
        <w:rPr>
          <w:color w:val="auto"/>
        </w:rPr>
        <w:fldChar w:fldCharType="end"/>
      </w:r>
      <w:bookmarkEnd w:id="3"/>
      <w:r>
        <w:rPr>
          <w:color w:val="auto"/>
          <w:lang w:val="fr-FR"/>
        </w:rPr>
        <w:t xml:space="preserve"> </w:t>
      </w:r>
      <w:r>
        <w:rPr>
          <w:color w:val="auto"/>
        </w:rPr>
        <w:fldChar w:fldCharType="begin">
          <w:ffData>
            <w:name w:val="NSTD_CODE_F"/>
            <w:enabled/>
            <w:calcOnExit w:val="0"/>
            <w:textInput>
              <w:default w:val="XXXXX"/>
            </w:textInput>
          </w:ffData>
        </w:fldChar>
      </w:r>
      <w:bookmarkStart w:id="4" w:name="NSTD_CODE_F"/>
      <w:r>
        <w:rPr>
          <w:color w:val="auto"/>
          <w:lang w:val="fr-FR"/>
        </w:rPr>
        <w:instrText xml:space="preserve"> FORMTEXT </w:instrText>
      </w:r>
      <w:r>
        <w:rPr>
          <w:color w:val="auto"/>
        </w:rPr>
        <w:fldChar w:fldCharType="separate"/>
      </w:r>
      <w:r>
        <w:rPr>
          <w:color w:val="auto"/>
          <w:lang w:val="fr-FR"/>
        </w:rPr>
        <w:t>XXXXX</w:t>
      </w:r>
      <w:r>
        <w:rPr>
          <w:color w:val="auto"/>
        </w:rPr>
        <w:fldChar w:fldCharType="end"/>
      </w:r>
      <w:bookmarkEnd w:id="4"/>
      <w:r>
        <w:rPr>
          <w:rFonts w:hAnsi="黑体"/>
          <w:color w:val="auto"/>
          <w:lang w:val="fr-FR"/>
        </w:rPr>
        <w:t>—</w:t>
      </w:r>
      <w:r>
        <w:rPr>
          <w:color w:val="auto"/>
        </w:rPr>
        <w:fldChar w:fldCharType="begin">
          <w:ffData>
            <w:name w:val="NSTD_CODE_B"/>
            <w:enabled/>
            <w:calcOnExit w:val="0"/>
            <w:textInput>
              <w:default w:val="XXXX"/>
            </w:textInput>
          </w:ffData>
        </w:fldChar>
      </w:r>
      <w:bookmarkStart w:id="5"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5"/>
    </w:p>
    <w:p>
      <w:pPr>
        <w:pStyle w:val="201"/>
        <w:framePr/>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pPr>
        <w:spacing w:line="240" w:lineRule="auto"/>
        <w:ind w:left="8080"/>
        <w:rPr>
          <w:rFonts w:ascii="黑体" w:hAnsi="黑体" w:eastAsia="黑体"/>
          <w:color w:val="auto"/>
          <w:kern w:val="0"/>
          <w:sz w:val="52"/>
          <w:szCs w:val="20"/>
        </w:rPr>
      </w:pPr>
      <w:r>
        <w:rPr>
          <w:rFonts w:ascii="黑体" w:hAnsi="黑体" w:eastAsia="黑体"/>
          <w:color w:val="auto"/>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color w:val="auto"/>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5"/>
        <w:framePr w:w="9639" w:h="6976" w:hRule="exact" w:hSpace="0" w:vSpace="0" w:wrap="around" w:hAnchor="page" w:x="1701" w:y="6031"/>
        <w:jc w:val="center"/>
        <w:rPr>
          <w:rFonts w:ascii="黑体" w:hAnsi="黑体" w:eastAsia="黑体"/>
          <w:b w:val="0"/>
          <w:bCs w:val="0"/>
          <w:color w:val="auto"/>
          <w:w w:val="100"/>
        </w:rPr>
      </w:pPr>
    </w:p>
    <w:p>
      <w:pPr>
        <w:pStyle w:val="202"/>
        <w:framePr w:h="6974" w:hRule="exact" w:wrap="around" w:x="1419" w:anchorLock="1"/>
        <w:rPr>
          <w:color w:val="auto"/>
        </w:rPr>
      </w:pPr>
      <w:r>
        <w:rPr>
          <w:color w:val="auto"/>
        </w:rPr>
        <w:fldChar w:fldCharType="begin">
          <w:ffData>
            <w:name w:val="CSTD_NAME"/>
            <w:enabled/>
            <w:calcOnExit w:val="0"/>
            <w:textInput>
              <w:default w:val="点击此处添加标准名称"/>
            </w:textInput>
          </w:ffData>
        </w:fldChar>
      </w:r>
      <w:bookmarkStart w:id="7" w:name="CSTD_NAME"/>
      <w:r>
        <w:rPr>
          <w:color w:val="auto"/>
        </w:rPr>
        <w:instrText xml:space="preserve"> FORMTEXT </w:instrText>
      </w:r>
      <w:r>
        <w:rPr>
          <w:color w:val="auto"/>
        </w:rPr>
        <w:fldChar w:fldCharType="separate"/>
      </w:r>
      <w:r>
        <w:rPr>
          <w:color w:val="auto"/>
        </w:rPr>
        <w:t>物流园区数字化通用技术要求</w:t>
      </w:r>
      <w:r>
        <w:rPr>
          <w:color w:val="auto"/>
        </w:rPr>
        <w:fldChar w:fldCharType="end"/>
      </w:r>
      <w:bookmarkEnd w:id="7"/>
    </w:p>
    <w:p>
      <w:pPr>
        <w:framePr w:w="9639" w:h="6974" w:hRule="exact" w:wrap="around" w:vAnchor="page" w:hAnchor="page" w:x="1419" w:y="6408" w:anchorLock="1"/>
        <w:ind w:left="-1418"/>
        <w:rPr>
          <w:color w:val="auto"/>
        </w:rPr>
      </w:pPr>
    </w:p>
    <w:p>
      <w:pPr>
        <w:pStyle w:val="130"/>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8" w:name="ESTD_NAME"/>
      <w:r>
        <w:rPr>
          <w:rFonts w:eastAsia="黑体"/>
          <w:color w:val="auto"/>
          <w:szCs w:val="28"/>
        </w:rPr>
        <w:instrText xml:space="preserve"> FORMTEXT </w:instrText>
      </w:r>
      <w:r>
        <w:rPr>
          <w:rFonts w:eastAsia="黑体"/>
          <w:color w:val="auto"/>
          <w:szCs w:val="28"/>
        </w:rPr>
        <w:fldChar w:fldCharType="separate"/>
      </w:r>
      <w:r>
        <w:rPr>
          <w:rFonts w:eastAsia="黑体"/>
          <w:color w:val="auto"/>
          <w:szCs w:val="28"/>
        </w:rPr>
        <w:t>G</w:t>
      </w:r>
      <w:r>
        <w:rPr>
          <w:rFonts w:hint="eastAsia" w:eastAsia="黑体"/>
          <w:color w:val="auto"/>
          <w:szCs w:val="28"/>
        </w:rPr>
        <w:t>eneral</w:t>
      </w:r>
      <w:r>
        <w:rPr>
          <w:rFonts w:eastAsia="黑体"/>
          <w:color w:val="auto"/>
          <w:szCs w:val="28"/>
        </w:rPr>
        <w:t xml:space="preserve"> </w:t>
      </w:r>
      <w:r>
        <w:rPr>
          <w:rFonts w:hint="eastAsia" w:eastAsia="黑体"/>
          <w:color w:val="auto"/>
          <w:szCs w:val="28"/>
        </w:rPr>
        <w:t>t</w:t>
      </w:r>
      <w:r>
        <w:rPr>
          <w:rFonts w:eastAsia="黑体"/>
          <w:color w:val="auto"/>
          <w:szCs w:val="28"/>
        </w:rPr>
        <w:t>echnical requirement</w:t>
      </w:r>
      <w:r>
        <w:rPr>
          <w:rFonts w:hint="eastAsia" w:eastAsia="黑体"/>
          <w:color w:val="auto"/>
          <w:szCs w:val="28"/>
        </w:rPr>
        <w:t>s</w:t>
      </w:r>
      <w:r>
        <w:rPr>
          <w:rFonts w:eastAsia="黑体"/>
          <w:color w:val="auto"/>
          <w:szCs w:val="28"/>
        </w:rPr>
        <w:t xml:space="preserve"> for logistics park digitization</w:t>
      </w:r>
      <w:r>
        <w:rPr>
          <w:rFonts w:eastAsia="黑体"/>
          <w:color w:val="auto"/>
          <w:szCs w:val="28"/>
        </w:rPr>
        <w:fldChar w:fldCharType="end"/>
      </w:r>
      <w:bookmarkEnd w:id="8"/>
    </w:p>
    <w:p>
      <w:pPr>
        <w:framePr w:w="9639" w:h="6974" w:hRule="exact" w:wrap="around" w:vAnchor="page" w:hAnchor="page" w:x="1419" w:y="6408" w:anchorLock="1"/>
        <w:spacing w:line="760" w:lineRule="exact"/>
        <w:ind w:left="-1418"/>
        <w:rPr>
          <w:color w:val="auto"/>
        </w:rPr>
      </w:pPr>
    </w:p>
    <w:p>
      <w:pPr>
        <w:pStyle w:val="130"/>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color w:val="auto"/>
          <w:szCs w:val="28"/>
        </w:rPr>
        <w:instrText xml:space="preserve"> FORMTEXT </w:instrText>
      </w:r>
      <w:r>
        <w:rPr>
          <w:rFonts w:eastAsia="黑体"/>
          <w:color w:val="auto"/>
          <w:szCs w:val="28"/>
        </w:rPr>
        <w:fldChar w:fldCharType="separate"/>
      </w:r>
      <w:r>
        <w:rPr>
          <w:rFonts w:hint="eastAsia" w:eastAsia="黑体"/>
          <w:color w:val="auto"/>
          <w:szCs w:val="28"/>
        </w:rPr>
        <w:t>(点击此处添加与国际标准一致性程度的标识)</w:t>
      </w:r>
      <w:r>
        <w:rPr>
          <w:rFonts w:eastAsia="黑体"/>
          <w:color w:val="auto"/>
          <w:szCs w:val="28"/>
        </w:rPr>
        <w:fldChar w:fldCharType="end"/>
      </w:r>
      <w:bookmarkEnd w:id="9"/>
    </w:p>
    <w:p>
      <w:pPr>
        <w:pStyle w:val="130"/>
        <w:framePr w:w="9639" w:h="6974" w:hRule="exact" w:wrap="around" w:vAnchor="page" w:hAnchor="page" w:x="1419" w:y="6408" w:anchorLock="1"/>
        <w:spacing w:before="180" w:line="240" w:lineRule="atLeast"/>
        <w:textAlignment w:val="bottom"/>
        <w:rPr>
          <w:color w:val="auto"/>
          <w:sz w:val="21"/>
          <w:szCs w:val="28"/>
        </w:rPr>
      </w:pPr>
      <w:r>
        <w:rPr>
          <w:rFonts w:hint="eastAsia"/>
          <w:color w:val="auto"/>
          <w:sz w:val="21"/>
          <w:szCs w:val="28"/>
        </w:rPr>
        <w:t>（征求意见稿）</w:t>
      </w:r>
      <w:r>
        <w:rPr>
          <w:color w:val="auto"/>
          <w:sz w:val="21"/>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color w:val="auto"/>
          <w:sz w:val="21"/>
          <w:szCs w:val="28"/>
        </w:rPr>
        <w:instrText xml:space="preserve"> FORMDROPDOWN </w:instrText>
      </w:r>
      <w:r>
        <w:rPr>
          <w:color w:val="auto"/>
          <w:sz w:val="21"/>
          <w:szCs w:val="28"/>
        </w:rPr>
        <w:fldChar w:fldCharType="separate"/>
      </w:r>
      <w:r>
        <w:rPr>
          <w:color w:val="auto"/>
          <w:sz w:val="21"/>
          <w:szCs w:val="28"/>
        </w:rPr>
        <w:fldChar w:fldCharType="end"/>
      </w:r>
      <w:bookmarkEnd w:id="10"/>
    </w:p>
    <w:p>
      <w:pPr>
        <w:pStyle w:val="130"/>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1" w:name="CMPLSH_DATE"/>
      <w:r>
        <w:rPr>
          <w:color w:val="auto"/>
          <w:sz w:val="21"/>
          <w:szCs w:val="28"/>
        </w:rPr>
        <w:instrText xml:space="preserve"> FORMTEXT </w:instrText>
      </w:r>
      <w:r>
        <w:rPr>
          <w:color w:val="auto"/>
          <w:sz w:val="21"/>
          <w:szCs w:val="28"/>
        </w:rPr>
        <w:fldChar w:fldCharType="separate"/>
      </w:r>
      <w:r>
        <w:rPr>
          <w:rFonts w:hint="eastAsia"/>
          <w:color w:val="auto"/>
          <w:sz w:val="21"/>
          <w:szCs w:val="28"/>
        </w:rPr>
        <w:t>（本草案完成时间：2</w:t>
      </w:r>
      <w:r>
        <w:rPr>
          <w:color w:val="auto"/>
          <w:sz w:val="21"/>
          <w:szCs w:val="28"/>
        </w:rPr>
        <w:t>023</w:t>
      </w:r>
      <w:r>
        <w:rPr>
          <w:rFonts w:hint="eastAsia"/>
          <w:color w:val="auto"/>
          <w:sz w:val="21"/>
          <w:szCs w:val="28"/>
        </w:rPr>
        <w:t>年1</w:t>
      </w:r>
      <w:r>
        <w:rPr>
          <w:color w:val="auto"/>
          <w:sz w:val="21"/>
          <w:szCs w:val="28"/>
        </w:rPr>
        <w:t>1</w:t>
      </w:r>
      <w:r>
        <w:rPr>
          <w:rFonts w:hint="eastAsia"/>
          <w:color w:val="auto"/>
          <w:sz w:val="21"/>
          <w:szCs w:val="28"/>
        </w:rPr>
        <w:t>月</w:t>
      </w:r>
      <w:r>
        <w:rPr>
          <w:color w:val="auto"/>
          <w:sz w:val="21"/>
          <w:szCs w:val="28"/>
        </w:rPr>
        <w:t>24</w:t>
      </w:r>
      <w:r>
        <w:rPr>
          <w:rFonts w:hint="eastAsia"/>
          <w:color w:val="auto"/>
          <w:sz w:val="21"/>
          <w:szCs w:val="28"/>
        </w:rPr>
        <w:t>日）</w:t>
      </w:r>
      <w:r>
        <w:rPr>
          <w:color w:val="auto"/>
          <w:sz w:val="21"/>
          <w:szCs w:val="28"/>
        </w:rPr>
        <w:fldChar w:fldCharType="end"/>
      </w:r>
      <w:bookmarkEnd w:id="11"/>
    </w:p>
    <w:p>
      <w:pPr>
        <w:pStyle w:val="130"/>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2"/>
    </w:p>
    <w:p>
      <w:pPr>
        <w:pStyle w:val="198"/>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3"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4"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5"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rFonts w:hint="eastAsia"/>
          <w:color w:val="auto"/>
        </w:rPr>
        <w:t>发布</w:t>
      </w:r>
    </w:p>
    <w:p>
      <w:pPr>
        <w:pStyle w:val="199"/>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6"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6"/>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7"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8"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rFonts w:hint="eastAsia"/>
          <w:color w:val="auto"/>
        </w:rPr>
        <w:t>实施</w:t>
      </w: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color w:val="auto"/>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color w:val="auto"/>
          <w:sz w:val="28"/>
          <w:szCs w:val="28"/>
        </w:rPr>
        <w:t>`</w:t>
      </w:r>
    </w:p>
    <w:p>
      <w:pPr>
        <w:pStyle w:val="96"/>
        <w:spacing w:after="468"/>
        <w:rPr>
          <w:color w:val="auto"/>
        </w:rPr>
      </w:pPr>
      <w:bookmarkStart w:id="19" w:name="BookMark1"/>
      <w:bookmarkStart w:id="20" w:name="_Toc93173124"/>
      <w:bookmarkStart w:id="21" w:name="_Toc93145579"/>
      <w:r>
        <w:rPr>
          <w:rFonts w:hint="eastAsia"/>
          <w:color w:val="auto"/>
          <w:spacing w:val="320"/>
        </w:rPr>
        <w:t>目</w:t>
      </w:r>
      <w:r>
        <w:rPr>
          <w:rFonts w:hint="eastAsia"/>
          <w:color w:val="auto"/>
        </w:rPr>
        <w:t>次</w:t>
      </w:r>
    </w:p>
    <w:p>
      <w:pPr>
        <w:pStyle w:val="21"/>
        <w:tabs>
          <w:tab w:val="right" w:leader="dot" w:pos="9344"/>
        </w:tabs>
        <w:spacing w:line="340" w:lineRule="exact"/>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rPr>
          <w:color w:val="auto"/>
        </w:rPr>
        <w:instrText xml:space="preserve"> HYPERLINK \l "_Toc151721678" </w:instrText>
      </w:r>
      <w:r>
        <w:rPr>
          <w:color w:val="auto"/>
        </w:rPr>
        <w:fldChar w:fldCharType="separate"/>
      </w:r>
      <w:r>
        <w:rPr>
          <w:rStyle w:val="36"/>
          <w:color w:val="auto"/>
          <w:spacing w:val="320"/>
        </w:rPr>
        <w:t>前</w:t>
      </w:r>
      <w:r>
        <w:rPr>
          <w:rStyle w:val="36"/>
          <w:color w:val="auto"/>
        </w:rPr>
        <w:t>言</w:t>
      </w:r>
      <w:r>
        <w:rPr>
          <w:color w:val="auto"/>
        </w:rPr>
        <w:tab/>
      </w:r>
      <w:r>
        <w:rPr>
          <w:color w:val="auto"/>
        </w:rPr>
        <w:fldChar w:fldCharType="begin"/>
      </w:r>
      <w:r>
        <w:rPr>
          <w:color w:val="auto"/>
        </w:rPr>
        <w:instrText xml:space="preserve"> PAGEREF _Toc151721678 \h </w:instrText>
      </w:r>
      <w:r>
        <w:rPr>
          <w:color w:val="auto"/>
        </w:rPr>
        <w:fldChar w:fldCharType="separate"/>
      </w:r>
      <w:r>
        <w:rPr>
          <w:color w:val="auto"/>
        </w:rPr>
        <w:t>III</w:t>
      </w:r>
      <w:r>
        <w:rPr>
          <w:color w:val="auto"/>
        </w:rPr>
        <w:fldChar w:fldCharType="end"/>
      </w:r>
      <w:r>
        <w:rPr>
          <w:color w:val="auto"/>
        </w:rPr>
        <w:fldChar w:fldCharType="end"/>
      </w:r>
    </w:p>
    <w:p>
      <w:pPr>
        <w:pStyle w:val="21"/>
        <w:tabs>
          <w:tab w:val="right" w:leader="dot" w:pos="9344"/>
        </w:tabs>
        <w:spacing w:line="340" w:lineRule="exact"/>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"_Toc151721679" </w:instrText>
      </w:r>
      <w:r>
        <w:rPr>
          <w:color w:val="auto"/>
        </w:rPr>
        <w:fldChar w:fldCharType="separate"/>
      </w:r>
      <w:r>
        <w:rPr>
          <w:rStyle w:val="36"/>
          <w:color w:val="auto"/>
        </w:rPr>
        <w:t>1 范围</w:t>
      </w:r>
      <w:r>
        <w:rPr>
          <w:color w:val="auto"/>
        </w:rPr>
        <w:tab/>
      </w:r>
      <w:r>
        <w:rPr>
          <w:color w:val="auto"/>
        </w:rPr>
        <w:fldChar w:fldCharType="begin"/>
      </w:r>
      <w:r>
        <w:rPr>
          <w:color w:val="auto"/>
        </w:rPr>
        <w:instrText xml:space="preserve"> PAGEREF _Toc151721679 \h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9344"/>
        </w:tabs>
        <w:spacing w:line="340" w:lineRule="exact"/>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"_Toc151721680" </w:instrText>
      </w:r>
      <w:r>
        <w:rPr>
          <w:color w:val="auto"/>
        </w:rPr>
        <w:fldChar w:fldCharType="separate"/>
      </w:r>
      <w:r>
        <w:rPr>
          <w:rStyle w:val="36"/>
          <w:color w:val="auto"/>
        </w:rPr>
        <w:t>2 规范性引用文件</w:t>
      </w:r>
      <w:r>
        <w:rPr>
          <w:color w:val="auto"/>
        </w:rPr>
        <w:tab/>
      </w:r>
      <w:r>
        <w:rPr>
          <w:color w:val="auto"/>
        </w:rPr>
        <w:fldChar w:fldCharType="begin"/>
      </w:r>
      <w:r>
        <w:rPr>
          <w:color w:val="auto"/>
        </w:rPr>
        <w:instrText xml:space="preserve"> PAGEREF _Toc151721680 \h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9344"/>
        </w:tabs>
        <w:spacing w:line="340" w:lineRule="exact"/>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"_Toc151721681" </w:instrText>
      </w:r>
      <w:r>
        <w:rPr>
          <w:color w:val="auto"/>
        </w:rPr>
        <w:fldChar w:fldCharType="separate"/>
      </w:r>
      <w:r>
        <w:rPr>
          <w:rStyle w:val="36"/>
          <w:color w:val="auto"/>
        </w:rPr>
        <w:t>3 术语和定义</w:t>
      </w:r>
      <w:r>
        <w:rPr>
          <w:color w:val="auto"/>
        </w:rPr>
        <w:tab/>
      </w:r>
      <w:r>
        <w:rPr>
          <w:color w:val="auto"/>
        </w:rPr>
        <w:fldChar w:fldCharType="begin"/>
      </w:r>
      <w:r>
        <w:rPr>
          <w:color w:val="auto"/>
        </w:rPr>
        <w:instrText xml:space="preserve"> PAGEREF _Toc151721681 \h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9344"/>
        </w:tabs>
        <w:spacing w:line="340" w:lineRule="exact"/>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"_Toc151721682" </w:instrText>
      </w:r>
      <w:r>
        <w:rPr>
          <w:color w:val="auto"/>
        </w:rPr>
        <w:fldChar w:fldCharType="separate"/>
      </w:r>
      <w:r>
        <w:rPr>
          <w:rStyle w:val="36"/>
          <w:color w:val="auto"/>
        </w:rPr>
        <w:t>4 物流园区数字化一般要求</w:t>
      </w:r>
      <w:r>
        <w:rPr>
          <w:color w:val="auto"/>
        </w:rPr>
        <w:tab/>
      </w:r>
      <w:r>
        <w:rPr>
          <w:color w:val="auto"/>
        </w:rPr>
        <w:fldChar w:fldCharType="begin"/>
      </w:r>
      <w:r>
        <w:rPr>
          <w:color w:val="auto"/>
        </w:rPr>
        <w:instrText xml:space="preserve"> PAGEREF _Toc151721682 \h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9344"/>
        </w:tabs>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"_Toc151721683" </w:instrText>
      </w:r>
      <w:r>
        <w:rPr>
          <w:color w:val="auto"/>
        </w:rPr>
        <w:fldChar w:fldCharType="separate"/>
      </w:r>
      <w:r>
        <w:rPr>
          <w:rStyle w:val="36"/>
          <w:color w:val="auto"/>
        </w:rPr>
        <w:t>5 物流园区数字化要素框架</w:t>
      </w:r>
      <w:r>
        <w:rPr>
          <w:color w:val="auto"/>
        </w:rPr>
        <w:tab/>
      </w:r>
      <w:r>
        <w:rPr>
          <w:color w:val="auto"/>
        </w:rPr>
        <w:fldChar w:fldCharType="begin"/>
      </w:r>
      <w:r>
        <w:rPr>
          <w:color w:val="auto"/>
        </w:rPr>
        <w:instrText xml:space="preserve"> PAGEREF _Toc151721683 \h </w:instrText>
      </w:r>
      <w:r>
        <w:rPr>
          <w:color w:val="auto"/>
        </w:rPr>
        <w:fldChar w:fldCharType="separate"/>
      </w:r>
      <w:r>
        <w:rPr>
          <w:color w:val="auto"/>
        </w:rPr>
        <w:t>4</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"_Toc151721684" </w:instrText>
      </w:r>
      <w:r>
        <w:rPr>
          <w:color w:val="auto"/>
        </w:rPr>
        <w:fldChar w:fldCharType="separate"/>
      </w:r>
      <w:r>
        <w:rPr>
          <w:rStyle w:val="36"/>
          <w:color w:val="auto"/>
          <w14:scene3d w14:prst="orthographicFront">
            <w14:lightRig w14:rig="threePt" w14:dir="t">
              <w14:rot w14:lat="0" w14:lon="0" w14:rev="0"/>
            </w14:lightRig>
          </w14:scene3d>
        </w:rPr>
        <w:t>5.1</w:t>
      </w:r>
      <w:r>
        <w:rPr>
          <w:rStyle w:val="36"/>
          <w:color w:val="auto"/>
        </w:rPr>
        <w:t xml:space="preserve"> 框架</w:t>
      </w:r>
      <w:r>
        <w:rPr>
          <w:color w:val="auto"/>
        </w:rPr>
        <w:tab/>
      </w:r>
      <w:r>
        <w:rPr>
          <w:color w:val="auto"/>
        </w:rPr>
        <w:fldChar w:fldCharType="begin"/>
      </w:r>
      <w:r>
        <w:rPr>
          <w:color w:val="auto"/>
        </w:rPr>
        <w:instrText xml:space="preserve"> PAGEREF _Toc151721684 \h </w:instrText>
      </w:r>
      <w:r>
        <w:rPr>
          <w:color w:val="auto"/>
        </w:rPr>
        <w:fldChar w:fldCharType="separate"/>
      </w:r>
      <w:r>
        <w:rPr>
          <w:color w:val="auto"/>
        </w:rPr>
        <w:t>4</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"_Toc151721685" </w:instrText>
      </w:r>
      <w:r>
        <w:rPr>
          <w:color w:val="auto"/>
        </w:rPr>
        <w:fldChar w:fldCharType="separate"/>
      </w:r>
      <w:r>
        <w:rPr>
          <w:rStyle w:val="36"/>
          <w:color w:val="auto"/>
          <w14:scene3d w14:prst="orthographicFront">
            <w14:lightRig w14:rig="threePt" w14:dir="t">
              <w14:rot w14:lat="0" w14:lon="0" w14:rev="0"/>
            </w14:lightRig>
          </w14:scene3d>
        </w:rPr>
        <w:t>5.2</w:t>
      </w:r>
      <w:r>
        <w:rPr>
          <w:rStyle w:val="36"/>
          <w:color w:val="auto"/>
        </w:rPr>
        <w:t xml:space="preserve"> 物流园区数字化要素</w:t>
      </w:r>
      <w:r>
        <w:rPr>
          <w:color w:val="auto"/>
        </w:rPr>
        <w:tab/>
      </w:r>
      <w:r>
        <w:rPr>
          <w:color w:val="auto"/>
        </w:rPr>
        <w:fldChar w:fldCharType="begin"/>
      </w:r>
      <w:r>
        <w:rPr>
          <w:color w:val="auto"/>
        </w:rPr>
        <w:instrText xml:space="preserve"> PAGEREF _Toc151721685 \h </w:instrText>
      </w:r>
      <w:r>
        <w:rPr>
          <w:color w:val="auto"/>
        </w:rPr>
        <w:fldChar w:fldCharType="separate"/>
      </w:r>
      <w:r>
        <w:rPr>
          <w:color w:val="auto"/>
        </w:rPr>
        <w:t>5</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"_Toc151721686" </w:instrText>
      </w:r>
      <w:r>
        <w:rPr>
          <w:color w:val="auto"/>
        </w:rPr>
        <w:fldChar w:fldCharType="separate"/>
      </w:r>
      <w:r>
        <w:rPr>
          <w:rStyle w:val="36"/>
          <w:color w:val="auto"/>
          <w14:scene3d w14:prst="orthographicFront">
            <w14:lightRig w14:rig="threePt" w14:dir="t">
              <w14:rot w14:lat="0" w14:lon="0" w14:rev="0"/>
            </w14:lightRig>
          </w14:scene3d>
        </w:rPr>
        <w:t>5.3</w:t>
      </w:r>
      <w:r>
        <w:rPr>
          <w:rStyle w:val="36"/>
          <w:color w:val="auto"/>
        </w:rPr>
        <w:t xml:space="preserve"> 物流园区要素</w:t>
      </w:r>
      <w:r>
        <w:rPr>
          <w:color w:val="auto"/>
        </w:rPr>
        <w:tab/>
      </w:r>
      <w:r>
        <w:rPr>
          <w:color w:val="auto"/>
        </w:rPr>
        <w:fldChar w:fldCharType="begin"/>
      </w:r>
      <w:r>
        <w:rPr>
          <w:color w:val="auto"/>
        </w:rPr>
        <w:instrText xml:space="preserve"> PAGEREF _Toc151721686 \h </w:instrText>
      </w:r>
      <w:r>
        <w:rPr>
          <w:color w:val="auto"/>
        </w:rPr>
        <w:fldChar w:fldCharType="separate"/>
      </w:r>
      <w:r>
        <w:rPr>
          <w:color w:val="auto"/>
        </w:rPr>
        <w:t>5</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"_Toc151721687" </w:instrText>
      </w:r>
      <w:r>
        <w:rPr>
          <w:color w:val="auto"/>
        </w:rPr>
        <w:fldChar w:fldCharType="separate"/>
      </w:r>
      <w:r>
        <w:rPr>
          <w:rStyle w:val="36"/>
          <w:color w:val="auto"/>
          <w14:scene3d w14:prst="orthographicFront">
            <w14:lightRig w14:rig="threePt" w14:dir="t">
              <w14:rot w14:lat="0" w14:lon="0" w14:rev="0"/>
            </w14:lightRig>
          </w14:scene3d>
        </w:rPr>
        <w:t>5.4</w:t>
      </w:r>
      <w:r>
        <w:rPr>
          <w:rStyle w:val="36"/>
          <w:color w:val="auto"/>
        </w:rPr>
        <w:t xml:space="preserve"> 管理活动要素</w:t>
      </w:r>
      <w:r>
        <w:rPr>
          <w:color w:val="auto"/>
        </w:rPr>
        <w:tab/>
      </w:r>
      <w:r>
        <w:rPr>
          <w:color w:val="auto"/>
        </w:rPr>
        <w:fldChar w:fldCharType="begin"/>
      </w:r>
      <w:r>
        <w:rPr>
          <w:color w:val="auto"/>
        </w:rPr>
        <w:instrText xml:space="preserve"> PAGEREF _Toc151721687 \h </w:instrText>
      </w:r>
      <w:r>
        <w:rPr>
          <w:color w:val="auto"/>
        </w:rPr>
        <w:fldChar w:fldCharType="separate"/>
      </w:r>
      <w:r>
        <w:rPr>
          <w:color w:val="auto"/>
        </w:rPr>
        <w:t>5</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"_Toc151721688" </w:instrText>
      </w:r>
      <w:r>
        <w:rPr>
          <w:color w:val="auto"/>
        </w:rPr>
        <w:fldChar w:fldCharType="separate"/>
      </w:r>
      <w:r>
        <w:rPr>
          <w:rStyle w:val="36"/>
          <w:color w:val="auto"/>
          <w14:scene3d w14:prst="orthographicFront">
            <w14:lightRig w14:rig="threePt" w14:dir="t">
              <w14:rot w14:lat="0" w14:lon="0" w14:rev="0"/>
            </w14:lightRig>
          </w14:scene3d>
        </w:rPr>
        <w:t>5.5</w:t>
      </w:r>
      <w:r>
        <w:rPr>
          <w:rStyle w:val="36"/>
          <w:color w:val="auto"/>
        </w:rPr>
        <w:t xml:space="preserve"> 数字化环节要素</w:t>
      </w:r>
      <w:r>
        <w:rPr>
          <w:color w:val="auto"/>
        </w:rPr>
        <w:tab/>
      </w:r>
      <w:r>
        <w:rPr>
          <w:color w:val="auto"/>
        </w:rPr>
        <w:fldChar w:fldCharType="begin"/>
      </w:r>
      <w:r>
        <w:rPr>
          <w:color w:val="auto"/>
        </w:rPr>
        <w:instrText xml:space="preserve"> PAGEREF _Toc151721688 \h </w:instrText>
      </w:r>
      <w:r>
        <w:rPr>
          <w:color w:val="auto"/>
        </w:rPr>
        <w:fldChar w:fldCharType="separate"/>
      </w:r>
      <w:r>
        <w:rPr>
          <w:color w:val="auto"/>
        </w:rPr>
        <w:t>5</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"_Toc151721689" </w:instrText>
      </w:r>
      <w:r>
        <w:rPr>
          <w:color w:val="auto"/>
        </w:rPr>
        <w:fldChar w:fldCharType="separate"/>
      </w:r>
      <w:r>
        <w:rPr>
          <w:rStyle w:val="36"/>
          <w:color w:val="auto"/>
          <w14:scene3d w14:prst="orthographicFront">
            <w14:lightRig w14:rig="threePt" w14:dir="t">
              <w14:rot w14:lat="0" w14:lon="0" w14:rev="0"/>
            </w14:lightRig>
          </w14:scene3d>
        </w:rPr>
        <w:t>5.6</w:t>
      </w:r>
      <w:r>
        <w:rPr>
          <w:rStyle w:val="36"/>
          <w:color w:val="auto"/>
        </w:rPr>
        <w:t xml:space="preserve"> 物流园区数字化管理平台</w:t>
      </w:r>
      <w:r>
        <w:rPr>
          <w:color w:val="auto"/>
        </w:rPr>
        <w:tab/>
      </w:r>
      <w:r>
        <w:rPr>
          <w:color w:val="auto"/>
        </w:rPr>
        <w:fldChar w:fldCharType="begin"/>
      </w:r>
      <w:r>
        <w:rPr>
          <w:color w:val="auto"/>
        </w:rPr>
        <w:instrText xml:space="preserve"> PAGEREF _Toc151721689 \h </w:instrText>
      </w:r>
      <w:r>
        <w:rPr>
          <w:color w:val="auto"/>
        </w:rPr>
        <w:fldChar w:fldCharType="separate"/>
      </w:r>
      <w:r>
        <w:rPr>
          <w:color w:val="auto"/>
        </w:rPr>
        <w:t>6</w:t>
      </w:r>
      <w:r>
        <w:rPr>
          <w:color w:val="auto"/>
        </w:rPr>
        <w:fldChar w:fldCharType="end"/>
      </w:r>
      <w:r>
        <w:rPr>
          <w:color w:val="auto"/>
        </w:rPr>
        <w:fldChar w:fldCharType="end"/>
      </w:r>
    </w:p>
    <w:p>
      <w:pPr>
        <w:pStyle w:val="21"/>
        <w:tabs>
          <w:tab w:val="right" w:leader="dot" w:pos="9344"/>
        </w:tabs>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"_Toc151721690" </w:instrText>
      </w:r>
      <w:r>
        <w:rPr>
          <w:color w:val="auto"/>
        </w:rPr>
        <w:fldChar w:fldCharType="separate"/>
      </w:r>
      <w:r>
        <w:rPr>
          <w:rStyle w:val="36"/>
          <w:color w:val="auto"/>
        </w:rPr>
        <w:t>6 物流园区要素的信息采集</w:t>
      </w:r>
      <w:r>
        <w:rPr>
          <w:color w:val="auto"/>
        </w:rPr>
        <w:tab/>
      </w:r>
      <w:r>
        <w:rPr>
          <w:color w:val="auto"/>
        </w:rPr>
        <w:fldChar w:fldCharType="begin"/>
      </w:r>
      <w:r>
        <w:rPr>
          <w:color w:val="auto"/>
        </w:rPr>
        <w:instrText xml:space="preserve"> PAGEREF _Toc151721690 \h </w:instrText>
      </w:r>
      <w:r>
        <w:rPr>
          <w:color w:val="auto"/>
        </w:rPr>
        <w:fldChar w:fldCharType="separate"/>
      </w:r>
      <w:r>
        <w:rPr>
          <w:color w:val="auto"/>
        </w:rPr>
        <w:t>6</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"_Toc151721691" </w:instrText>
      </w:r>
      <w:r>
        <w:rPr>
          <w:color w:val="auto"/>
        </w:rPr>
        <w:fldChar w:fldCharType="separate"/>
      </w:r>
      <w:r>
        <w:rPr>
          <w:rStyle w:val="36"/>
          <w:color w:val="auto"/>
          <w14:scene3d w14:prst="orthographicFront">
            <w14:lightRig w14:rig="threePt" w14:dir="t">
              <w14:rot w14:lat="0" w14:lon="0" w14:rev="0"/>
            </w14:lightRig>
          </w14:scene3d>
        </w:rPr>
        <w:t>6.1</w:t>
      </w:r>
      <w:r>
        <w:rPr>
          <w:rStyle w:val="36"/>
          <w:color w:val="auto"/>
        </w:rPr>
        <w:t xml:space="preserve"> 人员要素</w:t>
      </w:r>
      <w:r>
        <w:rPr>
          <w:color w:val="auto"/>
        </w:rPr>
        <w:tab/>
      </w:r>
      <w:r>
        <w:rPr>
          <w:color w:val="auto"/>
        </w:rPr>
        <w:fldChar w:fldCharType="begin"/>
      </w:r>
      <w:r>
        <w:rPr>
          <w:color w:val="auto"/>
        </w:rPr>
        <w:instrText xml:space="preserve"> PAGEREF _Toc151721691 \h </w:instrText>
      </w:r>
      <w:r>
        <w:rPr>
          <w:color w:val="auto"/>
        </w:rPr>
        <w:fldChar w:fldCharType="separate"/>
      </w:r>
      <w:r>
        <w:rPr>
          <w:color w:val="auto"/>
        </w:rPr>
        <w:t>6</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"_Toc151721692" </w:instrText>
      </w:r>
      <w:r>
        <w:rPr>
          <w:color w:val="auto"/>
        </w:rPr>
        <w:fldChar w:fldCharType="separate"/>
      </w:r>
      <w:r>
        <w:rPr>
          <w:rStyle w:val="36"/>
          <w:color w:val="auto"/>
          <w14:scene3d w14:prst="orthographicFront">
            <w14:lightRig w14:rig="threePt" w14:dir="t">
              <w14:rot w14:lat="0" w14:lon="0" w14:rev="0"/>
            </w14:lightRig>
          </w14:scene3d>
        </w:rPr>
        <w:t>6.2</w:t>
      </w:r>
      <w:r>
        <w:rPr>
          <w:rStyle w:val="36"/>
          <w:color w:val="auto"/>
        </w:rPr>
        <w:t xml:space="preserve"> 载具要素</w:t>
      </w:r>
      <w:r>
        <w:rPr>
          <w:color w:val="auto"/>
        </w:rPr>
        <w:tab/>
      </w:r>
      <w:r>
        <w:rPr>
          <w:color w:val="auto"/>
        </w:rPr>
        <w:fldChar w:fldCharType="begin"/>
      </w:r>
      <w:r>
        <w:rPr>
          <w:color w:val="auto"/>
        </w:rPr>
        <w:instrText xml:space="preserve"> PAGEREF _Toc151721692 \h </w:instrText>
      </w:r>
      <w:r>
        <w:rPr>
          <w:color w:val="auto"/>
        </w:rPr>
        <w:fldChar w:fldCharType="separate"/>
      </w:r>
      <w:r>
        <w:rPr>
          <w:color w:val="auto"/>
        </w:rPr>
        <w:t>6</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"_Toc151721693" </w:instrText>
      </w:r>
      <w:r>
        <w:rPr>
          <w:color w:val="auto"/>
        </w:rPr>
        <w:fldChar w:fldCharType="separate"/>
      </w:r>
      <w:r>
        <w:rPr>
          <w:rStyle w:val="36"/>
          <w:color w:val="auto"/>
          <w14:scene3d w14:prst="orthographicFront">
            <w14:lightRig w14:rig="threePt" w14:dir="t">
              <w14:rot w14:lat="0" w14:lon="0" w14:rev="0"/>
            </w14:lightRig>
          </w14:scene3d>
        </w:rPr>
        <w:t>6.3</w:t>
      </w:r>
      <w:r>
        <w:rPr>
          <w:rStyle w:val="36"/>
          <w:color w:val="auto"/>
        </w:rPr>
        <w:t xml:space="preserve"> 货物要素</w:t>
      </w:r>
      <w:r>
        <w:rPr>
          <w:color w:val="auto"/>
        </w:rPr>
        <w:tab/>
      </w:r>
      <w:r>
        <w:rPr>
          <w:color w:val="auto"/>
        </w:rPr>
        <w:fldChar w:fldCharType="begin"/>
      </w:r>
      <w:r>
        <w:rPr>
          <w:color w:val="auto"/>
        </w:rPr>
        <w:instrText xml:space="preserve"> PAGEREF _Toc151721693 \h </w:instrText>
      </w:r>
      <w:r>
        <w:rPr>
          <w:color w:val="auto"/>
        </w:rPr>
        <w:fldChar w:fldCharType="separate"/>
      </w:r>
      <w:r>
        <w:rPr>
          <w:color w:val="auto"/>
        </w:rPr>
        <w:t>7</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"_Toc151721694" </w:instrText>
      </w:r>
      <w:r>
        <w:rPr>
          <w:color w:val="auto"/>
        </w:rPr>
        <w:fldChar w:fldCharType="separate"/>
      </w:r>
      <w:r>
        <w:rPr>
          <w:rStyle w:val="36"/>
          <w:color w:val="auto"/>
          <w14:scene3d w14:prst="orthographicFront">
            <w14:lightRig w14:rig="threePt" w14:dir="t">
              <w14:rot w14:lat="0" w14:lon="0" w14:rev="0"/>
            </w14:lightRig>
          </w14:scene3d>
        </w:rPr>
        <w:t>6.4</w:t>
      </w:r>
      <w:r>
        <w:rPr>
          <w:rStyle w:val="36"/>
          <w:color w:val="auto"/>
        </w:rPr>
        <w:t xml:space="preserve"> 场地要素</w:t>
      </w:r>
      <w:r>
        <w:rPr>
          <w:color w:val="auto"/>
        </w:rPr>
        <w:tab/>
      </w:r>
      <w:r>
        <w:rPr>
          <w:color w:val="auto"/>
        </w:rPr>
        <w:fldChar w:fldCharType="begin"/>
      </w:r>
      <w:r>
        <w:rPr>
          <w:color w:val="auto"/>
        </w:rPr>
        <w:instrText xml:space="preserve"> PAGEREF _Toc151721694 \h </w:instrText>
      </w:r>
      <w:r>
        <w:rPr>
          <w:color w:val="auto"/>
        </w:rPr>
        <w:fldChar w:fldCharType="separate"/>
      </w:r>
      <w:r>
        <w:rPr>
          <w:color w:val="auto"/>
        </w:rPr>
        <w:t>7</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"_Toc151721695" </w:instrText>
      </w:r>
      <w:r>
        <w:rPr>
          <w:color w:val="auto"/>
        </w:rPr>
        <w:fldChar w:fldCharType="separate"/>
      </w:r>
      <w:r>
        <w:rPr>
          <w:rStyle w:val="36"/>
          <w:color w:val="auto"/>
          <w14:scene3d w14:prst="orthographicFront">
            <w14:lightRig w14:rig="threePt" w14:dir="t">
              <w14:rot w14:lat="0" w14:lon="0" w14:rev="0"/>
            </w14:lightRig>
          </w14:scene3d>
        </w:rPr>
        <w:t>6.5</w:t>
      </w:r>
      <w:r>
        <w:rPr>
          <w:rStyle w:val="36"/>
          <w:color w:val="auto"/>
        </w:rPr>
        <w:t xml:space="preserve"> 道路要素</w:t>
      </w:r>
      <w:r>
        <w:rPr>
          <w:color w:val="auto"/>
        </w:rPr>
        <w:tab/>
      </w:r>
      <w:r>
        <w:rPr>
          <w:color w:val="auto"/>
        </w:rPr>
        <w:fldChar w:fldCharType="begin"/>
      </w:r>
      <w:r>
        <w:rPr>
          <w:color w:val="auto"/>
        </w:rPr>
        <w:instrText xml:space="preserve"> PAGEREF _Toc151721695 \h </w:instrText>
      </w:r>
      <w:r>
        <w:rPr>
          <w:color w:val="auto"/>
        </w:rPr>
        <w:fldChar w:fldCharType="separate"/>
      </w:r>
      <w:r>
        <w:rPr>
          <w:color w:val="auto"/>
        </w:rPr>
        <w:t>7</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"_Toc151721696" </w:instrText>
      </w:r>
      <w:r>
        <w:rPr>
          <w:color w:val="auto"/>
        </w:rPr>
        <w:fldChar w:fldCharType="separate"/>
      </w:r>
      <w:r>
        <w:rPr>
          <w:rStyle w:val="36"/>
          <w:color w:val="auto"/>
          <w14:scene3d w14:prst="orthographicFront">
            <w14:lightRig w14:rig="threePt" w14:dir="t">
              <w14:rot w14:lat="0" w14:lon="0" w14:rev="0"/>
            </w14:lightRig>
          </w14:scene3d>
        </w:rPr>
        <w:t>6.6</w:t>
      </w:r>
      <w:r>
        <w:rPr>
          <w:rStyle w:val="36"/>
          <w:color w:val="auto"/>
        </w:rPr>
        <w:t xml:space="preserve"> 环境要素</w:t>
      </w:r>
      <w:r>
        <w:rPr>
          <w:color w:val="auto"/>
        </w:rPr>
        <w:tab/>
      </w:r>
      <w:r>
        <w:rPr>
          <w:color w:val="auto"/>
        </w:rPr>
        <w:fldChar w:fldCharType="begin"/>
      </w:r>
      <w:r>
        <w:rPr>
          <w:color w:val="auto"/>
        </w:rPr>
        <w:instrText xml:space="preserve"> PAGEREF _Toc151721696 \h </w:instrText>
      </w:r>
      <w:r>
        <w:rPr>
          <w:color w:val="auto"/>
        </w:rPr>
        <w:fldChar w:fldCharType="separate"/>
      </w:r>
      <w:r>
        <w:rPr>
          <w:color w:val="auto"/>
        </w:rPr>
        <w:t>7</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"_Toc151721697" </w:instrText>
      </w:r>
      <w:r>
        <w:rPr>
          <w:color w:val="auto"/>
        </w:rPr>
        <w:fldChar w:fldCharType="separate"/>
      </w:r>
      <w:r>
        <w:rPr>
          <w:rStyle w:val="36"/>
          <w:color w:val="auto"/>
          <w14:scene3d w14:prst="orthographicFront">
            <w14:lightRig w14:rig="threePt" w14:dir="t">
              <w14:rot w14:lat="0" w14:lon="0" w14:rev="0"/>
            </w14:lightRig>
          </w14:scene3d>
        </w:rPr>
        <w:t>6.7</w:t>
      </w:r>
      <w:r>
        <w:rPr>
          <w:rStyle w:val="36"/>
          <w:color w:val="auto"/>
        </w:rPr>
        <w:t xml:space="preserve"> 其他要求</w:t>
      </w:r>
      <w:r>
        <w:rPr>
          <w:color w:val="auto"/>
        </w:rPr>
        <w:tab/>
      </w:r>
      <w:r>
        <w:rPr>
          <w:color w:val="auto"/>
        </w:rPr>
        <w:fldChar w:fldCharType="begin"/>
      </w:r>
      <w:r>
        <w:rPr>
          <w:color w:val="auto"/>
        </w:rPr>
        <w:instrText xml:space="preserve"> PAGEREF _Toc151721697 \h </w:instrText>
      </w:r>
      <w:r>
        <w:rPr>
          <w:color w:val="auto"/>
        </w:rPr>
        <w:fldChar w:fldCharType="separate"/>
      </w:r>
      <w:r>
        <w:rPr>
          <w:color w:val="auto"/>
        </w:rPr>
        <w:t>8</w:t>
      </w:r>
      <w:r>
        <w:rPr>
          <w:color w:val="auto"/>
        </w:rPr>
        <w:fldChar w:fldCharType="end"/>
      </w:r>
      <w:r>
        <w:rPr>
          <w:color w:val="auto"/>
        </w:rPr>
        <w:fldChar w:fldCharType="end"/>
      </w:r>
    </w:p>
    <w:p>
      <w:pPr>
        <w:pStyle w:val="21"/>
        <w:tabs>
          <w:tab w:val="right" w:leader="dot" w:pos="9344"/>
        </w:tabs>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"_Toc151721698" </w:instrText>
      </w:r>
      <w:r>
        <w:rPr>
          <w:color w:val="auto"/>
        </w:rPr>
        <w:fldChar w:fldCharType="separate"/>
      </w:r>
      <w:r>
        <w:rPr>
          <w:rStyle w:val="36"/>
          <w:color w:val="auto"/>
        </w:rPr>
        <w:t>7 园区管理活动的数字化</w:t>
      </w:r>
      <w:r>
        <w:rPr>
          <w:color w:val="auto"/>
        </w:rPr>
        <w:tab/>
      </w:r>
      <w:r>
        <w:rPr>
          <w:color w:val="auto"/>
        </w:rPr>
        <w:fldChar w:fldCharType="begin"/>
      </w:r>
      <w:r>
        <w:rPr>
          <w:color w:val="auto"/>
        </w:rPr>
        <w:instrText xml:space="preserve"> PAGEREF _Toc151721698 \h </w:instrText>
      </w:r>
      <w:r>
        <w:rPr>
          <w:color w:val="auto"/>
        </w:rPr>
        <w:fldChar w:fldCharType="separate"/>
      </w:r>
      <w:r>
        <w:rPr>
          <w:color w:val="auto"/>
        </w:rPr>
        <w:t>8</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"_Toc151721699" </w:instrText>
      </w:r>
      <w:r>
        <w:rPr>
          <w:color w:val="auto"/>
        </w:rPr>
        <w:fldChar w:fldCharType="separate"/>
      </w:r>
      <w:r>
        <w:rPr>
          <w:rStyle w:val="36"/>
          <w:color w:val="auto"/>
          <w14:scene3d w14:prst="orthographicFront">
            <w14:lightRig w14:rig="threePt" w14:dir="t">
              <w14:rot w14:lat="0" w14:lon="0" w14:rev="0"/>
            </w14:lightRig>
          </w14:scene3d>
        </w:rPr>
        <w:t>7.1</w:t>
      </w:r>
      <w:r>
        <w:rPr>
          <w:rStyle w:val="36"/>
          <w:color w:val="auto"/>
        </w:rPr>
        <w:t xml:space="preserve"> 整体要求</w:t>
      </w:r>
      <w:r>
        <w:rPr>
          <w:color w:val="auto"/>
        </w:rPr>
        <w:tab/>
      </w:r>
      <w:r>
        <w:rPr>
          <w:color w:val="auto"/>
        </w:rPr>
        <w:fldChar w:fldCharType="begin"/>
      </w:r>
      <w:r>
        <w:rPr>
          <w:color w:val="auto"/>
        </w:rPr>
        <w:instrText xml:space="preserve"> PAGEREF _Toc151721699 \h </w:instrText>
      </w:r>
      <w:r>
        <w:rPr>
          <w:color w:val="auto"/>
        </w:rPr>
        <w:fldChar w:fldCharType="separate"/>
      </w:r>
      <w:r>
        <w:rPr>
          <w:color w:val="auto"/>
        </w:rPr>
        <w:t>8</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"_Toc151721700" </w:instrText>
      </w:r>
      <w:r>
        <w:rPr>
          <w:color w:val="auto"/>
        </w:rPr>
        <w:fldChar w:fldCharType="separate"/>
      </w:r>
      <w:r>
        <w:rPr>
          <w:rStyle w:val="36"/>
          <w:color w:val="auto"/>
          <w14:scene3d w14:prst="orthographicFront">
            <w14:lightRig w14:rig="threePt" w14:dir="t">
              <w14:rot w14:lat="0" w14:lon="0" w14:rev="0"/>
            </w14:lightRig>
          </w14:scene3d>
        </w:rPr>
        <w:t>7.2</w:t>
      </w:r>
      <w:r>
        <w:rPr>
          <w:rStyle w:val="36"/>
          <w:color w:val="auto"/>
        </w:rPr>
        <w:t xml:space="preserve"> 接口管理活动的数字化</w:t>
      </w:r>
      <w:r>
        <w:rPr>
          <w:color w:val="auto"/>
        </w:rPr>
        <w:tab/>
      </w:r>
      <w:r>
        <w:rPr>
          <w:color w:val="auto"/>
        </w:rPr>
        <w:fldChar w:fldCharType="begin"/>
      </w:r>
      <w:r>
        <w:rPr>
          <w:color w:val="auto"/>
        </w:rPr>
        <w:instrText xml:space="preserve"> PAGEREF _Toc151721700 \h </w:instrText>
      </w:r>
      <w:r>
        <w:rPr>
          <w:color w:val="auto"/>
        </w:rPr>
        <w:fldChar w:fldCharType="separate"/>
      </w:r>
      <w:r>
        <w:rPr>
          <w:color w:val="auto"/>
        </w:rPr>
        <w:t>8</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"_Toc151721701" </w:instrText>
      </w:r>
      <w:r>
        <w:rPr>
          <w:color w:val="auto"/>
        </w:rPr>
        <w:fldChar w:fldCharType="separate"/>
      </w:r>
      <w:r>
        <w:rPr>
          <w:rStyle w:val="36"/>
          <w:color w:val="auto"/>
          <w14:scene3d w14:prst="orthographicFront">
            <w14:lightRig w14:rig="threePt" w14:dir="t">
              <w14:rot w14:lat="0" w14:lon="0" w14:rev="0"/>
            </w14:lightRig>
          </w14:scene3d>
        </w:rPr>
        <w:t>7.3</w:t>
      </w:r>
      <w:r>
        <w:rPr>
          <w:rStyle w:val="36"/>
          <w:color w:val="auto"/>
        </w:rPr>
        <w:t xml:space="preserve"> 通行管理活动的数字化</w:t>
      </w:r>
      <w:r>
        <w:rPr>
          <w:color w:val="auto"/>
        </w:rPr>
        <w:tab/>
      </w:r>
      <w:r>
        <w:rPr>
          <w:color w:val="auto"/>
        </w:rPr>
        <w:fldChar w:fldCharType="begin"/>
      </w:r>
      <w:r>
        <w:rPr>
          <w:color w:val="auto"/>
        </w:rPr>
        <w:instrText xml:space="preserve"> PAGEREF _Toc151721701 \h </w:instrText>
      </w:r>
      <w:r>
        <w:rPr>
          <w:color w:val="auto"/>
        </w:rPr>
        <w:fldChar w:fldCharType="separate"/>
      </w:r>
      <w:r>
        <w:rPr>
          <w:color w:val="auto"/>
        </w:rPr>
        <w:t>8</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"_Toc151721702" </w:instrText>
      </w:r>
      <w:r>
        <w:rPr>
          <w:color w:val="auto"/>
        </w:rPr>
        <w:fldChar w:fldCharType="separate"/>
      </w:r>
      <w:r>
        <w:rPr>
          <w:rStyle w:val="36"/>
          <w:color w:val="auto"/>
          <w14:scene3d w14:prst="orthographicFront">
            <w14:lightRig w14:rig="threePt" w14:dir="t">
              <w14:rot w14:lat="0" w14:lon="0" w14:rev="0"/>
            </w14:lightRig>
          </w14:scene3d>
        </w:rPr>
        <w:t>7.4</w:t>
      </w:r>
      <w:r>
        <w:rPr>
          <w:rStyle w:val="36"/>
          <w:color w:val="auto"/>
        </w:rPr>
        <w:t xml:space="preserve"> 调度管理活动的数字化</w:t>
      </w:r>
      <w:r>
        <w:rPr>
          <w:color w:val="auto"/>
        </w:rPr>
        <w:tab/>
      </w:r>
      <w:r>
        <w:rPr>
          <w:color w:val="auto"/>
        </w:rPr>
        <w:fldChar w:fldCharType="begin"/>
      </w:r>
      <w:r>
        <w:rPr>
          <w:color w:val="auto"/>
        </w:rPr>
        <w:instrText xml:space="preserve"> PAGEREF _Toc151721702 \h </w:instrText>
      </w:r>
      <w:r>
        <w:rPr>
          <w:color w:val="auto"/>
        </w:rPr>
        <w:fldChar w:fldCharType="separate"/>
      </w:r>
      <w:r>
        <w:rPr>
          <w:color w:val="auto"/>
        </w:rPr>
        <w:t>8</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"_Toc151721703" </w:instrText>
      </w:r>
      <w:r>
        <w:rPr>
          <w:color w:val="auto"/>
        </w:rPr>
        <w:fldChar w:fldCharType="separate"/>
      </w:r>
      <w:r>
        <w:rPr>
          <w:rStyle w:val="36"/>
          <w:color w:val="auto"/>
          <w14:scene3d w14:prst="orthographicFront">
            <w14:lightRig w14:rig="threePt" w14:dir="t">
              <w14:rot w14:lat="0" w14:lon="0" w14:rev="0"/>
            </w14:lightRig>
          </w14:scene3d>
        </w:rPr>
        <w:t>7.5</w:t>
      </w:r>
      <w:r>
        <w:rPr>
          <w:rStyle w:val="36"/>
          <w:color w:val="auto"/>
        </w:rPr>
        <w:t xml:space="preserve"> 资产管理活动的数字化</w:t>
      </w:r>
      <w:r>
        <w:rPr>
          <w:color w:val="auto"/>
        </w:rPr>
        <w:tab/>
      </w:r>
      <w:r>
        <w:rPr>
          <w:color w:val="auto"/>
        </w:rPr>
        <w:fldChar w:fldCharType="begin"/>
      </w:r>
      <w:r>
        <w:rPr>
          <w:color w:val="auto"/>
        </w:rPr>
        <w:instrText xml:space="preserve"> PAGEREF _Toc151721703 \h </w:instrText>
      </w:r>
      <w:r>
        <w:rPr>
          <w:color w:val="auto"/>
        </w:rPr>
        <w:fldChar w:fldCharType="separate"/>
      </w:r>
      <w:r>
        <w:rPr>
          <w:color w:val="auto"/>
        </w:rPr>
        <w:t>9</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"_Toc151721704" </w:instrText>
      </w:r>
      <w:r>
        <w:rPr>
          <w:color w:val="auto"/>
        </w:rPr>
        <w:fldChar w:fldCharType="separate"/>
      </w:r>
      <w:r>
        <w:rPr>
          <w:rStyle w:val="36"/>
          <w:color w:val="auto"/>
          <w14:scene3d w14:prst="orthographicFront">
            <w14:lightRig w14:rig="threePt" w14:dir="t">
              <w14:rot w14:lat="0" w14:lon="0" w14:rev="0"/>
            </w14:lightRig>
          </w14:scene3d>
        </w:rPr>
        <w:t>7.6</w:t>
      </w:r>
      <w:r>
        <w:rPr>
          <w:rStyle w:val="36"/>
          <w:color w:val="auto"/>
        </w:rPr>
        <w:t xml:space="preserve"> 能源管理活动的数字化</w:t>
      </w:r>
      <w:r>
        <w:rPr>
          <w:color w:val="auto"/>
        </w:rPr>
        <w:tab/>
      </w:r>
      <w:r>
        <w:rPr>
          <w:color w:val="auto"/>
        </w:rPr>
        <w:fldChar w:fldCharType="begin"/>
      </w:r>
      <w:r>
        <w:rPr>
          <w:color w:val="auto"/>
        </w:rPr>
        <w:instrText xml:space="preserve"> PAGEREF _Toc151721704 \h </w:instrText>
      </w:r>
      <w:r>
        <w:rPr>
          <w:color w:val="auto"/>
        </w:rPr>
        <w:fldChar w:fldCharType="separate"/>
      </w:r>
      <w:r>
        <w:rPr>
          <w:color w:val="auto"/>
        </w:rPr>
        <w:t>9</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"_Toc151721705" </w:instrText>
      </w:r>
      <w:r>
        <w:rPr>
          <w:color w:val="auto"/>
        </w:rPr>
        <w:fldChar w:fldCharType="separate"/>
      </w:r>
      <w:r>
        <w:rPr>
          <w:rStyle w:val="36"/>
          <w:color w:val="auto"/>
          <w14:scene3d w14:prst="orthographicFront">
            <w14:lightRig w14:rig="threePt" w14:dir="t">
              <w14:rot w14:lat="0" w14:lon="0" w14:rev="0"/>
            </w14:lightRig>
          </w14:scene3d>
        </w:rPr>
        <w:t>7.7</w:t>
      </w:r>
      <w:r>
        <w:rPr>
          <w:rStyle w:val="36"/>
          <w:color w:val="auto"/>
        </w:rPr>
        <w:t xml:space="preserve"> 安全管理活动的数字化</w:t>
      </w:r>
      <w:r>
        <w:rPr>
          <w:color w:val="auto"/>
        </w:rPr>
        <w:tab/>
      </w:r>
      <w:r>
        <w:rPr>
          <w:color w:val="auto"/>
        </w:rPr>
        <w:fldChar w:fldCharType="begin"/>
      </w:r>
      <w:r>
        <w:rPr>
          <w:color w:val="auto"/>
        </w:rPr>
        <w:instrText xml:space="preserve"> PAGEREF _Toc151721705 \h </w:instrText>
      </w:r>
      <w:r>
        <w:rPr>
          <w:color w:val="auto"/>
        </w:rPr>
        <w:fldChar w:fldCharType="separate"/>
      </w:r>
      <w:r>
        <w:rPr>
          <w:color w:val="auto"/>
        </w:rPr>
        <w:t>9</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"_Toc151721706" </w:instrText>
      </w:r>
      <w:r>
        <w:rPr>
          <w:color w:val="auto"/>
        </w:rPr>
        <w:fldChar w:fldCharType="separate"/>
      </w:r>
      <w:r>
        <w:rPr>
          <w:rStyle w:val="36"/>
          <w:color w:val="auto"/>
          <w14:scene3d w14:prst="orthographicFront">
            <w14:lightRig w14:rig="threePt" w14:dir="t">
              <w14:rot w14:lat="0" w14:lon="0" w14:rev="0"/>
            </w14:lightRig>
          </w14:scene3d>
        </w:rPr>
        <w:t>7.8</w:t>
      </w:r>
      <w:r>
        <w:rPr>
          <w:rStyle w:val="36"/>
          <w:color w:val="auto"/>
        </w:rPr>
        <w:t xml:space="preserve"> 碳管理活动的数字化</w:t>
      </w:r>
      <w:r>
        <w:rPr>
          <w:color w:val="auto"/>
        </w:rPr>
        <w:tab/>
      </w:r>
      <w:r>
        <w:rPr>
          <w:color w:val="auto"/>
        </w:rPr>
        <w:fldChar w:fldCharType="begin"/>
      </w:r>
      <w:r>
        <w:rPr>
          <w:color w:val="auto"/>
        </w:rPr>
        <w:instrText xml:space="preserve"> PAGEREF _Toc151721706 \h </w:instrText>
      </w:r>
      <w:r>
        <w:rPr>
          <w:color w:val="auto"/>
        </w:rPr>
        <w:fldChar w:fldCharType="separate"/>
      </w:r>
      <w:r>
        <w:rPr>
          <w:color w:val="auto"/>
        </w:rPr>
        <w:t>9</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"_Toc151721707" </w:instrText>
      </w:r>
      <w:r>
        <w:rPr>
          <w:color w:val="auto"/>
        </w:rPr>
        <w:fldChar w:fldCharType="separate"/>
      </w:r>
      <w:r>
        <w:rPr>
          <w:rStyle w:val="36"/>
          <w:color w:val="auto"/>
          <w14:scene3d w14:prst="orthographicFront">
            <w14:lightRig w14:rig="threePt" w14:dir="t">
              <w14:rot w14:lat="0" w14:lon="0" w14:rev="0"/>
            </w14:lightRig>
          </w14:scene3d>
        </w:rPr>
        <w:t>7.9</w:t>
      </w:r>
      <w:r>
        <w:rPr>
          <w:rStyle w:val="36"/>
          <w:color w:val="auto"/>
        </w:rPr>
        <w:t xml:space="preserve"> 数据管理</w:t>
      </w:r>
      <w:r>
        <w:rPr>
          <w:color w:val="auto"/>
        </w:rPr>
        <w:tab/>
      </w:r>
      <w:r>
        <w:rPr>
          <w:color w:val="auto"/>
        </w:rPr>
        <w:fldChar w:fldCharType="begin"/>
      </w:r>
      <w:r>
        <w:rPr>
          <w:color w:val="auto"/>
        </w:rPr>
        <w:instrText xml:space="preserve"> PAGEREF _Toc151721707 \h </w:instrText>
      </w:r>
      <w:r>
        <w:rPr>
          <w:color w:val="auto"/>
        </w:rPr>
        <w:fldChar w:fldCharType="separate"/>
      </w:r>
      <w:r>
        <w:rPr>
          <w:color w:val="auto"/>
        </w:rPr>
        <w:t>9</w:t>
      </w:r>
      <w:r>
        <w:rPr>
          <w:color w:val="auto"/>
        </w:rPr>
        <w:fldChar w:fldCharType="end"/>
      </w:r>
      <w:r>
        <w:rPr>
          <w:color w:val="auto"/>
        </w:rPr>
        <w:fldChar w:fldCharType="end"/>
      </w:r>
    </w:p>
    <w:p>
      <w:pPr>
        <w:pStyle w:val="21"/>
        <w:tabs>
          <w:tab w:val="right" w:leader="dot" w:pos="9344"/>
        </w:tabs>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"_Toc151721708" </w:instrText>
      </w:r>
      <w:r>
        <w:rPr>
          <w:color w:val="auto"/>
        </w:rPr>
        <w:fldChar w:fldCharType="separate"/>
      </w:r>
      <w:r>
        <w:rPr>
          <w:rStyle w:val="36"/>
          <w:color w:val="auto"/>
        </w:rPr>
        <w:t>8 物流园区数字化的保障要求</w:t>
      </w:r>
      <w:r>
        <w:rPr>
          <w:color w:val="auto"/>
        </w:rPr>
        <w:tab/>
      </w:r>
      <w:r>
        <w:rPr>
          <w:color w:val="auto"/>
        </w:rPr>
        <w:fldChar w:fldCharType="begin"/>
      </w:r>
      <w:r>
        <w:rPr>
          <w:color w:val="auto"/>
        </w:rPr>
        <w:instrText xml:space="preserve"> PAGEREF _Toc151721708 \h </w:instrText>
      </w:r>
      <w:r>
        <w:rPr>
          <w:color w:val="auto"/>
        </w:rPr>
        <w:fldChar w:fldCharType="separate"/>
      </w:r>
      <w:r>
        <w:rPr>
          <w:color w:val="auto"/>
        </w:rPr>
        <w:t>10</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"_Toc151721709" </w:instrText>
      </w:r>
      <w:r>
        <w:rPr>
          <w:color w:val="auto"/>
        </w:rPr>
        <w:fldChar w:fldCharType="separate"/>
      </w:r>
      <w:r>
        <w:rPr>
          <w:rStyle w:val="36"/>
          <w:color w:val="auto"/>
          <w14:scene3d w14:prst="orthographicFront">
            <w14:lightRig w14:rig="threePt" w14:dir="t">
              <w14:rot w14:lat="0" w14:lon="0" w14:rev="0"/>
            </w14:lightRig>
          </w14:scene3d>
        </w:rPr>
        <w:t>8.1</w:t>
      </w:r>
      <w:r>
        <w:rPr>
          <w:rStyle w:val="36"/>
          <w:color w:val="auto"/>
        </w:rPr>
        <w:t xml:space="preserve"> 平台</w:t>
      </w:r>
      <w:r>
        <w:rPr>
          <w:color w:val="auto"/>
        </w:rPr>
        <w:tab/>
      </w:r>
      <w:r>
        <w:rPr>
          <w:color w:val="auto"/>
        </w:rPr>
        <w:fldChar w:fldCharType="begin"/>
      </w:r>
      <w:r>
        <w:rPr>
          <w:color w:val="auto"/>
        </w:rPr>
        <w:instrText xml:space="preserve"> PAGEREF _Toc151721709 \h </w:instrText>
      </w:r>
      <w:r>
        <w:rPr>
          <w:color w:val="auto"/>
        </w:rPr>
        <w:fldChar w:fldCharType="separate"/>
      </w:r>
      <w:r>
        <w:rPr>
          <w:color w:val="auto"/>
        </w:rPr>
        <w:t>10</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"_Toc151721710" </w:instrText>
      </w:r>
      <w:r>
        <w:rPr>
          <w:color w:val="auto"/>
        </w:rPr>
        <w:fldChar w:fldCharType="separate"/>
      </w:r>
      <w:r>
        <w:rPr>
          <w:rStyle w:val="36"/>
          <w:color w:val="auto"/>
          <w14:scene3d w14:prst="orthographicFront">
            <w14:lightRig w14:rig="threePt" w14:dir="t">
              <w14:rot w14:lat="0" w14:lon="0" w14:rev="0"/>
            </w14:lightRig>
          </w14:scene3d>
        </w:rPr>
        <w:t>8.2</w:t>
      </w:r>
      <w:r>
        <w:rPr>
          <w:rStyle w:val="36"/>
          <w:color w:val="auto"/>
        </w:rPr>
        <w:t xml:space="preserve"> 人员</w:t>
      </w:r>
      <w:r>
        <w:rPr>
          <w:color w:val="auto"/>
        </w:rPr>
        <w:tab/>
      </w:r>
      <w:r>
        <w:rPr>
          <w:color w:val="auto"/>
        </w:rPr>
        <w:fldChar w:fldCharType="begin"/>
      </w:r>
      <w:r>
        <w:rPr>
          <w:color w:val="auto"/>
        </w:rPr>
        <w:instrText xml:space="preserve"> PAGEREF _Toc151721710 \h </w:instrText>
      </w:r>
      <w:r>
        <w:rPr>
          <w:color w:val="auto"/>
        </w:rPr>
        <w:fldChar w:fldCharType="separate"/>
      </w:r>
      <w:r>
        <w:rPr>
          <w:color w:val="auto"/>
        </w:rPr>
        <w:t>10</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"_Toc151721711" </w:instrText>
      </w:r>
      <w:r>
        <w:rPr>
          <w:color w:val="auto"/>
        </w:rPr>
        <w:fldChar w:fldCharType="separate"/>
      </w:r>
      <w:r>
        <w:rPr>
          <w:rStyle w:val="36"/>
          <w:color w:val="auto"/>
          <w14:scene3d w14:prst="orthographicFront">
            <w14:lightRig w14:rig="threePt" w14:dir="t">
              <w14:rot w14:lat="0" w14:lon="0" w14:rev="0"/>
            </w14:lightRig>
          </w14:scene3d>
        </w:rPr>
        <w:t>8.3</w:t>
      </w:r>
      <w:r>
        <w:rPr>
          <w:rStyle w:val="36"/>
          <w:color w:val="auto"/>
        </w:rPr>
        <w:t xml:space="preserve"> 设施设备</w:t>
      </w:r>
      <w:r>
        <w:rPr>
          <w:color w:val="auto"/>
        </w:rPr>
        <w:tab/>
      </w:r>
      <w:r>
        <w:rPr>
          <w:color w:val="auto"/>
        </w:rPr>
        <w:fldChar w:fldCharType="begin"/>
      </w:r>
      <w:r>
        <w:rPr>
          <w:color w:val="auto"/>
        </w:rPr>
        <w:instrText xml:space="preserve"> PAGEREF _Toc151721711 \h </w:instrText>
      </w:r>
      <w:r>
        <w:rPr>
          <w:color w:val="auto"/>
        </w:rPr>
        <w:fldChar w:fldCharType="separate"/>
      </w:r>
      <w:r>
        <w:rPr>
          <w:color w:val="auto"/>
        </w:rPr>
        <w:t>10</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"_Toc151721712" </w:instrText>
      </w:r>
      <w:r>
        <w:rPr>
          <w:color w:val="auto"/>
        </w:rPr>
        <w:fldChar w:fldCharType="separate"/>
      </w:r>
      <w:r>
        <w:rPr>
          <w:rStyle w:val="36"/>
          <w:color w:val="auto"/>
          <w14:scene3d w14:prst="orthographicFront">
            <w14:lightRig w14:rig="threePt" w14:dir="t">
              <w14:rot w14:lat="0" w14:lon="0" w14:rev="0"/>
            </w14:lightRig>
          </w14:scene3d>
        </w:rPr>
        <w:t>8.4</w:t>
      </w:r>
      <w:r>
        <w:rPr>
          <w:rStyle w:val="36"/>
          <w:color w:val="auto"/>
        </w:rPr>
        <w:t xml:space="preserve"> 安全</w:t>
      </w:r>
      <w:r>
        <w:rPr>
          <w:color w:val="auto"/>
        </w:rPr>
        <w:tab/>
      </w:r>
      <w:r>
        <w:rPr>
          <w:color w:val="auto"/>
        </w:rPr>
        <w:fldChar w:fldCharType="begin"/>
      </w:r>
      <w:r>
        <w:rPr>
          <w:color w:val="auto"/>
        </w:rPr>
        <w:instrText xml:space="preserve"> PAGEREF _Toc151721712 \h </w:instrText>
      </w:r>
      <w:r>
        <w:rPr>
          <w:color w:val="auto"/>
        </w:rPr>
        <w:fldChar w:fldCharType="separate"/>
      </w:r>
      <w:r>
        <w:rPr>
          <w:color w:val="auto"/>
        </w:rPr>
        <w:t>11</w:t>
      </w:r>
      <w:r>
        <w:rPr>
          <w:color w:val="auto"/>
        </w:rPr>
        <w:fldChar w:fldCharType="end"/>
      </w:r>
      <w:r>
        <w:rPr>
          <w:color w:val="auto"/>
        </w:rPr>
        <w:fldChar w:fldCharType="end"/>
      </w:r>
    </w:p>
    <w:p>
      <w:pPr>
        <w:pStyle w:val="26"/>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"_Toc151721713" </w:instrText>
      </w:r>
      <w:r>
        <w:rPr>
          <w:color w:val="auto"/>
        </w:rPr>
        <w:fldChar w:fldCharType="separate"/>
      </w:r>
      <w:r>
        <w:rPr>
          <w:rStyle w:val="36"/>
          <w:color w:val="auto"/>
          <w14:scene3d w14:prst="orthographicFront">
            <w14:lightRig w14:rig="threePt" w14:dir="t">
              <w14:rot w14:lat="0" w14:lon="0" w14:rev="0"/>
            </w14:lightRig>
          </w14:scene3d>
        </w:rPr>
        <w:t>8.5</w:t>
      </w:r>
      <w:r>
        <w:rPr>
          <w:rStyle w:val="36"/>
          <w:color w:val="auto"/>
        </w:rPr>
        <w:t xml:space="preserve"> 应急</w:t>
      </w:r>
      <w:r>
        <w:rPr>
          <w:color w:val="auto"/>
        </w:rPr>
        <w:tab/>
      </w:r>
      <w:r>
        <w:rPr>
          <w:color w:val="auto"/>
        </w:rPr>
        <w:fldChar w:fldCharType="begin"/>
      </w:r>
      <w:r>
        <w:rPr>
          <w:color w:val="auto"/>
        </w:rPr>
        <w:instrText xml:space="preserve"> PAGEREF _Toc151721713 \h </w:instrText>
      </w:r>
      <w:r>
        <w:rPr>
          <w:color w:val="auto"/>
        </w:rPr>
        <w:fldChar w:fldCharType="separate"/>
      </w:r>
      <w:r>
        <w:rPr>
          <w:color w:val="auto"/>
        </w:rPr>
        <w:t>11</w:t>
      </w:r>
      <w:r>
        <w:rPr>
          <w:color w:val="auto"/>
        </w:rPr>
        <w:fldChar w:fldCharType="end"/>
      </w:r>
      <w:r>
        <w:rPr>
          <w:color w:val="auto"/>
        </w:rPr>
        <w:fldChar w:fldCharType="end"/>
      </w:r>
    </w:p>
    <w:p>
      <w:pPr>
        <w:pStyle w:val="21"/>
        <w:tabs>
          <w:tab w:val="right" w:leader="dot" w:pos="9344"/>
        </w:tabs>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"_Toc151721714" </w:instrText>
      </w:r>
      <w:r>
        <w:rPr>
          <w:color w:val="auto"/>
        </w:rPr>
        <w:fldChar w:fldCharType="separate"/>
      </w:r>
      <w:r>
        <w:rPr>
          <w:rStyle w:val="36"/>
          <w:color w:val="auto"/>
          <w:spacing w:val="105"/>
        </w:rPr>
        <w:t>参考文</w:t>
      </w:r>
      <w:r>
        <w:rPr>
          <w:rStyle w:val="36"/>
          <w:color w:val="auto"/>
        </w:rPr>
        <w:t>献</w:t>
      </w:r>
      <w:r>
        <w:rPr>
          <w:color w:val="auto"/>
        </w:rPr>
        <w:tab/>
      </w:r>
      <w:r>
        <w:rPr>
          <w:color w:val="auto"/>
        </w:rPr>
        <w:fldChar w:fldCharType="begin"/>
      </w:r>
      <w:r>
        <w:rPr>
          <w:color w:val="auto"/>
        </w:rPr>
        <w:instrText xml:space="preserve"> PAGEREF _Toc151721714 \h </w:instrText>
      </w:r>
      <w:r>
        <w:rPr>
          <w:color w:val="auto"/>
        </w:rPr>
        <w:fldChar w:fldCharType="separate"/>
      </w:r>
      <w:r>
        <w:rPr>
          <w:color w:val="auto"/>
        </w:rPr>
        <w:t>11</w:t>
      </w:r>
      <w:r>
        <w:rPr>
          <w:color w:val="auto"/>
        </w:rPr>
        <w:fldChar w:fldCharType="end"/>
      </w:r>
      <w:r>
        <w:rPr>
          <w:color w:val="auto"/>
        </w:rPr>
        <w:fldChar w:fldCharType="end"/>
      </w:r>
    </w:p>
    <w:p>
      <w:pPr>
        <w:pStyle w:val="96"/>
        <w:spacing w:after="468"/>
        <w:rPr>
          <w:color w:val="auto"/>
        </w:r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rPr>
          <w:color w:val="auto"/>
        </w:rPr>
        <w:fldChar w:fldCharType="end"/>
      </w:r>
    </w:p>
    <w:bookmarkEnd w:id="19"/>
    <w:p>
      <w:pPr>
        <w:pStyle w:val="94"/>
        <w:spacing w:after="468"/>
        <w:rPr>
          <w:color w:val="auto"/>
        </w:rPr>
      </w:pPr>
      <w:bookmarkStart w:id="22" w:name="_Toc151721678"/>
      <w:bookmarkStart w:id="23" w:name="BookMark2"/>
      <w:r>
        <w:rPr>
          <w:color w:val="auto"/>
          <w:spacing w:val="320"/>
        </w:rPr>
        <w:t>前</w:t>
      </w:r>
      <w:r>
        <w:rPr>
          <w:color w:val="auto"/>
        </w:rPr>
        <w:t>言</w:t>
      </w:r>
      <w:bookmarkEnd w:id="20"/>
      <w:bookmarkEnd w:id="21"/>
      <w:bookmarkEnd w:id="22"/>
    </w:p>
    <w:p>
      <w:pPr>
        <w:pStyle w:val="61"/>
        <w:ind w:firstLine="420"/>
        <w:rPr>
          <w:color w:val="auto"/>
        </w:rPr>
      </w:pPr>
      <w:r>
        <w:rPr>
          <w:rFonts w:hint="eastAsia"/>
          <w:color w:val="auto"/>
        </w:rPr>
        <w:t>本文件按照GB/T 1.1—2020《标准化工作导则  第1部分：标准化文件的结构和起草规则》的规定起草。</w:t>
      </w:r>
    </w:p>
    <w:p>
      <w:pPr>
        <w:pStyle w:val="61"/>
        <w:ind w:firstLine="420"/>
        <w:rPr>
          <w:color w:val="auto"/>
        </w:rPr>
      </w:pPr>
      <w:r>
        <w:rPr>
          <w:rFonts w:hint="eastAsia"/>
          <w:color w:val="auto"/>
        </w:rPr>
        <w:t>请注意本文件的某些内容可能涉及专利。本文件的发布机构不承担识别专利的责任。</w:t>
      </w:r>
    </w:p>
    <w:p>
      <w:pPr>
        <w:pStyle w:val="61"/>
        <w:ind w:firstLine="420"/>
        <w:rPr>
          <w:color w:val="auto"/>
        </w:rPr>
      </w:pPr>
      <w:r>
        <w:rPr>
          <w:rFonts w:hint="eastAsia"/>
          <w:color w:val="auto"/>
        </w:rPr>
        <w:t>本文件由全国物流标准化技术委员会（SAC/TC 269）提出。</w:t>
      </w:r>
    </w:p>
    <w:p>
      <w:pPr>
        <w:pStyle w:val="61"/>
        <w:ind w:firstLine="420"/>
        <w:rPr>
          <w:color w:val="auto"/>
        </w:rPr>
      </w:pPr>
      <w:r>
        <w:rPr>
          <w:rFonts w:hint="eastAsia"/>
          <w:color w:val="auto"/>
        </w:rPr>
        <w:t>本文件由全国物流标准化技术委员会（SAC/TC 269）、全国物流信息管理标准化技术委员会（SAC/TC 267）归口。</w:t>
      </w:r>
    </w:p>
    <w:p>
      <w:pPr>
        <w:pStyle w:val="61"/>
        <w:ind w:firstLine="420"/>
        <w:rPr>
          <w:color w:val="auto"/>
        </w:rPr>
      </w:pPr>
      <w:r>
        <w:rPr>
          <w:rFonts w:hint="eastAsia"/>
          <w:color w:val="auto"/>
        </w:rPr>
        <w:t>本文件起草单位：日日顺供应链科技股份有限公司、天津大学、普洛斯科技（上海）有限公司、北京京东乾石科技有限公司、鞍山钢铁集团有限公司、中电信数智科技有限公司青岛分公司、中兴通讯股份有限公司、山东京博物流股份有限公司、杭州海康机器人股份有限公司、辽宁科技大学、中国联通服装军团、中国科学技术大学、帷幄智能科技（天津）有限公司、兰剑智能科技股份有限公司、兰剑智能科技（临邑）有限公司、物资节能中心、运易通科技有限公司、上海海屹建筑设计有限公司、北京交通大学、山东顺和商贸集团有限公司、中车长江运输设备集团有限公司。</w:t>
      </w:r>
    </w:p>
    <w:p>
      <w:pPr>
        <w:pStyle w:val="61"/>
        <w:ind w:firstLine="420"/>
        <w:rPr>
          <w:color w:val="auto"/>
        </w:rPr>
      </w:pPr>
      <w:r>
        <w:rPr>
          <w:rFonts w:hint="eastAsia"/>
          <w:color w:val="auto"/>
        </w:rPr>
        <w:t>本文件主要起草人：乔显苓、刘伟华、孙潇峰、段红杰、蔡国良、马涛、龙尚松、梁艳杰、魏爽、张剑锋、陶蓉、乔晓强、张雷、侯海云、刘继丹、仇晨、孙宏斌、刘婷婷、高强、赵东、徐文龙、吴永海、张驰、金玉然、朱晓林、劭杰、宋光敏、余玉刚、刘兵兵、张博、王昌伟、吴耀华、张小艺、沈长鹏、邹霞、刘然、赵洁玉、张桓、齐银才、姚菁燕、张晓东、王沛、曹松荣、赵玉玺、苏利杰、刘凤伟。</w:t>
      </w:r>
    </w:p>
    <w:p>
      <w:pPr>
        <w:pStyle w:val="61"/>
        <w:ind w:firstLine="420"/>
        <w:rPr>
          <w:color w:val="auto"/>
        </w:rPr>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color w:val="auto"/>
        </w:rPr>
      </w:pPr>
      <w:bookmarkStart w:id="24" w:name="BookMark4"/>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F9E9848D1B8A4CFCB32632D92B166EEC"/>
        </w:placeholder>
      </w:sdtPr>
      <w:sdtEndPr>
        <w:rPr>
          <w:color w:val="auto"/>
        </w:rPr>
      </w:sdtEndPr>
      <w:sdtContent>
        <w:p>
          <w:pPr>
            <w:pStyle w:val="182"/>
            <w:spacing w:before="3" w:beforeLines="1" w:after="686" w:afterLines="220"/>
            <w:rPr>
              <w:color w:val="auto"/>
            </w:rPr>
          </w:pPr>
          <w:bookmarkStart w:id="25" w:name="NEW_STAND_NAME"/>
          <w:r>
            <w:rPr>
              <w:rFonts w:hint="eastAsia"/>
              <w:color w:val="auto"/>
            </w:rPr>
            <w:t>物流园区数字化通用技术要求</w:t>
          </w:r>
        </w:p>
      </w:sdtContent>
    </w:sdt>
    <w:bookmarkEnd w:id="25"/>
    <w:p>
      <w:pPr>
        <w:pStyle w:val="109"/>
        <w:spacing w:before="312" w:after="312"/>
        <w:rPr>
          <w:color w:val="auto"/>
        </w:rPr>
      </w:pPr>
      <w:bookmarkStart w:id="26" w:name="_Toc24884211"/>
      <w:bookmarkStart w:id="27" w:name="_Toc24884218"/>
      <w:bookmarkStart w:id="28" w:name="_Toc26718930"/>
      <w:bookmarkStart w:id="29" w:name="_Toc26986530"/>
      <w:bookmarkStart w:id="30" w:name="_Toc17233325"/>
      <w:bookmarkStart w:id="31" w:name="_Toc17233333"/>
      <w:bookmarkStart w:id="32" w:name="_Toc93173125"/>
      <w:bookmarkStart w:id="33" w:name="_Toc26986771"/>
      <w:bookmarkStart w:id="34" w:name="_Toc91057832"/>
      <w:bookmarkStart w:id="35" w:name="_Toc26648465"/>
      <w:bookmarkStart w:id="36" w:name="_Toc151721679"/>
      <w:bookmarkStart w:id="37" w:name="_Toc93145580"/>
      <w:r>
        <w:rPr>
          <w:rFonts w:hint="eastAsia"/>
          <w:color w:val="auto"/>
        </w:rPr>
        <w:t>范围</w:t>
      </w:r>
      <w:bookmarkEnd w:id="26"/>
      <w:bookmarkEnd w:id="27"/>
      <w:bookmarkEnd w:id="28"/>
      <w:bookmarkEnd w:id="29"/>
      <w:bookmarkEnd w:id="30"/>
      <w:bookmarkEnd w:id="31"/>
      <w:bookmarkEnd w:id="32"/>
      <w:bookmarkEnd w:id="33"/>
      <w:bookmarkEnd w:id="34"/>
      <w:bookmarkEnd w:id="35"/>
      <w:bookmarkEnd w:id="36"/>
      <w:bookmarkEnd w:id="37"/>
    </w:p>
    <w:p>
      <w:pPr>
        <w:pStyle w:val="61"/>
        <w:ind w:firstLine="420"/>
        <w:rPr>
          <w:color w:val="auto"/>
        </w:rPr>
      </w:pPr>
      <w:bookmarkStart w:id="38" w:name="_Toc26648466"/>
      <w:bookmarkStart w:id="39" w:name="_Toc24884219"/>
      <w:bookmarkStart w:id="40" w:name="_Toc24884212"/>
      <w:bookmarkStart w:id="41" w:name="_Toc17233326"/>
      <w:bookmarkStart w:id="42" w:name="_Toc17233334"/>
      <w:r>
        <w:rPr>
          <w:rFonts w:hint="eastAsia"/>
          <w:color w:val="auto"/>
        </w:rPr>
        <w:t>本文件规定了</w:t>
      </w:r>
      <w:bookmarkStart w:id="43" w:name="_Hlk150417484"/>
      <w:r>
        <w:rPr>
          <w:rFonts w:hint="eastAsia"/>
          <w:color w:val="auto"/>
        </w:rPr>
        <w:t>物流园区数字化一般要求、物流园区数字化要素框架、物流园区要素的信息采集、园区管理活动的数字化和物流园区数字化的保障要求。</w:t>
      </w:r>
    </w:p>
    <w:bookmarkEnd w:id="43"/>
    <w:p>
      <w:pPr>
        <w:pStyle w:val="61"/>
        <w:ind w:firstLine="420"/>
        <w:rPr>
          <w:color w:val="auto"/>
        </w:rPr>
      </w:pPr>
      <w:r>
        <w:rPr>
          <w:rFonts w:hint="eastAsia"/>
          <w:color w:val="auto"/>
        </w:rPr>
        <w:t>本文件适用于各类物流园区进行数字化规划、建设和管理。</w:t>
      </w:r>
    </w:p>
    <w:p>
      <w:pPr>
        <w:pStyle w:val="109"/>
        <w:spacing w:before="312" w:after="312"/>
        <w:rPr>
          <w:color w:val="auto"/>
        </w:rPr>
      </w:pPr>
      <w:bookmarkStart w:id="44" w:name="_Toc26718931"/>
      <w:bookmarkStart w:id="45" w:name="_Toc93173126"/>
      <w:bookmarkStart w:id="46" w:name="_Toc93145581"/>
      <w:bookmarkStart w:id="47" w:name="_Toc91057833"/>
      <w:bookmarkStart w:id="48" w:name="_Toc26986531"/>
      <w:bookmarkStart w:id="49" w:name="_Toc26986772"/>
      <w:bookmarkStart w:id="50" w:name="_Toc151721680"/>
      <w:r>
        <w:rPr>
          <w:rFonts w:hint="eastAsia"/>
          <w:color w:val="auto"/>
        </w:rPr>
        <w:t>规范性引用文件</w:t>
      </w:r>
      <w:bookmarkEnd w:id="38"/>
      <w:bookmarkEnd w:id="39"/>
      <w:bookmarkEnd w:id="40"/>
      <w:bookmarkEnd w:id="41"/>
      <w:bookmarkEnd w:id="42"/>
      <w:bookmarkEnd w:id="44"/>
      <w:bookmarkEnd w:id="45"/>
      <w:bookmarkEnd w:id="46"/>
      <w:bookmarkEnd w:id="47"/>
      <w:bookmarkEnd w:id="48"/>
      <w:bookmarkEnd w:id="49"/>
      <w:bookmarkEnd w:id="50"/>
    </w:p>
    <w:sdt>
      <w:sdtPr>
        <w:rPr>
          <w:rFonts w:hint="eastAsia"/>
          <w:color w:val="auto"/>
        </w:rPr>
        <w:id w:val="715848253"/>
        <w:placeholder>
          <w:docPart w:val="A8C161C3DB454220B90841C87920F1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61"/>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67"/>
        <w:numPr>
          <w:ilvl w:val="0"/>
          <w:numId w:val="0"/>
        </w:numPr>
        <w:ind w:firstLine="420" w:firstLineChars="200"/>
        <w:rPr>
          <w:rFonts w:ascii="Times New Roman"/>
          <w:color w:val="auto"/>
        </w:rPr>
      </w:pPr>
      <w:bookmarkStart w:id="51" w:name="_Toc93145582"/>
      <w:bookmarkStart w:id="52" w:name="_Toc93173127"/>
      <w:bookmarkStart w:id="53" w:name="_Toc91057834"/>
      <w:r>
        <w:rPr>
          <w:rFonts w:ascii="Times New Roman"/>
          <w:color w:val="auto"/>
        </w:rPr>
        <w:t xml:space="preserve">GB/T 18354 </w:t>
      </w:r>
      <w:r>
        <w:rPr>
          <w:rFonts w:hint="eastAsia" w:ascii="Times New Roman"/>
          <w:color w:val="auto"/>
        </w:rPr>
        <w:t>物流术语</w:t>
      </w:r>
    </w:p>
    <w:p>
      <w:pPr>
        <w:pStyle w:val="61"/>
        <w:ind w:firstLine="420"/>
        <w:rPr>
          <w:color w:val="auto"/>
        </w:rPr>
      </w:pPr>
      <w:r>
        <w:rPr>
          <w:rFonts w:hint="eastAsia" w:ascii="Times New Roman"/>
          <w:color w:val="auto"/>
        </w:rPr>
        <w:t>GB/T 21334</w:t>
      </w:r>
      <w:r>
        <w:rPr>
          <w:rFonts w:ascii="Times New Roman"/>
          <w:color w:val="auto"/>
        </w:rPr>
        <w:t xml:space="preserve"> </w:t>
      </w:r>
      <w:r>
        <w:rPr>
          <w:rFonts w:hint="eastAsia"/>
          <w:color w:val="auto"/>
        </w:rPr>
        <w:t>物流园区分类与规划基本要求</w:t>
      </w:r>
    </w:p>
    <w:p>
      <w:pPr>
        <w:pStyle w:val="109"/>
        <w:spacing w:before="312" w:after="312"/>
        <w:rPr>
          <w:color w:val="auto"/>
        </w:rPr>
      </w:pPr>
      <w:bookmarkStart w:id="54" w:name="_Toc151721681"/>
      <w:r>
        <w:rPr>
          <w:rFonts w:hint="eastAsia"/>
          <w:color w:val="auto"/>
          <w:szCs w:val="21"/>
        </w:rPr>
        <w:t>术语和定义</w:t>
      </w:r>
      <w:bookmarkEnd w:id="51"/>
      <w:bookmarkEnd w:id="52"/>
      <w:bookmarkEnd w:id="53"/>
      <w:bookmarkEnd w:id="54"/>
    </w:p>
    <w:sdt>
      <w:sdtPr>
        <w:rPr>
          <w:rFonts w:ascii="Times New Roman"/>
          <w:color w:val="auto"/>
        </w:rPr>
        <w:id w:val="-1909835108"/>
        <w:placeholder>
          <w:docPart w:val="A8C161C3DB454220B90841C87920F1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auto"/>
        </w:rPr>
      </w:sdtEndPr>
      <w:sdtContent>
        <w:p>
          <w:pPr>
            <w:pStyle w:val="61"/>
            <w:ind w:firstLine="420"/>
            <w:rPr>
              <w:color w:val="auto"/>
            </w:rPr>
          </w:pPr>
          <w:bookmarkStart w:id="55" w:name="_Toc26986532"/>
          <w:bookmarkEnd w:id="55"/>
          <w:r>
            <w:rPr>
              <w:rFonts w:ascii="Times New Roman"/>
              <w:color w:val="auto"/>
            </w:rPr>
            <w:t>GB/T 18354界定的以及下列术语和定义适用于本文件。</w:t>
          </w:r>
        </w:p>
      </w:sdtContent>
    </w:sdt>
    <w:p>
      <w:pPr>
        <w:pStyle w:val="228"/>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 </w:t>
      </w:r>
      <w:r>
        <w:rPr>
          <w:rFonts w:ascii="黑体" w:hAnsi="黑体" w:eastAsia="黑体"/>
          <w:color w:val="auto"/>
        </w:rPr>
        <w:t xml:space="preserve">   </w:t>
      </w:r>
      <w:r>
        <w:rPr>
          <w:rFonts w:hint="eastAsia" w:ascii="黑体" w:hAnsi="黑体" w:eastAsia="黑体"/>
          <w:color w:val="auto"/>
        </w:rPr>
        <w:t>物流园区 logistics park</w:t>
      </w:r>
    </w:p>
    <w:p>
      <w:pPr>
        <w:pStyle w:val="61"/>
        <w:ind w:firstLine="420"/>
        <w:rPr>
          <w:color w:val="auto"/>
        </w:rPr>
      </w:pPr>
      <w:r>
        <w:rPr>
          <w:rFonts w:hint="eastAsia"/>
          <w:color w:val="auto"/>
        </w:rPr>
        <w:t>由政府规划并由统一主体管理，为众多企业在此设立配送中心或区域配送中心等，提供专业化物流基础设施和公共服务的物流产业集聚区。</w:t>
      </w:r>
    </w:p>
    <w:p>
      <w:pPr>
        <w:pStyle w:val="61"/>
        <w:ind w:firstLine="420"/>
        <w:rPr>
          <w:color w:val="auto"/>
        </w:rPr>
      </w:pPr>
      <w:r>
        <w:rPr>
          <w:rFonts w:hint="eastAsia"/>
          <w:color w:val="auto"/>
        </w:rPr>
        <w:t>[来源：GB/T 18354-2021，3.16]</w:t>
      </w:r>
    </w:p>
    <w:p>
      <w:pPr>
        <w:pStyle w:val="228"/>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 </w:t>
      </w:r>
      <w:r>
        <w:rPr>
          <w:rFonts w:ascii="黑体" w:hAnsi="黑体" w:eastAsia="黑体"/>
          <w:color w:val="auto"/>
        </w:rPr>
        <w:t xml:space="preserve">   </w:t>
      </w:r>
      <w:r>
        <w:rPr>
          <w:rFonts w:hint="eastAsia" w:ascii="黑体" w:hAnsi="黑体" w:eastAsia="黑体"/>
          <w:color w:val="auto"/>
        </w:rPr>
        <w:t>物流园区数字化 logistics park digitalization</w:t>
      </w:r>
    </w:p>
    <w:p>
      <w:pPr>
        <w:pStyle w:val="61"/>
        <w:ind w:firstLine="420"/>
        <w:rPr>
          <w:color w:val="auto"/>
        </w:rPr>
      </w:pPr>
      <w:r>
        <w:rPr>
          <w:rFonts w:hint="eastAsia"/>
          <w:color w:val="auto"/>
        </w:rPr>
        <w:t>基于互联网、物联网、大数据、云计算、边缘计算等新一代信息技术,以数字平台为载体对物流园区进行统一规划、建设和集中管理的过程。</w:t>
      </w:r>
    </w:p>
    <w:p>
      <w:pPr>
        <w:pStyle w:val="109"/>
        <w:spacing w:before="312" w:after="312"/>
        <w:rPr>
          <w:color w:val="auto"/>
        </w:rPr>
      </w:pPr>
      <w:bookmarkStart w:id="56" w:name="_Toc93145583"/>
      <w:bookmarkStart w:id="57" w:name="_Toc93173128"/>
      <w:bookmarkStart w:id="58" w:name="_Toc151721682"/>
      <w:r>
        <w:rPr>
          <w:rFonts w:hint="eastAsia"/>
          <w:color w:val="auto"/>
        </w:rPr>
        <w:t>物流园区数字化</w:t>
      </w:r>
      <w:bookmarkEnd w:id="56"/>
      <w:bookmarkEnd w:id="57"/>
      <w:r>
        <w:rPr>
          <w:rFonts w:hint="eastAsia"/>
          <w:color w:val="auto"/>
        </w:rPr>
        <w:t>一般要求</w:t>
      </w:r>
      <w:bookmarkEnd w:id="58"/>
    </w:p>
    <w:p>
      <w:pPr>
        <w:pStyle w:val="167"/>
        <w:rPr>
          <w:color w:val="auto"/>
        </w:rPr>
      </w:pPr>
      <w:bookmarkStart w:id="59" w:name="_Hlk148039554"/>
      <w:r>
        <w:rPr>
          <w:rFonts w:hint="eastAsia"/>
          <w:color w:val="auto"/>
        </w:rPr>
        <w:t>应满足物流园区各要素、各功能模块的数字化需求。</w:t>
      </w:r>
    </w:p>
    <w:p>
      <w:pPr>
        <w:pStyle w:val="167"/>
        <w:rPr>
          <w:color w:val="auto"/>
        </w:rPr>
      </w:pPr>
      <w:r>
        <w:rPr>
          <w:rFonts w:hint="eastAsia"/>
          <w:color w:val="auto"/>
        </w:rPr>
        <w:t>应具备获取、传输和处理物流园区各类终端实时数据的能力。</w:t>
      </w:r>
    </w:p>
    <w:bookmarkEnd w:id="59"/>
    <w:p>
      <w:pPr>
        <w:pStyle w:val="167"/>
        <w:rPr>
          <w:color w:val="auto"/>
        </w:rPr>
      </w:pPr>
      <w:r>
        <w:rPr>
          <w:rFonts w:hint="eastAsia"/>
          <w:color w:val="auto"/>
        </w:rPr>
        <w:t>应通过建立物流园区数字化管理平台，对物流园区数字化要素统一管理</w:t>
      </w:r>
      <w:r>
        <w:rPr>
          <w:rFonts w:hint="eastAsia"/>
          <w:color w:val="auto"/>
        </w:rPr>
        <w:t>。</w:t>
      </w:r>
    </w:p>
    <w:p>
      <w:pPr>
        <w:pStyle w:val="109"/>
        <w:spacing w:before="312" w:after="312"/>
        <w:rPr>
          <w:color w:val="auto"/>
        </w:rPr>
      </w:pPr>
      <w:bookmarkStart w:id="60" w:name="_Toc151721683"/>
      <w:r>
        <w:rPr>
          <w:rFonts w:hint="eastAsia"/>
          <w:color w:val="auto"/>
        </w:rPr>
        <w:t>物流园区数字化要素框架</w:t>
      </w:r>
      <w:bookmarkEnd w:id="60"/>
    </w:p>
    <w:p>
      <w:pPr>
        <w:pStyle w:val="110"/>
        <w:spacing w:before="156" w:after="156"/>
        <w:rPr>
          <w:color w:val="auto"/>
        </w:rPr>
      </w:pPr>
      <w:bookmarkStart w:id="61" w:name="_Toc151721684"/>
      <w:r>
        <w:rPr>
          <w:rFonts w:hint="eastAsia"/>
          <w:color w:val="auto"/>
        </w:rPr>
        <w:t>框架</w:t>
      </w:r>
      <w:bookmarkEnd w:id="61"/>
    </w:p>
    <w:p>
      <w:pPr>
        <w:pStyle w:val="167"/>
        <w:numPr>
          <w:ilvl w:val="0"/>
          <w:numId w:val="0"/>
        </w:numPr>
        <w:ind w:firstLine="420" w:firstLineChars="200"/>
        <w:rPr>
          <w:color w:val="auto"/>
        </w:rPr>
      </w:pPr>
      <w:r>
        <w:rPr>
          <w:rFonts w:hint="eastAsia"/>
          <w:color w:val="auto"/>
        </w:rPr>
        <w:t>物流园区数字化要素框架见图1。</w:t>
      </w:r>
    </w:p>
    <w:p>
      <w:pPr>
        <w:pStyle w:val="61"/>
        <w:ind w:firstLine="0" w:firstLineChars="0"/>
        <w:rPr>
          <w:color w:val="auto"/>
        </w:rPr>
      </w:pPr>
      <w:r>
        <w:rPr>
          <w:color w:val="auto"/>
        </w:rPr>
        <w:object>
          <v:shape id="_x0000_i1025" o:spt="75" type="#_x0000_t75" style="height:288.5pt;width:454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spacing w:line="360" w:lineRule="auto"/>
        <w:jc w:val="center"/>
        <w:rPr>
          <w:rFonts w:ascii="黑体" w:hAnsi="黑体" w:eastAsia="黑体"/>
          <w:color w:val="auto"/>
          <w:sz w:val="18"/>
          <w:szCs w:val="18"/>
        </w:rPr>
      </w:pPr>
      <w:r>
        <w:rPr>
          <w:rFonts w:hint="eastAsia" w:ascii="黑体" w:hAnsi="黑体" w:eastAsia="黑体"/>
          <w:color w:val="auto"/>
          <w:sz w:val="18"/>
          <w:szCs w:val="18"/>
        </w:rPr>
        <w:t>图1</w:t>
      </w:r>
      <w:r>
        <w:rPr>
          <w:rFonts w:ascii="黑体" w:hAnsi="黑体" w:eastAsia="黑体"/>
          <w:color w:val="auto"/>
          <w:sz w:val="18"/>
          <w:szCs w:val="18"/>
        </w:rPr>
        <w:t xml:space="preserve"> </w:t>
      </w:r>
      <w:r>
        <w:rPr>
          <w:rFonts w:hint="eastAsia" w:ascii="黑体" w:hAnsi="黑体" w:eastAsia="黑体"/>
          <w:color w:val="auto"/>
          <w:sz w:val="18"/>
          <w:szCs w:val="18"/>
        </w:rPr>
        <w:t>物流园区数字化要素框架图</w:t>
      </w:r>
    </w:p>
    <w:p>
      <w:pPr>
        <w:pStyle w:val="110"/>
        <w:spacing w:before="156" w:after="156"/>
        <w:rPr>
          <w:color w:val="auto"/>
        </w:rPr>
      </w:pPr>
      <w:bookmarkStart w:id="62" w:name="_Toc151721685"/>
      <w:bookmarkStart w:id="63" w:name="_Toc93145585"/>
      <w:bookmarkStart w:id="64" w:name="_Toc93173130"/>
      <w:r>
        <w:rPr>
          <w:rFonts w:hint="eastAsia"/>
          <w:color w:val="auto"/>
        </w:rPr>
        <w:t>物流园区数字化要素</w:t>
      </w:r>
      <w:bookmarkEnd w:id="62"/>
    </w:p>
    <w:p>
      <w:pPr>
        <w:pStyle w:val="229"/>
        <w:rPr>
          <w:color w:val="auto"/>
        </w:rPr>
      </w:pPr>
      <w:r>
        <w:rPr>
          <w:rFonts w:hint="eastAsia"/>
          <w:color w:val="auto"/>
        </w:rPr>
        <w:t>物流园区数字化要素包括物流园区要素、管理活动要素和数字化环节要素。</w:t>
      </w:r>
    </w:p>
    <w:p>
      <w:pPr>
        <w:pStyle w:val="229"/>
        <w:rPr>
          <w:color w:val="auto"/>
        </w:rPr>
      </w:pPr>
      <w:bookmarkStart w:id="65" w:name="_Hlk150417748"/>
      <w:r>
        <w:rPr>
          <w:rFonts w:hint="eastAsia"/>
          <w:color w:val="auto"/>
        </w:rPr>
        <w:t>数字化环节要素覆盖物流园区要素和管理活动要素的全过程</w:t>
      </w:r>
      <w:bookmarkEnd w:id="65"/>
      <w:r>
        <w:rPr>
          <w:rFonts w:hint="eastAsia"/>
          <w:color w:val="auto"/>
        </w:rPr>
        <w:t>。</w:t>
      </w:r>
    </w:p>
    <w:p>
      <w:pPr>
        <w:pStyle w:val="110"/>
        <w:spacing w:before="156" w:after="156"/>
        <w:rPr>
          <w:color w:val="auto"/>
        </w:rPr>
      </w:pPr>
      <w:bookmarkStart w:id="66" w:name="_Toc151721686"/>
      <w:r>
        <w:rPr>
          <w:rFonts w:hint="eastAsia"/>
          <w:color w:val="auto"/>
        </w:rPr>
        <w:t>物流园区要素</w:t>
      </w:r>
      <w:bookmarkEnd w:id="66"/>
    </w:p>
    <w:p>
      <w:pPr>
        <w:pStyle w:val="229"/>
        <w:rPr>
          <w:color w:val="auto"/>
        </w:rPr>
      </w:pPr>
      <w:r>
        <w:rPr>
          <w:rFonts w:hint="eastAsia"/>
          <w:color w:val="auto"/>
        </w:rPr>
        <w:t>物流园区要素包括</w:t>
      </w:r>
      <w:bookmarkStart w:id="67" w:name="_Hlk150417585"/>
      <w:r>
        <w:rPr>
          <w:rFonts w:hint="eastAsia"/>
          <w:color w:val="auto"/>
        </w:rPr>
        <w:t>人员、载具、货物、场地、道路、环境等</w:t>
      </w:r>
      <w:bookmarkEnd w:id="67"/>
      <w:r>
        <w:rPr>
          <w:rFonts w:hint="eastAsia"/>
          <w:color w:val="auto"/>
        </w:rPr>
        <w:t>。</w:t>
      </w:r>
    </w:p>
    <w:p>
      <w:pPr>
        <w:pStyle w:val="229"/>
        <w:rPr>
          <w:color w:val="auto"/>
        </w:rPr>
      </w:pPr>
      <w:r>
        <w:rPr>
          <w:rFonts w:hint="eastAsia"/>
          <w:color w:val="auto"/>
        </w:rPr>
        <w:t>物流园区要素应采集静态、动态信息。</w:t>
      </w:r>
    </w:p>
    <w:p>
      <w:pPr>
        <w:pStyle w:val="229"/>
        <w:rPr>
          <w:color w:val="auto"/>
        </w:rPr>
      </w:pPr>
      <w:r>
        <w:rPr>
          <w:rFonts w:hint="eastAsia"/>
          <w:color w:val="auto"/>
        </w:rPr>
        <w:t>物流园区中的人员、载具要素还应采集外部、内部信息。</w:t>
      </w:r>
    </w:p>
    <w:p>
      <w:pPr>
        <w:pStyle w:val="110"/>
        <w:spacing w:before="156" w:after="156"/>
        <w:rPr>
          <w:color w:val="auto"/>
        </w:rPr>
      </w:pPr>
      <w:bookmarkStart w:id="68" w:name="_Toc151721687"/>
      <w:r>
        <w:rPr>
          <w:rFonts w:hint="eastAsia"/>
          <w:color w:val="auto"/>
        </w:rPr>
        <w:t>管理活动要素</w:t>
      </w:r>
      <w:bookmarkEnd w:id="68"/>
    </w:p>
    <w:p>
      <w:pPr>
        <w:pStyle w:val="229"/>
        <w:rPr>
          <w:color w:val="auto"/>
        </w:rPr>
      </w:pPr>
      <w:r>
        <w:rPr>
          <w:rFonts w:hint="eastAsia"/>
          <w:color w:val="auto"/>
        </w:rPr>
        <w:t>管理活动要素包括</w:t>
      </w:r>
      <w:bookmarkStart w:id="69" w:name="_Hlk150417598"/>
      <w:r>
        <w:rPr>
          <w:rFonts w:hint="eastAsia"/>
          <w:color w:val="auto"/>
        </w:rPr>
        <w:t>接口管理、通行管理、调度管理、资产管理、能源管理、安全管理、碳管理和数据管理等</w:t>
      </w:r>
      <w:bookmarkEnd w:id="69"/>
      <w:r>
        <w:rPr>
          <w:rFonts w:hint="eastAsia"/>
          <w:color w:val="auto"/>
        </w:rPr>
        <w:t>。</w:t>
      </w:r>
    </w:p>
    <w:p>
      <w:pPr>
        <w:pStyle w:val="110"/>
        <w:spacing w:before="156" w:after="156"/>
        <w:rPr>
          <w:color w:val="auto"/>
        </w:rPr>
      </w:pPr>
      <w:bookmarkStart w:id="70" w:name="_Toc151721688"/>
      <w:r>
        <w:rPr>
          <w:rFonts w:hint="eastAsia"/>
          <w:color w:val="auto"/>
        </w:rPr>
        <w:t>数字化环节要素</w:t>
      </w:r>
      <w:bookmarkEnd w:id="70"/>
    </w:p>
    <w:p>
      <w:pPr>
        <w:pStyle w:val="229"/>
        <w:rPr>
          <w:color w:val="auto"/>
        </w:rPr>
      </w:pPr>
      <w:r>
        <w:rPr>
          <w:rFonts w:hint="eastAsia"/>
          <w:color w:val="auto"/>
        </w:rPr>
        <w:t>数字化环节要素包括采集、编码、建模、分析、转化、导入等。</w:t>
      </w:r>
    </w:p>
    <w:p>
      <w:pPr>
        <w:pStyle w:val="229"/>
        <w:rPr>
          <w:color w:val="auto"/>
        </w:rPr>
      </w:pPr>
      <w:bookmarkStart w:id="71" w:name="_Hlk150417794"/>
      <w:bookmarkStart w:id="72" w:name="_Hlk150417843"/>
      <w:r>
        <w:rPr>
          <w:rFonts w:hint="eastAsia"/>
          <w:color w:val="auto"/>
        </w:rPr>
        <w:t>数字化环节</w:t>
      </w:r>
      <w:bookmarkEnd w:id="71"/>
      <w:r>
        <w:rPr>
          <w:rFonts w:hint="eastAsia"/>
          <w:color w:val="auto"/>
        </w:rPr>
        <w:t>应实现采集数据时快速且及时，采集到的数据真实、准确、完整，便于审核、检查和维护。</w:t>
      </w:r>
    </w:p>
    <w:p>
      <w:pPr>
        <w:pStyle w:val="229"/>
        <w:rPr>
          <w:color w:val="auto"/>
        </w:rPr>
      </w:pPr>
      <w:r>
        <w:rPr>
          <w:rFonts w:hint="eastAsia"/>
          <w:color w:val="auto"/>
        </w:rPr>
        <w:t>数字化环节应实现数据编码实用且高效，编码具有扩充性、节省存储空间，便于计算机识别和进行信息分类、校核、合计、检索等操作。</w:t>
      </w:r>
    </w:p>
    <w:p>
      <w:pPr>
        <w:pStyle w:val="229"/>
        <w:rPr>
          <w:color w:val="auto"/>
        </w:rPr>
      </w:pPr>
      <w:r>
        <w:rPr>
          <w:rFonts w:hint="eastAsia"/>
          <w:color w:val="auto"/>
        </w:rPr>
        <w:t>数字化环节应实现数据建模准确且简洁，能定义数据、定义操作过程、选择数据存储技术、确定数据及其相关的过程等，并确保数据的完整性。</w:t>
      </w:r>
    </w:p>
    <w:p>
      <w:pPr>
        <w:pStyle w:val="229"/>
        <w:rPr>
          <w:color w:val="auto"/>
        </w:rPr>
      </w:pPr>
      <w:r>
        <w:rPr>
          <w:rFonts w:hint="eastAsia"/>
          <w:color w:val="auto"/>
        </w:rPr>
        <w:t>数字化环节应实现数据分析便捷且深入，可在已经获取的数据流或信息流中，寻找匹配关键词或关键短语，发掘同一事件的不同证据间的联系，挖掘数据或信息间的相关关系或因果关系。</w:t>
      </w:r>
    </w:p>
    <w:p>
      <w:pPr>
        <w:pStyle w:val="229"/>
        <w:rPr>
          <w:color w:val="auto"/>
        </w:rPr>
      </w:pPr>
      <w:r>
        <w:rPr>
          <w:rFonts w:hint="eastAsia"/>
          <w:color w:val="auto"/>
        </w:rPr>
        <w:t>数字化环节应实现数据转化高效且实用，通过对原始数据的清洗、过滤、整合和变换等方式，实现从不同数据库、系统或异构的不同方式组织的数据之间的转换，以满足某一具体的应用场景和需求，降低数据存取和使用操作成本。</w:t>
      </w:r>
    </w:p>
    <w:p>
      <w:pPr>
        <w:pStyle w:val="229"/>
        <w:rPr>
          <w:color w:val="auto"/>
        </w:rPr>
      </w:pPr>
      <w:r>
        <w:rPr>
          <w:rFonts w:hint="eastAsia"/>
          <w:color w:val="auto"/>
        </w:rPr>
        <w:t>数字化环节应实现数据导入快速且安全，数据导入过程保证数据的准确、完整，并能够对导入的数据进行检查，具备应急响应与追踪溯源的能力。</w:t>
      </w:r>
    </w:p>
    <w:p>
      <w:pPr>
        <w:pStyle w:val="110"/>
        <w:spacing w:before="156" w:after="156"/>
        <w:rPr>
          <w:color w:val="auto"/>
        </w:rPr>
      </w:pPr>
      <w:bookmarkStart w:id="73" w:name="_Toc151721689"/>
      <w:r>
        <w:rPr>
          <w:rFonts w:hint="eastAsia"/>
          <w:color w:val="auto"/>
        </w:rPr>
        <w:t>物流园区数字化管理平台</w:t>
      </w:r>
      <w:bookmarkEnd w:id="73"/>
    </w:p>
    <w:p>
      <w:pPr>
        <w:pStyle w:val="229"/>
        <w:rPr>
          <w:color w:val="auto"/>
        </w:rPr>
      </w:pPr>
      <w:r>
        <w:rPr>
          <w:rFonts w:hint="eastAsia"/>
          <w:color w:val="auto"/>
        </w:rPr>
        <w:t>物流园区数字化管理平台应根据管理活动要素配置对应的管理信息系统。</w:t>
      </w:r>
    </w:p>
    <w:p>
      <w:pPr>
        <w:pStyle w:val="229"/>
        <w:rPr>
          <w:color w:val="auto"/>
        </w:rPr>
      </w:pPr>
      <w:r>
        <w:rPr>
          <w:rFonts w:hint="eastAsia"/>
          <w:color w:val="auto"/>
        </w:rPr>
        <w:t>物流园区数字化管理平台应具有外部接口，可基于外部环境变化进行调整和扩展。</w:t>
      </w:r>
    </w:p>
    <w:bookmarkEnd w:id="72"/>
    <w:p>
      <w:pPr>
        <w:pStyle w:val="109"/>
        <w:spacing w:before="312" w:after="312"/>
        <w:rPr>
          <w:color w:val="auto"/>
        </w:rPr>
      </w:pPr>
      <w:bookmarkStart w:id="74" w:name="_Toc151721690"/>
      <w:r>
        <w:rPr>
          <w:rFonts w:hint="eastAsia"/>
          <w:color w:val="auto"/>
        </w:rPr>
        <w:t>物流园区要素的信息采集</w:t>
      </w:r>
      <w:bookmarkEnd w:id="74"/>
    </w:p>
    <w:p>
      <w:pPr>
        <w:pStyle w:val="110"/>
        <w:spacing w:before="156" w:after="156"/>
        <w:rPr>
          <w:color w:val="auto"/>
        </w:rPr>
      </w:pPr>
      <w:bookmarkStart w:id="75" w:name="_Toc151721691"/>
      <w:r>
        <w:rPr>
          <w:rFonts w:hint="eastAsia"/>
          <w:color w:val="auto"/>
        </w:rPr>
        <w:t>人员要素</w:t>
      </w:r>
      <w:bookmarkEnd w:id="75"/>
    </w:p>
    <w:p>
      <w:pPr>
        <w:pStyle w:val="61"/>
        <w:ind w:firstLine="420"/>
        <w:rPr>
          <w:color w:val="auto"/>
        </w:rPr>
      </w:pPr>
      <w:r>
        <w:rPr>
          <w:rFonts w:hint="eastAsia"/>
          <w:color w:val="auto"/>
        </w:rPr>
        <w:t>按照园区的实际要求，应采集园区内部人员和外部人员的静态和动态信息，具体见表1。</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表1</w:t>
      </w:r>
      <w:r>
        <w:rPr>
          <w:rFonts w:ascii="黑体" w:hAnsi="黑体" w:eastAsia="黑体"/>
          <w:color w:val="auto"/>
          <w:sz w:val="21"/>
          <w:szCs w:val="21"/>
        </w:rPr>
        <w:t xml:space="preserve"> </w:t>
      </w:r>
      <w:r>
        <w:rPr>
          <w:rFonts w:hint="eastAsia" w:ascii="黑体" w:hAnsi="黑体" w:eastAsia="黑体"/>
          <w:color w:val="auto"/>
          <w:sz w:val="21"/>
          <w:szCs w:val="21"/>
        </w:rPr>
        <w:t>人员要素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03"/>
        <w:gridCol w:w="1149"/>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88" w:type="dxa"/>
            <w:vMerge w:val="restart"/>
            <w:vAlign w:val="center"/>
          </w:tcPr>
          <w:p>
            <w:pPr>
              <w:pStyle w:val="61"/>
              <w:ind w:firstLine="0" w:firstLineChars="0"/>
              <w:jc w:val="center"/>
              <w:rPr>
                <w:color w:val="auto"/>
                <w:sz w:val="18"/>
                <w:szCs w:val="18"/>
              </w:rPr>
            </w:pPr>
            <w:r>
              <w:rPr>
                <w:rFonts w:hint="eastAsia"/>
                <w:color w:val="auto"/>
                <w:sz w:val="18"/>
                <w:szCs w:val="18"/>
              </w:rPr>
              <w:t>内部人员</w:t>
            </w:r>
          </w:p>
        </w:tc>
        <w:tc>
          <w:tcPr>
            <w:tcW w:w="1403" w:type="dxa"/>
            <w:vAlign w:val="center"/>
          </w:tcPr>
          <w:p>
            <w:pPr>
              <w:pStyle w:val="61"/>
              <w:ind w:firstLine="0" w:firstLineChars="0"/>
              <w:jc w:val="center"/>
              <w:rPr>
                <w:color w:val="auto"/>
                <w:sz w:val="18"/>
                <w:szCs w:val="18"/>
              </w:rPr>
            </w:pPr>
            <w:r>
              <w:rPr>
                <w:rFonts w:hint="eastAsia"/>
                <w:color w:val="auto"/>
                <w:sz w:val="18"/>
                <w:szCs w:val="18"/>
              </w:rPr>
              <w:t>园区经营人员</w:t>
            </w:r>
          </w:p>
        </w:tc>
        <w:tc>
          <w:tcPr>
            <w:tcW w:w="1149" w:type="dxa"/>
            <w:vAlign w:val="center"/>
          </w:tcPr>
          <w:p>
            <w:pPr>
              <w:pStyle w:val="61"/>
              <w:ind w:firstLine="0" w:firstLineChars="0"/>
              <w:jc w:val="center"/>
              <w:rPr>
                <w:color w:val="auto"/>
                <w:sz w:val="18"/>
                <w:szCs w:val="18"/>
              </w:rPr>
            </w:pPr>
            <w:r>
              <w:rPr>
                <w:rFonts w:hint="eastAsia"/>
                <w:color w:val="auto"/>
                <w:sz w:val="18"/>
                <w:szCs w:val="18"/>
              </w:rPr>
              <w:t>静态信息</w:t>
            </w:r>
          </w:p>
        </w:tc>
        <w:tc>
          <w:tcPr>
            <w:tcW w:w="5804" w:type="dxa"/>
            <w:vAlign w:val="center"/>
          </w:tcPr>
          <w:p>
            <w:pPr>
              <w:pStyle w:val="61"/>
              <w:ind w:firstLine="0" w:firstLineChars="0"/>
              <w:jc w:val="left"/>
              <w:rPr>
                <w:color w:val="auto"/>
                <w:sz w:val="18"/>
                <w:szCs w:val="18"/>
                <w:highlight w:val="yellow"/>
              </w:rPr>
            </w:pPr>
            <w:r>
              <w:rPr>
                <w:rFonts w:hint="eastAsia"/>
                <w:color w:val="auto"/>
                <w:sz w:val="18"/>
                <w:szCs w:val="18"/>
              </w:rPr>
              <w:t>姓名、身份证号、联系方式、紧急联系人姓名、紧急联系人电话信息、身份识别生物信息（如指纹、面部信息）、职位名称、所属部门、职责范围、责任领导和个人档案（如个人履历、所受培训记录、职责内的考核评价历史记录和当前考核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88" w:type="dxa"/>
            <w:vMerge w:val="continue"/>
            <w:vAlign w:val="center"/>
          </w:tcPr>
          <w:p>
            <w:pPr>
              <w:pStyle w:val="61"/>
              <w:ind w:firstLine="360"/>
              <w:jc w:val="center"/>
              <w:rPr>
                <w:color w:val="auto"/>
                <w:sz w:val="18"/>
                <w:szCs w:val="18"/>
              </w:rPr>
            </w:pPr>
          </w:p>
        </w:tc>
        <w:tc>
          <w:tcPr>
            <w:tcW w:w="1403" w:type="dxa"/>
            <w:vAlign w:val="center"/>
          </w:tcPr>
          <w:p>
            <w:pPr>
              <w:pStyle w:val="61"/>
              <w:ind w:firstLine="0" w:firstLineChars="0"/>
              <w:jc w:val="center"/>
              <w:rPr>
                <w:color w:val="auto"/>
                <w:sz w:val="18"/>
                <w:szCs w:val="18"/>
              </w:rPr>
            </w:pPr>
            <w:r>
              <w:rPr>
                <w:rFonts w:hint="eastAsia"/>
                <w:color w:val="auto"/>
                <w:sz w:val="18"/>
                <w:szCs w:val="18"/>
              </w:rPr>
              <w:t>园区经营人员</w:t>
            </w:r>
          </w:p>
        </w:tc>
        <w:tc>
          <w:tcPr>
            <w:tcW w:w="1149" w:type="dxa"/>
            <w:vAlign w:val="center"/>
          </w:tcPr>
          <w:p>
            <w:pPr>
              <w:pStyle w:val="61"/>
              <w:ind w:firstLine="0" w:firstLineChars="0"/>
              <w:jc w:val="center"/>
              <w:rPr>
                <w:color w:val="auto"/>
                <w:sz w:val="18"/>
                <w:szCs w:val="18"/>
              </w:rPr>
            </w:pPr>
            <w:r>
              <w:rPr>
                <w:rFonts w:hint="eastAsia"/>
                <w:color w:val="auto"/>
                <w:sz w:val="18"/>
                <w:szCs w:val="18"/>
              </w:rPr>
              <w:t>动态信息</w:t>
            </w:r>
          </w:p>
        </w:tc>
        <w:tc>
          <w:tcPr>
            <w:tcW w:w="5804" w:type="dxa"/>
            <w:vAlign w:val="center"/>
          </w:tcPr>
          <w:p>
            <w:pPr>
              <w:pStyle w:val="61"/>
              <w:ind w:firstLine="0" w:firstLineChars="0"/>
              <w:jc w:val="left"/>
              <w:rPr>
                <w:color w:val="auto"/>
                <w:sz w:val="18"/>
                <w:szCs w:val="18"/>
                <w:highlight w:val="yellow"/>
              </w:rPr>
            </w:pPr>
            <w:r>
              <w:rPr>
                <w:rFonts w:hint="eastAsia"/>
                <w:color w:val="auto"/>
                <w:sz w:val="18"/>
                <w:szCs w:val="18"/>
              </w:rPr>
              <w:t>通行时间、通行权限、经营操作、客户服务、仓库安全和环境管理以及人员培训和管理等信息。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88" w:type="dxa"/>
            <w:vMerge w:val="continue"/>
            <w:vAlign w:val="center"/>
          </w:tcPr>
          <w:p>
            <w:pPr>
              <w:pStyle w:val="61"/>
              <w:ind w:firstLine="0" w:firstLineChars="0"/>
              <w:jc w:val="center"/>
              <w:rPr>
                <w:color w:val="auto"/>
                <w:sz w:val="18"/>
                <w:szCs w:val="18"/>
              </w:rPr>
            </w:pPr>
          </w:p>
        </w:tc>
        <w:tc>
          <w:tcPr>
            <w:tcW w:w="1403" w:type="dxa"/>
          </w:tcPr>
          <w:p>
            <w:pPr>
              <w:pStyle w:val="61"/>
              <w:ind w:firstLine="0" w:firstLineChars="0"/>
              <w:jc w:val="center"/>
              <w:rPr>
                <w:color w:val="auto"/>
                <w:sz w:val="18"/>
                <w:szCs w:val="18"/>
              </w:rPr>
            </w:pPr>
            <w:r>
              <w:rPr>
                <w:rFonts w:hint="eastAsia"/>
                <w:color w:val="auto"/>
                <w:sz w:val="18"/>
                <w:szCs w:val="18"/>
              </w:rPr>
              <w:t>入驻园区企业的工作人员</w:t>
            </w:r>
          </w:p>
        </w:tc>
        <w:tc>
          <w:tcPr>
            <w:tcW w:w="1149" w:type="dxa"/>
            <w:vAlign w:val="center"/>
          </w:tcPr>
          <w:p>
            <w:pPr>
              <w:pStyle w:val="61"/>
              <w:ind w:firstLine="0" w:firstLineChars="0"/>
              <w:jc w:val="center"/>
              <w:rPr>
                <w:color w:val="auto"/>
                <w:sz w:val="18"/>
                <w:szCs w:val="18"/>
              </w:rPr>
            </w:pPr>
            <w:r>
              <w:rPr>
                <w:rFonts w:hint="eastAsia"/>
                <w:color w:val="auto"/>
                <w:sz w:val="18"/>
                <w:szCs w:val="18"/>
              </w:rPr>
              <w:t>静态信息</w:t>
            </w:r>
          </w:p>
        </w:tc>
        <w:tc>
          <w:tcPr>
            <w:tcW w:w="5804" w:type="dxa"/>
            <w:vAlign w:val="center"/>
          </w:tcPr>
          <w:p>
            <w:pPr>
              <w:pStyle w:val="61"/>
              <w:ind w:firstLine="0" w:firstLineChars="0"/>
              <w:jc w:val="left"/>
              <w:rPr>
                <w:color w:val="auto"/>
                <w:sz w:val="18"/>
                <w:szCs w:val="18"/>
              </w:rPr>
            </w:pPr>
            <w:r>
              <w:rPr>
                <w:rFonts w:hint="eastAsia"/>
                <w:color w:val="auto"/>
                <w:sz w:val="18"/>
                <w:szCs w:val="18"/>
              </w:rPr>
              <w:t>姓名、工号、身份证号、联系方式、紧急联系人、生物识别信息（指纹识别、面部识别）、职位名称、所属部门、职责权限、责任领导等信息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88" w:type="dxa"/>
            <w:vMerge w:val="continue"/>
            <w:vAlign w:val="center"/>
          </w:tcPr>
          <w:p>
            <w:pPr>
              <w:pStyle w:val="61"/>
              <w:ind w:firstLine="0" w:firstLineChars="0"/>
              <w:jc w:val="center"/>
              <w:rPr>
                <w:color w:val="auto"/>
                <w:sz w:val="18"/>
                <w:szCs w:val="18"/>
              </w:rPr>
            </w:pPr>
          </w:p>
        </w:tc>
        <w:tc>
          <w:tcPr>
            <w:tcW w:w="1403" w:type="dxa"/>
          </w:tcPr>
          <w:p>
            <w:pPr>
              <w:pStyle w:val="61"/>
              <w:ind w:firstLine="0" w:firstLineChars="0"/>
              <w:jc w:val="center"/>
              <w:rPr>
                <w:color w:val="auto"/>
                <w:sz w:val="18"/>
                <w:szCs w:val="18"/>
              </w:rPr>
            </w:pPr>
            <w:r>
              <w:rPr>
                <w:rFonts w:hint="eastAsia"/>
                <w:color w:val="auto"/>
                <w:sz w:val="18"/>
                <w:szCs w:val="18"/>
              </w:rPr>
              <w:t>入驻园区企业的工作人员</w:t>
            </w:r>
          </w:p>
        </w:tc>
        <w:tc>
          <w:tcPr>
            <w:tcW w:w="1149" w:type="dxa"/>
            <w:vAlign w:val="center"/>
          </w:tcPr>
          <w:p>
            <w:pPr>
              <w:pStyle w:val="61"/>
              <w:ind w:firstLine="0" w:firstLineChars="0"/>
              <w:jc w:val="center"/>
              <w:rPr>
                <w:color w:val="auto"/>
                <w:sz w:val="18"/>
                <w:szCs w:val="18"/>
              </w:rPr>
            </w:pPr>
            <w:r>
              <w:rPr>
                <w:rFonts w:hint="eastAsia"/>
                <w:color w:val="auto"/>
                <w:sz w:val="18"/>
                <w:szCs w:val="18"/>
              </w:rPr>
              <w:t>动态信息</w:t>
            </w:r>
          </w:p>
        </w:tc>
        <w:tc>
          <w:tcPr>
            <w:tcW w:w="5804" w:type="dxa"/>
            <w:vAlign w:val="center"/>
          </w:tcPr>
          <w:p>
            <w:pPr>
              <w:pStyle w:val="61"/>
              <w:ind w:firstLine="0" w:firstLineChars="0"/>
              <w:jc w:val="left"/>
              <w:rPr>
                <w:color w:val="auto"/>
                <w:sz w:val="18"/>
                <w:szCs w:val="18"/>
              </w:rPr>
            </w:pPr>
            <w:r>
              <w:rPr>
                <w:rFonts w:hint="eastAsia"/>
                <w:color w:val="auto"/>
                <w:sz w:val="18"/>
                <w:szCs w:val="18"/>
              </w:rPr>
              <w:t>通行时间、通行权限等信息。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gridSpan w:val="2"/>
            <w:vMerge w:val="restart"/>
            <w:vAlign w:val="center"/>
          </w:tcPr>
          <w:p>
            <w:pPr>
              <w:pStyle w:val="61"/>
              <w:ind w:firstLine="0" w:firstLineChars="0"/>
              <w:jc w:val="center"/>
              <w:rPr>
                <w:color w:val="auto"/>
                <w:sz w:val="18"/>
                <w:szCs w:val="18"/>
              </w:rPr>
            </w:pPr>
            <w:r>
              <w:rPr>
                <w:rFonts w:hint="eastAsia"/>
                <w:color w:val="auto"/>
                <w:sz w:val="18"/>
                <w:szCs w:val="18"/>
              </w:rPr>
              <w:t>外部人员</w:t>
            </w:r>
          </w:p>
        </w:tc>
        <w:tc>
          <w:tcPr>
            <w:tcW w:w="1149" w:type="dxa"/>
            <w:vAlign w:val="center"/>
          </w:tcPr>
          <w:p>
            <w:pPr>
              <w:pStyle w:val="61"/>
              <w:ind w:firstLine="0" w:firstLineChars="0"/>
              <w:jc w:val="center"/>
              <w:rPr>
                <w:color w:val="auto"/>
                <w:sz w:val="18"/>
                <w:szCs w:val="18"/>
              </w:rPr>
            </w:pPr>
            <w:r>
              <w:rPr>
                <w:rFonts w:hint="eastAsia"/>
                <w:color w:val="auto"/>
                <w:sz w:val="18"/>
                <w:szCs w:val="18"/>
              </w:rPr>
              <w:t>静态信息</w:t>
            </w:r>
          </w:p>
        </w:tc>
        <w:tc>
          <w:tcPr>
            <w:tcW w:w="5804" w:type="dxa"/>
            <w:vAlign w:val="center"/>
          </w:tcPr>
          <w:p>
            <w:pPr>
              <w:pStyle w:val="61"/>
              <w:ind w:firstLine="0" w:firstLineChars="0"/>
              <w:jc w:val="left"/>
              <w:rPr>
                <w:color w:val="auto"/>
                <w:sz w:val="18"/>
                <w:szCs w:val="18"/>
              </w:rPr>
            </w:pPr>
            <w:r>
              <w:rPr>
                <w:rFonts w:hint="eastAsia"/>
                <w:color w:val="auto"/>
                <w:sz w:val="18"/>
                <w:szCs w:val="18"/>
              </w:rPr>
              <w:t>姓名、性别、身份证号、工作单位、手机号码、生物识别（指纹识别、面部识别）等信息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gridSpan w:val="2"/>
            <w:vMerge w:val="continue"/>
            <w:vAlign w:val="center"/>
          </w:tcPr>
          <w:p>
            <w:pPr>
              <w:pStyle w:val="61"/>
              <w:ind w:firstLine="0" w:firstLineChars="0"/>
              <w:jc w:val="center"/>
              <w:rPr>
                <w:color w:val="auto"/>
                <w:sz w:val="18"/>
                <w:szCs w:val="18"/>
              </w:rPr>
            </w:pPr>
          </w:p>
        </w:tc>
        <w:tc>
          <w:tcPr>
            <w:tcW w:w="1149" w:type="dxa"/>
            <w:vAlign w:val="center"/>
          </w:tcPr>
          <w:p>
            <w:pPr>
              <w:pStyle w:val="61"/>
              <w:ind w:firstLine="0" w:firstLineChars="0"/>
              <w:jc w:val="center"/>
              <w:rPr>
                <w:color w:val="auto"/>
                <w:sz w:val="18"/>
                <w:szCs w:val="18"/>
              </w:rPr>
            </w:pPr>
            <w:r>
              <w:rPr>
                <w:rFonts w:hint="eastAsia"/>
                <w:color w:val="auto"/>
                <w:sz w:val="18"/>
                <w:szCs w:val="18"/>
              </w:rPr>
              <w:t>动态信息</w:t>
            </w:r>
          </w:p>
        </w:tc>
        <w:tc>
          <w:tcPr>
            <w:tcW w:w="5804" w:type="dxa"/>
            <w:vAlign w:val="center"/>
          </w:tcPr>
          <w:p>
            <w:pPr>
              <w:pStyle w:val="61"/>
              <w:ind w:firstLine="0" w:firstLineChars="0"/>
              <w:jc w:val="left"/>
              <w:rPr>
                <w:color w:val="auto"/>
                <w:sz w:val="18"/>
                <w:szCs w:val="18"/>
              </w:rPr>
            </w:pPr>
            <w:r>
              <w:rPr>
                <w:rFonts w:hint="eastAsia"/>
                <w:color w:val="auto"/>
                <w:sz w:val="18"/>
                <w:szCs w:val="18"/>
              </w:rPr>
              <w:t>入园事由、拜访客户信息、通行时间、通行权限等信息。</w:t>
            </w:r>
          </w:p>
        </w:tc>
      </w:tr>
    </w:tbl>
    <w:p>
      <w:pPr>
        <w:pStyle w:val="110"/>
        <w:spacing w:before="156" w:after="156"/>
        <w:rPr>
          <w:color w:val="auto"/>
        </w:rPr>
      </w:pPr>
      <w:bookmarkStart w:id="76" w:name="_Toc151721692"/>
      <w:r>
        <w:rPr>
          <w:rFonts w:hint="eastAsia"/>
          <w:color w:val="auto"/>
        </w:rPr>
        <w:t>载具要素</w:t>
      </w:r>
      <w:bookmarkEnd w:id="76"/>
    </w:p>
    <w:p>
      <w:pPr>
        <w:pStyle w:val="61"/>
        <w:ind w:firstLine="420"/>
        <w:rPr>
          <w:color w:val="auto"/>
        </w:rPr>
      </w:pPr>
      <w:r>
        <w:rPr>
          <w:rFonts w:hint="eastAsia"/>
          <w:color w:val="auto"/>
        </w:rPr>
        <w:t>按照园区的实际要求，应采集园区内部载具和外部载具的静态和动态信息，具体见表2。</w:t>
      </w:r>
    </w:p>
    <w:p>
      <w:pPr>
        <w:pStyle w:val="61"/>
        <w:ind w:firstLine="360"/>
        <w:rPr>
          <w:color w:val="auto"/>
        </w:rPr>
      </w:pPr>
      <w:r>
        <w:rPr>
          <w:rFonts w:hint="eastAsia" w:ascii="黑体" w:hAnsi="黑体" w:eastAsia="黑体"/>
          <w:color w:val="auto"/>
          <w:sz w:val="18"/>
          <w:szCs w:val="18"/>
        </w:rPr>
        <w:t>注</w:t>
      </w:r>
      <w:r>
        <w:rPr>
          <w:rFonts w:hint="eastAsia"/>
          <w:color w:val="auto"/>
        </w:rPr>
        <w:t>：</w:t>
      </w:r>
      <w:r>
        <w:rPr>
          <w:rFonts w:hint="eastAsia"/>
          <w:color w:val="auto"/>
          <w:sz w:val="18"/>
          <w:szCs w:val="16"/>
        </w:rPr>
        <w:t>本标准中载具主要指车辆，也包括一些园区可能涉及到的轮船、火车、飞机等载具。</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w:t>
      </w:r>
      <w:r>
        <w:rPr>
          <w:rFonts w:ascii="黑体" w:hAnsi="黑体" w:eastAsia="黑体"/>
          <w:color w:val="auto"/>
          <w:sz w:val="21"/>
          <w:szCs w:val="21"/>
        </w:rPr>
        <w:t xml:space="preserve">2 </w:t>
      </w:r>
      <w:r>
        <w:rPr>
          <w:rFonts w:hint="eastAsia" w:ascii="黑体" w:hAnsi="黑体" w:eastAsia="黑体"/>
          <w:color w:val="auto"/>
          <w:sz w:val="21"/>
          <w:szCs w:val="21"/>
        </w:rPr>
        <w:t>载具要素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03"/>
        <w:gridCol w:w="1149"/>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61"/>
              <w:ind w:firstLine="0" w:firstLineChars="0"/>
              <w:jc w:val="center"/>
              <w:rPr>
                <w:color w:val="auto"/>
                <w:sz w:val="18"/>
                <w:szCs w:val="18"/>
              </w:rPr>
            </w:pPr>
          </w:p>
          <w:p>
            <w:pPr>
              <w:pStyle w:val="61"/>
              <w:ind w:firstLine="0" w:firstLineChars="0"/>
              <w:jc w:val="center"/>
              <w:rPr>
                <w:color w:val="auto"/>
                <w:sz w:val="18"/>
                <w:szCs w:val="18"/>
              </w:rPr>
            </w:pPr>
            <w:r>
              <w:rPr>
                <w:rFonts w:hint="eastAsia"/>
                <w:color w:val="auto"/>
                <w:sz w:val="18"/>
                <w:szCs w:val="18"/>
              </w:rPr>
              <w:t>内部载具</w:t>
            </w:r>
          </w:p>
        </w:tc>
        <w:tc>
          <w:tcPr>
            <w:tcW w:w="1403" w:type="dxa"/>
          </w:tcPr>
          <w:p>
            <w:pPr>
              <w:pStyle w:val="61"/>
              <w:ind w:firstLine="0" w:firstLineChars="0"/>
              <w:jc w:val="center"/>
              <w:rPr>
                <w:color w:val="auto"/>
                <w:sz w:val="18"/>
                <w:szCs w:val="18"/>
              </w:rPr>
            </w:pPr>
            <w:r>
              <w:rPr>
                <w:rFonts w:hint="eastAsia"/>
                <w:color w:val="auto"/>
                <w:sz w:val="18"/>
                <w:szCs w:val="18"/>
              </w:rPr>
              <w:t>园区载具</w:t>
            </w:r>
          </w:p>
        </w:tc>
        <w:tc>
          <w:tcPr>
            <w:tcW w:w="1149" w:type="dxa"/>
          </w:tcPr>
          <w:p>
            <w:pPr>
              <w:pStyle w:val="61"/>
              <w:ind w:firstLine="0" w:firstLineChars="0"/>
              <w:jc w:val="center"/>
              <w:rPr>
                <w:color w:val="auto"/>
                <w:sz w:val="18"/>
                <w:szCs w:val="18"/>
              </w:rPr>
            </w:pPr>
            <w:r>
              <w:rPr>
                <w:rFonts w:hint="eastAsia"/>
                <w:color w:val="auto"/>
                <w:sz w:val="18"/>
                <w:szCs w:val="18"/>
              </w:rPr>
              <w:t>静态信息</w:t>
            </w:r>
          </w:p>
        </w:tc>
        <w:tc>
          <w:tcPr>
            <w:tcW w:w="5804" w:type="dxa"/>
          </w:tcPr>
          <w:p>
            <w:pPr>
              <w:pStyle w:val="61"/>
              <w:ind w:firstLine="0" w:firstLineChars="0"/>
              <w:rPr>
                <w:color w:val="auto"/>
                <w:sz w:val="18"/>
                <w:szCs w:val="18"/>
                <w:highlight w:val="yellow"/>
              </w:rPr>
            </w:pPr>
            <w:r>
              <w:rPr>
                <w:rFonts w:hint="eastAsia"/>
                <w:color w:val="auto"/>
                <w:sz w:val="18"/>
                <w:szCs w:val="18"/>
              </w:rPr>
              <w:t>载具类型和分类、载具号码、载具所有者和驾驶员信息、载具尺寸和负载能力以及载具的购置日期和保养记录等信息。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61"/>
              <w:ind w:firstLine="360"/>
              <w:jc w:val="center"/>
              <w:rPr>
                <w:color w:val="auto"/>
                <w:sz w:val="18"/>
                <w:szCs w:val="18"/>
              </w:rPr>
            </w:pPr>
          </w:p>
        </w:tc>
        <w:tc>
          <w:tcPr>
            <w:tcW w:w="1403" w:type="dxa"/>
          </w:tcPr>
          <w:p>
            <w:pPr>
              <w:pStyle w:val="61"/>
              <w:ind w:firstLine="0" w:firstLineChars="0"/>
              <w:jc w:val="center"/>
              <w:rPr>
                <w:color w:val="auto"/>
                <w:sz w:val="18"/>
                <w:szCs w:val="18"/>
              </w:rPr>
            </w:pPr>
            <w:r>
              <w:rPr>
                <w:rFonts w:hint="eastAsia"/>
                <w:color w:val="auto"/>
                <w:sz w:val="18"/>
                <w:szCs w:val="18"/>
              </w:rPr>
              <w:t>园区载具</w:t>
            </w:r>
          </w:p>
        </w:tc>
        <w:tc>
          <w:tcPr>
            <w:tcW w:w="1149" w:type="dxa"/>
          </w:tcPr>
          <w:p>
            <w:pPr>
              <w:pStyle w:val="61"/>
              <w:ind w:firstLine="0" w:firstLineChars="0"/>
              <w:jc w:val="center"/>
              <w:rPr>
                <w:color w:val="auto"/>
                <w:sz w:val="18"/>
                <w:szCs w:val="18"/>
              </w:rPr>
            </w:pPr>
            <w:r>
              <w:rPr>
                <w:rFonts w:hint="eastAsia"/>
                <w:color w:val="auto"/>
                <w:sz w:val="18"/>
                <w:szCs w:val="18"/>
              </w:rPr>
              <w:t>动态信息</w:t>
            </w:r>
          </w:p>
        </w:tc>
        <w:tc>
          <w:tcPr>
            <w:tcW w:w="5804" w:type="dxa"/>
          </w:tcPr>
          <w:p>
            <w:pPr>
              <w:pStyle w:val="61"/>
              <w:ind w:firstLine="0" w:firstLineChars="0"/>
              <w:rPr>
                <w:color w:val="auto"/>
                <w:sz w:val="18"/>
                <w:szCs w:val="18"/>
              </w:rPr>
            </w:pPr>
            <w:r>
              <w:rPr>
                <w:rFonts w:hint="eastAsia"/>
                <w:color w:val="auto"/>
                <w:sz w:val="18"/>
                <w:szCs w:val="18"/>
              </w:rPr>
              <w:t>通行时间、通行权限、停放地点、装卸货物信息、园区内移动信息、维护保养信息、配载信息、排队信息和性能信息（如能耗量、碳排放量）等信息。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61"/>
              <w:ind w:firstLine="0" w:firstLineChars="0"/>
              <w:jc w:val="center"/>
              <w:rPr>
                <w:color w:val="auto"/>
                <w:sz w:val="18"/>
                <w:szCs w:val="18"/>
              </w:rPr>
            </w:pPr>
          </w:p>
        </w:tc>
        <w:tc>
          <w:tcPr>
            <w:tcW w:w="1403" w:type="dxa"/>
          </w:tcPr>
          <w:p>
            <w:pPr>
              <w:pStyle w:val="61"/>
              <w:ind w:firstLine="0" w:firstLineChars="0"/>
              <w:jc w:val="center"/>
              <w:rPr>
                <w:color w:val="auto"/>
                <w:sz w:val="18"/>
                <w:szCs w:val="18"/>
              </w:rPr>
            </w:pPr>
            <w:r>
              <w:rPr>
                <w:rFonts w:hint="eastAsia"/>
                <w:color w:val="auto"/>
                <w:sz w:val="18"/>
                <w:szCs w:val="18"/>
              </w:rPr>
              <w:t>入驻企业载具</w:t>
            </w:r>
          </w:p>
        </w:tc>
        <w:tc>
          <w:tcPr>
            <w:tcW w:w="1149" w:type="dxa"/>
          </w:tcPr>
          <w:p>
            <w:pPr>
              <w:pStyle w:val="61"/>
              <w:ind w:firstLine="0" w:firstLineChars="0"/>
              <w:jc w:val="center"/>
              <w:rPr>
                <w:color w:val="auto"/>
                <w:sz w:val="18"/>
                <w:szCs w:val="18"/>
              </w:rPr>
            </w:pPr>
            <w:r>
              <w:rPr>
                <w:rFonts w:hint="eastAsia"/>
                <w:color w:val="auto"/>
                <w:sz w:val="18"/>
                <w:szCs w:val="18"/>
              </w:rPr>
              <w:t>静态信息</w:t>
            </w:r>
          </w:p>
        </w:tc>
        <w:tc>
          <w:tcPr>
            <w:tcW w:w="5804" w:type="dxa"/>
          </w:tcPr>
          <w:p>
            <w:pPr>
              <w:pStyle w:val="61"/>
              <w:ind w:firstLine="0" w:firstLineChars="0"/>
              <w:rPr>
                <w:color w:val="auto"/>
                <w:sz w:val="18"/>
                <w:szCs w:val="18"/>
              </w:rPr>
            </w:pPr>
            <w:r>
              <w:rPr>
                <w:rFonts w:hint="eastAsia"/>
                <w:color w:val="auto"/>
                <w:sz w:val="18"/>
                <w:szCs w:val="18"/>
              </w:rPr>
              <w:t>载具类型、载具牌照或登记号码、配载信息、所有者和驾驶员信息等信息。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 w:type="dxa"/>
            <w:vMerge w:val="continue"/>
          </w:tcPr>
          <w:p>
            <w:pPr>
              <w:pStyle w:val="61"/>
              <w:ind w:firstLine="0" w:firstLineChars="0"/>
              <w:jc w:val="center"/>
              <w:rPr>
                <w:color w:val="auto"/>
                <w:sz w:val="18"/>
                <w:szCs w:val="18"/>
              </w:rPr>
            </w:pPr>
          </w:p>
        </w:tc>
        <w:tc>
          <w:tcPr>
            <w:tcW w:w="1403" w:type="dxa"/>
          </w:tcPr>
          <w:p>
            <w:pPr>
              <w:pStyle w:val="61"/>
              <w:ind w:firstLine="0" w:firstLineChars="0"/>
              <w:jc w:val="center"/>
              <w:rPr>
                <w:color w:val="auto"/>
                <w:sz w:val="18"/>
                <w:szCs w:val="18"/>
              </w:rPr>
            </w:pPr>
            <w:r>
              <w:rPr>
                <w:rFonts w:hint="eastAsia"/>
                <w:color w:val="auto"/>
                <w:sz w:val="18"/>
                <w:szCs w:val="18"/>
              </w:rPr>
              <w:t>入驻企业载具</w:t>
            </w:r>
          </w:p>
        </w:tc>
        <w:tc>
          <w:tcPr>
            <w:tcW w:w="1149" w:type="dxa"/>
          </w:tcPr>
          <w:p>
            <w:pPr>
              <w:pStyle w:val="61"/>
              <w:ind w:firstLine="0" w:firstLineChars="0"/>
              <w:jc w:val="center"/>
              <w:rPr>
                <w:color w:val="auto"/>
                <w:sz w:val="18"/>
                <w:szCs w:val="18"/>
              </w:rPr>
            </w:pPr>
            <w:r>
              <w:rPr>
                <w:rFonts w:hint="eastAsia"/>
                <w:color w:val="auto"/>
                <w:sz w:val="18"/>
                <w:szCs w:val="18"/>
              </w:rPr>
              <w:t>动态信息</w:t>
            </w:r>
          </w:p>
        </w:tc>
        <w:tc>
          <w:tcPr>
            <w:tcW w:w="5804" w:type="dxa"/>
          </w:tcPr>
          <w:p>
            <w:pPr>
              <w:pStyle w:val="61"/>
              <w:ind w:firstLine="0" w:firstLineChars="0"/>
              <w:rPr>
                <w:color w:val="auto"/>
                <w:sz w:val="18"/>
                <w:szCs w:val="18"/>
              </w:rPr>
            </w:pPr>
            <w:r>
              <w:rPr>
                <w:rFonts w:hint="eastAsia"/>
                <w:color w:val="auto"/>
                <w:sz w:val="18"/>
                <w:szCs w:val="18"/>
              </w:rPr>
              <w:t>通行时间、通行权限、停放地点、装卸货物信息、园区内移动信息、配载信息、排队信息和性能信息（如能耗量、碳排放量）等信息。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gridSpan w:val="2"/>
            <w:vMerge w:val="restart"/>
          </w:tcPr>
          <w:p>
            <w:pPr>
              <w:pStyle w:val="61"/>
              <w:ind w:firstLine="0" w:firstLineChars="0"/>
              <w:jc w:val="center"/>
              <w:rPr>
                <w:color w:val="auto"/>
                <w:sz w:val="18"/>
                <w:szCs w:val="18"/>
              </w:rPr>
            </w:pPr>
          </w:p>
          <w:p>
            <w:pPr>
              <w:pStyle w:val="61"/>
              <w:ind w:firstLine="0" w:firstLineChars="0"/>
              <w:jc w:val="center"/>
              <w:rPr>
                <w:color w:val="auto"/>
                <w:sz w:val="18"/>
                <w:szCs w:val="18"/>
              </w:rPr>
            </w:pPr>
            <w:r>
              <w:rPr>
                <w:rFonts w:hint="eastAsia"/>
                <w:color w:val="auto"/>
                <w:sz w:val="18"/>
                <w:szCs w:val="18"/>
              </w:rPr>
              <w:t>外部载具</w:t>
            </w:r>
          </w:p>
        </w:tc>
        <w:tc>
          <w:tcPr>
            <w:tcW w:w="1149" w:type="dxa"/>
          </w:tcPr>
          <w:p>
            <w:pPr>
              <w:pStyle w:val="61"/>
              <w:ind w:firstLine="0" w:firstLineChars="0"/>
              <w:jc w:val="center"/>
              <w:rPr>
                <w:color w:val="auto"/>
                <w:sz w:val="18"/>
                <w:szCs w:val="18"/>
              </w:rPr>
            </w:pPr>
            <w:r>
              <w:rPr>
                <w:rFonts w:hint="eastAsia"/>
                <w:color w:val="auto"/>
                <w:sz w:val="18"/>
                <w:szCs w:val="18"/>
              </w:rPr>
              <w:t>静态信息</w:t>
            </w:r>
          </w:p>
        </w:tc>
        <w:tc>
          <w:tcPr>
            <w:tcW w:w="5804" w:type="dxa"/>
          </w:tcPr>
          <w:p>
            <w:pPr>
              <w:pStyle w:val="61"/>
              <w:ind w:firstLine="0" w:firstLineChars="0"/>
              <w:rPr>
                <w:color w:val="auto"/>
                <w:sz w:val="18"/>
                <w:szCs w:val="18"/>
              </w:rPr>
            </w:pPr>
            <w:r>
              <w:rPr>
                <w:rFonts w:hint="eastAsia"/>
                <w:color w:val="auto"/>
                <w:sz w:val="18"/>
                <w:szCs w:val="18"/>
              </w:rPr>
              <w:t>载具类型、载具牌照或登记号码、配载信息、驾驶员信息等信息。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gridSpan w:val="2"/>
            <w:vMerge w:val="continue"/>
          </w:tcPr>
          <w:p>
            <w:pPr>
              <w:pStyle w:val="61"/>
              <w:ind w:firstLine="0" w:firstLineChars="0"/>
              <w:jc w:val="center"/>
              <w:rPr>
                <w:color w:val="auto"/>
                <w:sz w:val="18"/>
                <w:szCs w:val="18"/>
              </w:rPr>
            </w:pPr>
          </w:p>
        </w:tc>
        <w:tc>
          <w:tcPr>
            <w:tcW w:w="1149" w:type="dxa"/>
          </w:tcPr>
          <w:p>
            <w:pPr>
              <w:pStyle w:val="61"/>
              <w:ind w:firstLine="0" w:firstLineChars="0"/>
              <w:jc w:val="center"/>
              <w:rPr>
                <w:color w:val="auto"/>
                <w:sz w:val="18"/>
                <w:szCs w:val="18"/>
              </w:rPr>
            </w:pPr>
            <w:r>
              <w:rPr>
                <w:rFonts w:hint="eastAsia"/>
                <w:color w:val="auto"/>
                <w:sz w:val="18"/>
                <w:szCs w:val="18"/>
              </w:rPr>
              <w:t>动态信息</w:t>
            </w:r>
          </w:p>
        </w:tc>
        <w:tc>
          <w:tcPr>
            <w:tcW w:w="5804" w:type="dxa"/>
          </w:tcPr>
          <w:p>
            <w:pPr>
              <w:pStyle w:val="61"/>
              <w:ind w:firstLine="0" w:firstLineChars="0"/>
              <w:rPr>
                <w:color w:val="auto"/>
                <w:sz w:val="18"/>
                <w:szCs w:val="18"/>
              </w:rPr>
            </w:pPr>
            <w:r>
              <w:rPr>
                <w:rFonts w:hint="eastAsia"/>
                <w:color w:val="auto"/>
                <w:sz w:val="18"/>
                <w:szCs w:val="18"/>
              </w:rPr>
              <w:t>通行时间、通行权限、停放地点、装卸货物信息、园区内移动信息、配载信息、排队信息等信息。</w:t>
            </w:r>
          </w:p>
        </w:tc>
      </w:tr>
    </w:tbl>
    <w:p>
      <w:pPr>
        <w:pStyle w:val="110"/>
        <w:spacing w:before="156" w:after="156"/>
        <w:rPr>
          <w:color w:val="auto"/>
        </w:rPr>
      </w:pPr>
      <w:bookmarkStart w:id="77" w:name="_Toc151721693"/>
      <w:r>
        <w:rPr>
          <w:rFonts w:hint="eastAsia"/>
          <w:color w:val="auto"/>
        </w:rPr>
        <w:t>货物要素</w:t>
      </w:r>
      <w:bookmarkEnd w:id="77"/>
    </w:p>
    <w:p>
      <w:pPr>
        <w:pStyle w:val="61"/>
        <w:ind w:firstLine="420"/>
        <w:rPr>
          <w:color w:val="auto"/>
        </w:rPr>
      </w:pPr>
      <w:r>
        <w:rPr>
          <w:rFonts w:hint="eastAsia"/>
          <w:color w:val="auto"/>
        </w:rPr>
        <w:t>按照园区的实际要求，应采集园区货物静态信息和动态信息，具体见表3。</w:t>
      </w:r>
      <w:r>
        <w:rPr>
          <w:color w:val="auto"/>
        </w:rPr>
        <w:t xml:space="preserve"> </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w:t>
      </w:r>
      <w:r>
        <w:rPr>
          <w:rFonts w:ascii="黑体" w:hAnsi="黑体" w:eastAsia="黑体"/>
          <w:color w:val="auto"/>
          <w:sz w:val="21"/>
          <w:szCs w:val="21"/>
        </w:rPr>
        <w:t xml:space="preserve">3 </w:t>
      </w:r>
      <w:r>
        <w:rPr>
          <w:rFonts w:hint="eastAsia" w:ascii="黑体" w:hAnsi="黑体" w:eastAsia="黑体"/>
          <w:color w:val="auto"/>
          <w:sz w:val="21"/>
          <w:szCs w:val="21"/>
        </w:rPr>
        <w:t>货物要素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99" w:type="dxa"/>
            <w:vAlign w:val="center"/>
          </w:tcPr>
          <w:p>
            <w:pPr>
              <w:pStyle w:val="61"/>
              <w:ind w:firstLine="0" w:firstLineChars="0"/>
              <w:jc w:val="center"/>
              <w:rPr>
                <w:color w:val="auto"/>
                <w:sz w:val="18"/>
                <w:szCs w:val="18"/>
              </w:rPr>
            </w:pPr>
            <w:r>
              <w:rPr>
                <w:rFonts w:hint="eastAsia"/>
                <w:color w:val="auto"/>
                <w:sz w:val="18"/>
                <w:szCs w:val="18"/>
              </w:rPr>
              <w:t>静态信息</w:t>
            </w:r>
          </w:p>
        </w:tc>
        <w:tc>
          <w:tcPr>
            <w:tcW w:w="7824" w:type="dxa"/>
          </w:tcPr>
          <w:p>
            <w:pPr>
              <w:pStyle w:val="61"/>
              <w:ind w:firstLine="0" w:firstLineChars="0"/>
              <w:rPr>
                <w:color w:val="auto"/>
                <w:sz w:val="18"/>
                <w:szCs w:val="18"/>
              </w:rPr>
            </w:pPr>
            <w:r>
              <w:rPr>
                <w:rFonts w:hint="eastAsia"/>
                <w:color w:val="auto"/>
                <w:sz w:val="18"/>
                <w:szCs w:val="18"/>
              </w:rPr>
              <w:t>货物名称、品种、规格、包装单位、货物存储条件、货主名称、入库承运人、出库承运人、出入库时间、出入库数量、存放位置信息、管理者、保险等信息。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99" w:type="dxa"/>
            <w:vAlign w:val="center"/>
          </w:tcPr>
          <w:p>
            <w:pPr>
              <w:pStyle w:val="61"/>
              <w:ind w:firstLine="0" w:firstLineChars="0"/>
              <w:jc w:val="center"/>
              <w:rPr>
                <w:color w:val="auto"/>
                <w:sz w:val="18"/>
                <w:szCs w:val="18"/>
              </w:rPr>
            </w:pPr>
            <w:r>
              <w:rPr>
                <w:rFonts w:hint="eastAsia"/>
                <w:color w:val="auto"/>
                <w:sz w:val="18"/>
                <w:szCs w:val="18"/>
              </w:rPr>
              <w:t>动态信息</w:t>
            </w:r>
          </w:p>
        </w:tc>
        <w:tc>
          <w:tcPr>
            <w:tcW w:w="7824" w:type="dxa"/>
          </w:tcPr>
          <w:p>
            <w:pPr>
              <w:pStyle w:val="61"/>
              <w:ind w:firstLine="0" w:firstLineChars="0"/>
              <w:rPr>
                <w:color w:val="auto"/>
                <w:sz w:val="18"/>
                <w:szCs w:val="18"/>
              </w:rPr>
            </w:pPr>
            <w:r>
              <w:rPr>
                <w:rFonts w:hint="eastAsia"/>
                <w:color w:val="auto"/>
                <w:sz w:val="18"/>
                <w:szCs w:val="18"/>
              </w:rPr>
              <w:t>货物调度信息、出入库动线信息、分拣及装卸搬运过程信息等信息。</w:t>
            </w:r>
          </w:p>
        </w:tc>
      </w:tr>
    </w:tbl>
    <w:p>
      <w:pPr>
        <w:pStyle w:val="110"/>
        <w:spacing w:before="156" w:after="156"/>
        <w:rPr>
          <w:color w:val="auto"/>
        </w:rPr>
      </w:pPr>
      <w:bookmarkStart w:id="78" w:name="_Toc151721694"/>
      <w:r>
        <w:rPr>
          <w:rFonts w:hint="eastAsia"/>
          <w:color w:val="auto"/>
        </w:rPr>
        <w:t>场地要素</w:t>
      </w:r>
      <w:bookmarkEnd w:id="78"/>
    </w:p>
    <w:p>
      <w:pPr>
        <w:pStyle w:val="61"/>
        <w:ind w:firstLine="420"/>
        <w:rPr>
          <w:color w:val="auto"/>
        </w:rPr>
      </w:pPr>
      <w:r>
        <w:rPr>
          <w:rFonts w:hint="eastAsia"/>
          <w:color w:val="auto"/>
        </w:rPr>
        <w:t>按照园区的实际要求，应采集园区内的站台、货场、堆场、库区、仓库、货位、作业场所等的静态信息和动态信息，具体见表</w:t>
      </w:r>
      <w:r>
        <w:rPr>
          <w:color w:val="auto"/>
        </w:rPr>
        <w:t>4</w:t>
      </w:r>
      <w:r>
        <w:rPr>
          <w:rFonts w:hint="eastAsia"/>
          <w:color w:val="auto"/>
        </w:rPr>
        <w:t>。</w:t>
      </w:r>
      <w:r>
        <w:rPr>
          <w:color w:val="auto"/>
        </w:rPr>
        <w:t xml:space="preserve"> </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w:t>
      </w:r>
      <w:r>
        <w:rPr>
          <w:rFonts w:ascii="黑体" w:hAnsi="黑体" w:eastAsia="黑体"/>
          <w:color w:val="auto"/>
          <w:sz w:val="21"/>
          <w:szCs w:val="21"/>
        </w:rPr>
        <w:t xml:space="preserve">4 </w:t>
      </w:r>
      <w:r>
        <w:rPr>
          <w:rFonts w:hint="eastAsia" w:ascii="黑体" w:hAnsi="黑体" w:eastAsia="黑体"/>
          <w:color w:val="auto"/>
          <w:sz w:val="21"/>
          <w:szCs w:val="21"/>
        </w:rPr>
        <w:t>场地要素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99" w:type="dxa"/>
          </w:tcPr>
          <w:p>
            <w:pPr>
              <w:pStyle w:val="61"/>
              <w:ind w:firstLine="0" w:firstLineChars="0"/>
              <w:jc w:val="center"/>
              <w:rPr>
                <w:color w:val="auto"/>
                <w:sz w:val="18"/>
                <w:szCs w:val="18"/>
              </w:rPr>
            </w:pPr>
            <w:r>
              <w:rPr>
                <w:rFonts w:hint="eastAsia"/>
                <w:color w:val="auto"/>
                <w:sz w:val="18"/>
                <w:szCs w:val="18"/>
              </w:rPr>
              <w:t>静态信息</w:t>
            </w:r>
          </w:p>
        </w:tc>
        <w:tc>
          <w:tcPr>
            <w:tcW w:w="7824" w:type="dxa"/>
          </w:tcPr>
          <w:p>
            <w:pPr>
              <w:pStyle w:val="61"/>
              <w:ind w:firstLine="0" w:firstLineChars="0"/>
              <w:rPr>
                <w:color w:val="auto"/>
                <w:sz w:val="18"/>
                <w:szCs w:val="18"/>
              </w:rPr>
            </w:pPr>
            <w:r>
              <w:rPr>
                <w:rFonts w:hint="eastAsia"/>
                <w:color w:val="auto"/>
                <w:sz w:val="18"/>
                <w:szCs w:val="18"/>
              </w:rPr>
              <w:t>场的位置、面积、布局、功能分区、使用年限、竣工日期、结构信息（如钢结构、楼层、电梯等）、承重、立柱距、屋顶净高、卸货平台、消防等级、雨棚、光伏、雨水回收、充电桩、盘道等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99" w:type="dxa"/>
          </w:tcPr>
          <w:p>
            <w:pPr>
              <w:pStyle w:val="61"/>
              <w:ind w:firstLine="0" w:firstLineChars="0"/>
              <w:jc w:val="center"/>
              <w:rPr>
                <w:color w:val="auto"/>
                <w:sz w:val="18"/>
                <w:szCs w:val="18"/>
              </w:rPr>
            </w:pPr>
            <w:r>
              <w:rPr>
                <w:rFonts w:hint="eastAsia"/>
                <w:color w:val="auto"/>
                <w:sz w:val="18"/>
                <w:szCs w:val="18"/>
              </w:rPr>
              <w:t>动态信息</w:t>
            </w:r>
          </w:p>
        </w:tc>
        <w:tc>
          <w:tcPr>
            <w:tcW w:w="7824" w:type="dxa"/>
          </w:tcPr>
          <w:p>
            <w:pPr>
              <w:pStyle w:val="61"/>
              <w:ind w:firstLine="0" w:firstLineChars="0"/>
              <w:rPr>
                <w:color w:val="auto"/>
                <w:sz w:val="18"/>
                <w:szCs w:val="18"/>
              </w:rPr>
            </w:pPr>
            <w:r>
              <w:rPr>
                <w:rFonts w:hint="eastAsia"/>
                <w:color w:val="auto"/>
                <w:sz w:val="18"/>
                <w:szCs w:val="18"/>
              </w:rPr>
              <w:t>场内设施的定位信息、历史数据信息、作业状态实时监控信息、异常报警信息等</w:t>
            </w:r>
          </w:p>
        </w:tc>
      </w:tr>
    </w:tbl>
    <w:p>
      <w:pPr>
        <w:pStyle w:val="61"/>
        <w:ind w:firstLine="0" w:firstLineChars="0"/>
        <w:jc w:val="center"/>
        <w:rPr>
          <w:color w:val="auto"/>
        </w:rPr>
      </w:pPr>
      <w:r>
        <w:rPr>
          <w:rFonts w:hint="eastAsia"/>
          <w:color w:val="auto"/>
        </w:rPr>
        <w:t xml:space="preserve"> </w:t>
      </w:r>
    </w:p>
    <w:p>
      <w:pPr>
        <w:pStyle w:val="110"/>
        <w:spacing w:before="156" w:after="156"/>
        <w:rPr>
          <w:color w:val="auto"/>
        </w:rPr>
      </w:pPr>
      <w:bookmarkStart w:id="79" w:name="_Toc151721695"/>
      <w:r>
        <w:rPr>
          <w:rFonts w:hint="eastAsia"/>
          <w:color w:val="auto"/>
        </w:rPr>
        <w:t>道路要素</w:t>
      </w:r>
      <w:bookmarkEnd w:id="79"/>
    </w:p>
    <w:p>
      <w:pPr>
        <w:pStyle w:val="61"/>
        <w:ind w:firstLine="420"/>
        <w:rPr>
          <w:color w:val="auto"/>
        </w:rPr>
      </w:pPr>
      <w:r>
        <w:rPr>
          <w:rFonts w:hint="eastAsia"/>
          <w:color w:val="auto"/>
        </w:rPr>
        <w:t>按照园区的实际要求，应采集园区内道路的静态信息和动态信息，具体见表</w:t>
      </w:r>
      <w:r>
        <w:rPr>
          <w:color w:val="auto"/>
        </w:rPr>
        <w:t>5</w:t>
      </w:r>
      <w:r>
        <w:rPr>
          <w:rFonts w:hint="eastAsia"/>
          <w:color w:val="auto"/>
        </w:rPr>
        <w:t>。</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w:t>
      </w:r>
      <w:r>
        <w:rPr>
          <w:rFonts w:ascii="黑体" w:hAnsi="黑体" w:eastAsia="黑体"/>
          <w:color w:val="auto"/>
          <w:sz w:val="21"/>
          <w:szCs w:val="21"/>
        </w:rPr>
        <w:t xml:space="preserve">5 </w:t>
      </w:r>
      <w:r>
        <w:rPr>
          <w:rFonts w:hint="eastAsia" w:ascii="黑体" w:hAnsi="黑体" w:eastAsia="黑体"/>
          <w:color w:val="auto"/>
          <w:sz w:val="21"/>
          <w:szCs w:val="21"/>
        </w:rPr>
        <w:t>道路要素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99" w:type="dxa"/>
          </w:tcPr>
          <w:p>
            <w:pPr>
              <w:pStyle w:val="61"/>
              <w:ind w:firstLine="0" w:firstLineChars="0"/>
              <w:jc w:val="center"/>
              <w:rPr>
                <w:color w:val="auto"/>
                <w:sz w:val="18"/>
                <w:szCs w:val="18"/>
              </w:rPr>
            </w:pPr>
            <w:r>
              <w:rPr>
                <w:rFonts w:hint="eastAsia"/>
                <w:color w:val="auto"/>
                <w:sz w:val="18"/>
                <w:szCs w:val="18"/>
              </w:rPr>
              <w:t>静态信息</w:t>
            </w:r>
          </w:p>
        </w:tc>
        <w:tc>
          <w:tcPr>
            <w:tcW w:w="7824" w:type="dxa"/>
          </w:tcPr>
          <w:p>
            <w:pPr>
              <w:pStyle w:val="61"/>
              <w:ind w:firstLine="0" w:firstLineChars="0"/>
              <w:rPr>
                <w:color w:val="auto"/>
                <w:sz w:val="18"/>
                <w:szCs w:val="18"/>
              </w:rPr>
            </w:pPr>
            <w:r>
              <w:rPr>
                <w:rFonts w:hint="eastAsia"/>
                <w:color w:val="auto"/>
                <w:sz w:val="18"/>
                <w:szCs w:val="18"/>
              </w:rPr>
              <w:t>物流园区道路布局图、通行标志、禁行线信息、道路宽度、地面荷载能力、各类型道路数量和建设与维护保养记录等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99" w:type="dxa"/>
          </w:tcPr>
          <w:p>
            <w:pPr>
              <w:pStyle w:val="61"/>
              <w:ind w:firstLine="0" w:firstLineChars="0"/>
              <w:jc w:val="center"/>
              <w:rPr>
                <w:color w:val="auto"/>
                <w:sz w:val="18"/>
                <w:szCs w:val="18"/>
              </w:rPr>
            </w:pPr>
            <w:r>
              <w:rPr>
                <w:rFonts w:hint="eastAsia"/>
                <w:color w:val="auto"/>
                <w:sz w:val="18"/>
                <w:szCs w:val="18"/>
              </w:rPr>
              <w:t>动态信息</w:t>
            </w:r>
          </w:p>
        </w:tc>
        <w:tc>
          <w:tcPr>
            <w:tcW w:w="7824" w:type="dxa"/>
          </w:tcPr>
          <w:p>
            <w:pPr>
              <w:pStyle w:val="61"/>
              <w:ind w:firstLine="0" w:firstLineChars="0"/>
              <w:rPr>
                <w:color w:val="auto"/>
                <w:sz w:val="18"/>
                <w:szCs w:val="18"/>
              </w:rPr>
            </w:pPr>
            <w:r>
              <w:rPr>
                <w:rFonts w:hint="eastAsia"/>
                <w:color w:val="auto"/>
                <w:sz w:val="18"/>
                <w:szCs w:val="18"/>
              </w:rPr>
              <w:t>道路上的车辆流动和货物流动等道路使用信息、道路新建改建信息、道路检查和修复过程信息等</w:t>
            </w:r>
          </w:p>
        </w:tc>
      </w:tr>
    </w:tbl>
    <w:p>
      <w:pPr>
        <w:pStyle w:val="110"/>
        <w:spacing w:before="156" w:after="156"/>
        <w:rPr>
          <w:color w:val="auto"/>
        </w:rPr>
      </w:pPr>
      <w:bookmarkStart w:id="80" w:name="_Toc151721696"/>
      <w:r>
        <w:rPr>
          <w:rFonts w:hint="eastAsia"/>
          <w:color w:val="auto"/>
        </w:rPr>
        <w:t>环境要素</w:t>
      </w:r>
      <w:bookmarkEnd w:id="80"/>
    </w:p>
    <w:p>
      <w:pPr>
        <w:pStyle w:val="61"/>
        <w:ind w:firstLine="420"/>
        <w:rPr>
          <w:color w:val="auto"/>
        </w:rPr>
      </w:pPr>
      <w:r>
        <w:rPr>
          <w:rFonts w:hint="eastAsia"/>
          <w:color w:val="auto"/>
        </w:rPr>
        <w:t>按照园区的实际要求，应采集物流园区内环境的静态信息和动态信息，具体见表</w:t>
      </w:r>
      <w:r>
        <w:rPr>
          <w:color w:val="auto"/>
        </w:rPr>
        <w:t>6</w:t>
      </w:r>
      <w:r>
        <w:rPr>
          <w:rFonts w:hint="eastAsia"/>
          <w:color w:val="auto"/>
        </w:rPr>
        <w:t>。</w:t>
      </w:r>
    </w:p>
    <w:p>
      <w:pPr>
        <w:spacing w:line="360" w:lineRule="auto"/>
        <w:jc w:val="center"/>
        <w:rPr>
          <w:rFonts w:hint="eastAsia" w:ascii="黑体" w:hAnsi="黑体" w:eastAsia="黑体"/>
          <w:color w:val="auto"/>
          <w:sz w:val="21"/>
          <w:szCs w:val="21"/>
        </w:rPr>
      </w:pPr>
    </w:p>
    <w:p>
      <w:pPr>
        <w:spacing w:line="360" w:lineRule="auto"/>
        <w:jc w:val="center"/>
        <w:rPr>
          <w:rFonts w:hint="eastAsia" w:ascii="黑体" w:hAnsi="黑体" w:eastAsia="黑体"/>
          <w:color w:val="auto"/>
          <w:sz w:val="21"/>
          <w:szCs w:val="21"/>
        </w:rPr>
      </w:pP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表</w:t>
      </w:r>
      <w:r>
        <w:rPr>
          <w:rFonts w:ascii="黑体" w:hAnsi="黑体" w:eastAsia="黑体"/>
          <w:color w:val="auto"/>
          <w:sz w:val="21"/>
          <w:szCs w:val="21"/>
        </w:rPr>
        <w:t xml:space="preserve">6 </w:t>
      </w:r>
      <w:r>
        <w:rPr>
          <w:rFonts w:hint="eastAsia" w:ascii="黑体" w:hAnsi="黑体" w:eastAsia="黑体"/>
          <w:color w:val="auto"/>
          <w:sz w:val="21"/>
          <w:szCs w:val="21"/>
        </w:rPr>
        <w:t>环境要素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99" w:type="dxa"/>
          </w:tcPr>
          <w:p>
            <w:pPr>
              <w:pStyle w:val="61"/>
              <w:ind w:firstLine="0" w:firstLineChars="0"/>
              <w:jc w:val="center"/>
              <w:rPr>
                <w:color w:val="auto"/>
                <w:sz w:val="18"/>
                <w:szCs w:val="18"/>
              </w:rPr>
            </w:pPr>
            <w:r>
              <w:rPr>
                <w:rFonts w:hint="eastAsia"/>
                <w:color w:val="auto"/>
                <w:sz w:val="18"/>
                <w:szCs w:val="18"/>
              </w:rPr>
              <w:t>静态信息</w:t>
            </w:r>
          </w:p>
        </w:tc>
        <w:tc>
          <w:tcPr>
            <w:tcW w:w="7824" w:type="dxa"/>
          </w:tcPr>
          <w:p>
            <w:pPr>
              <w:pStyle w:val="61"/>
              <w:ind w:firstLine="0" w:firstLineChars="0"/>
              <w:rPr>
                <w:color w:val="auto"/>
                <w:sz w:val="18"/>
                <w:szCs w:val="18"/>
              </w:rPr>
            </w:pPr>
            <w:r>
              <w:rPr>
                <w:rFonts w:hint="eastAsia"/>
                <w:color w:val="auto"/>
                <w:sz w:val="18"/>
                <w:szCs w:val="18"/>
              </w:rPr>
              <w:t>物流园区所在地理环境、各场所在区域地理环境的描述统计和信息记录，包括但不限于平均温度、平均湿度、平均酸碱度、平均日晒度、平均降水和降雪、历史灾害信息、海拔信息等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99" w:type="dxa"/>
          </w:tcPr>
          <w:p>
            <w:pPr>
              <w:pStyle w:val="61"/>
              <w:ind w:firstLine="0" w:firstLineChars="0"/>
              <w:jc w:val="center"/>
              <w:rPr>
                <w:color w:val="auto"/>
                <w:sz w:val="18"/>
                <w:szCs w:val="18"/>
              </w:rPr>
            </w:pPr>
            <w:r>
              <w:rPr>
                <w:rFonts w:hint="eastAsia"/>
                <w:color w:val="auto"/>
                <w:sz w:val="18"/>
                <w:szCs w:val="18"/>
              </w:rPr>
              <w:t>动态信息</w:t>
            </w:r>
          </w:p>
        </w:tc>
        <w:tc>
          <w:tcPr>
            <w:tcW w:w="7824" w:type="dxa"/>
          </w:tcPr>
          <w:p>
            <w:pPr>
              <w:pStyle w:val="61"/>
              <w:ind w:firstLine="0" w:firstLineChars="0"/>
              <w:rPr>
                <w:color w:val="auto"/>
                <w:sz w:val="18"/>
                <w:szCs w:val="18"/>
              </w:rPr>
            </w:pPr>
            <w:r>
              <w:rPr>
                <w:rFonts w:hint="eastAsia"/>
                <w:color w:val="auto"/>
                <w:sz w:val="18"/>
                <w:szCs w:val="18"/>
              </w:rPr>
              <w:t>物流园区所在地理环境、各场所在区域地理环境的动态变化信息，包括但不限于温度变化、湿度变化、酸碱度变化、日晒度变化、降水和降雪变化等</w:t>
            </w:r>
          </w:p>
        </w:tc>
      </w:tr>
      <w:bookmarkEnd w:id="63"/>
      <w:bookmarkEnd w:id="64"/>
    </w:tbl>
    <w:p>
      <w:pPr>
        <w:pStyle w:val="110"/>
        <w:spacing w:before="156" w:after="156"/>
        <w:rPr>
          <w:color w:val="auto"/>
        </w:rPr>
      </w:pPr>
      <w:bookmarkStart w:id="81" w:name="_Toc151721697"/>
      <w:r>
        <w:rPr>
          <w:rFonts w:hint="eastAsia"/>
          <w:color w:val="auto"/>
        </w:rPr>
        <w:t>其他要求</w:t>
      </w:r>
      <w:bookmarkEnd w:id="81"/>
    </w:p>
    <w:p>
      <w:pPr>
        <w:pStyle w:val="61"/>
        <w:ind w:firstLine="420"/>
        <w:rPr>
          <w:color w:val="auto"/>
        </w:rPr>
      </w:pPr>
      <w:r>
        <w:rPr>
          <w:rFonts w:hint="eastAsia"/>
          <w:color w:val="auto"/>
        </w:rPr>
        <w:t>特殊类型的园区如冷链、危化品类园区应额外采集满足其特殊功能需求的信息。</w:t>
      </w:r>
    </w:p>
    <w:p>
      <w:pPr>
        <w:pStyle w:val="109"/>
        <w:spacing w:before="312" w:after="312"/>
        <w:rPr>
          <w:color w:val="auto"/>
        </w:rPr>
      </w:pPr>
      <w:bookmarkStart w:id="82" w:name="_Toc151721698"/>
      <w:bookmarkStart w:id="83" w:name="_Hlk150418053"/>
      <w:r>
        <w:rPr>
          <w:rFonts w:hint="eastAsia"/>
          <w:color w:val="auto"/>
        </w:rPr>
        <w:t>园区管理活动的数字化</w:t>
      </w:r>
      <w:bookmarkEnd w:id="82"/>
    </w:p>
    <w:bookmarkEnd w:id="83"/>
    <w:p>
      <w:pPr>
        <w:pStyle w:val="110"/>
        <w:spacing w:before="156" w:after="156"/>
        <w:rPr>
          <w:rFonts w:ascii="宋体" w:eastAsia="宋体"/>
          <w:color w:val="auto"/>
        </w:rPr>
      </w:pPr>
      <w:bookmarkStart w:id="84" w:name="_Toc151721699"/>
      <w:r>
        <w:rPr>
          <w:rFonts w:hint="eastAsia"/>
          <w:color w:val="auto"/>
        </w:rPr>
        <w:t>整体要求</w:t>
      </w:r>
      <w:bookmarkEnd w:id="84"/>
    </w:p>
    <w:p>
      <w:pPr>
        <w:pStyle w:val="170"/>
        <w:rPr>
          <w:color w:val="auto"/>
        </w:rPr>
      </w:pPr>
      <w:bookmarkStart w:id="85" w:name="_Hlk150418890"/>
      <w:r>
        <w:rPr>
          <w:rFonts w:hint="eastAsia"/>
          <w:color w:val="auto"/>
        </w:rPr>
        <w:t>应通过物流园区数字化管理平台</w:t>
      </w:r>
      <w:r>
        <w:rPr>
          <w:rFonts w:hint="eastAsia"/>
          <w:color w:val="auto"/>
        </w:rPr>
        <w:t>对管理活动要素进行实时展示、分析和管理，对异常情况进行预警和处理。</w:t>
      </w:r>
    </w:p>
    <w:p>
      <w:pPr>
        <w:pStyle w:val="170"/>
        <w:rPr>
          <w:color w:val="auto"/>
        </w:rPr>
      </w:pPr>
      <w:r>
        <w:rPr>
          <w:rFonts w:hint="eastAsia"/>
          <w:color w:val="auto"/>
        </w:rPr>
        <w:t>管理活动要素的信息展示，宜采用报表、图文、视频、数字孪生仿真等多种方式。</w:t>
      </w:r>
    </w:p>
    <w:p>
      <w:pPr>
        <w:pStyle w:val="170"/>
        <w:rPr>
          <w:color w:val="auto"/>
        </w:rPr>
      </w:pPr>
      <w:r>
        <w:rPr>
          <w:rFonts w:hint="eastAsia"/>
          <w:color w:val="auto"/>
        </w:rPr>
        <w:t>应根据对象配置不同系统权限，配备不同管理终端设备。</w:t>
      </w:r>
    </w:p>
    <w:bookmarkEnd w:id="85"/>
    <w:p>
      <w:pPr>
        <w:pStyle w:val="110"/>
        <w:spacing w:before="156" w:after="156"/>
        <w:rPr>
          <w:color w:val="auto"/>
        </w:rPr>
      </w:pPr>
      <w:bookmarkStart w:id="86" w:name="_Toc151721700"/>
      <w:r>
        <w:rPr>
          <w:rFonts w:hint="eastAsia"/>
          <w:color w:val="auto"/>
        </w:rPr>
        <w:t>接口管理活动的数字化</w:t>
      </w:r>
      <w:bookmarkEnd w:id="86"/>
    </w:p>
    <w:p>
      <w:pPr>
        <w:pStyle w:val="170"/>
        <w:rPr>
          <w:color w:val="auto"/>
        </w:rPr>
      </w:pPr>
      <w:bookmarkStart w:id="87" w:name="_Hlk150419061"/>
      <w:r>
        <w:rPr>
          <w:rFonts w:hint="eastAsia"/>
          <w:color w:val="auto"/>
        </w:rPr>
        <w:t>各类管理信息系统应对接内部人力资源管</w:t>
      </w:r>
      <w:r>
        <w:rPr>
          <w:rFonts w:hint="eastAsia"/>
          <w:color w:val="auto"/>
        </w:rPr>
        <w:t>理系统，采集6</w:t>
      </w:r>
      <w:r>
        <w:rPr>
          <w:color w:val="auto"/>
        </w:rPr>
        <w:t>.1</w:t>
      </w:r>
      <w:r>
        <w:rPr>
          <w:rFonts w:hint="eastAsia"/>
          <w:color w:val="auto"/>
        </w:rPr>
        <w:t>中内部人员信息。</w:t>
      </w:r>
    </w:p>
    <w:p>
      <w:pPr>
        <w:pStyle w:val="170"/>
        <w:rPr>
          <w:color w:val="auto"/>
        </w:rPr>
      </w:pPr>
      <w:r>
        <w:rPr>
          <w:rFonts w:hint="eastAsia"/>
          <w:color w:val="auto"/>
        </w:rPr>
        <w:t>各类管理信息系统应对接内部财务管理系统，交换资金管理信息，管理园区计费和收费。</w:t>
      </w:r>
    </w:p>
    <w:p>
      <w:pPr>
        <w:pStyle w:val="170"/>
        <w:rPr>
          <w:color w:val="auto"/>
        </w:rPr>
      </w:pPr>
      <w:r>
        <w:rPr>
          <w:rFonts w:hint="eastAsia"/>
          <w:color w:val="auto"/>
        </w:rPr>
        <w:t>各类管理信息系统应对接外部第三方支付、报关等系统，提供在线支付、报关等便捷服务。</w:t>
      </w:r>
    </w:p>
    <w:bookmarkEnd w:id="87"/>
    <w:p>
      <w:pPr>
        <w:pStyle w:val="110"/>
        <w:spacing w:before="156" w:after="156"/>
        <w:rPr>
          <w:color w:val="auto"/>
        </w:rPr>
      </w:pPr>
      <w:bookmarkStart w:id="88" w:name="_Toc151721701"/>
      <w:r>
        <w:rPr>
          <w:rFonts w:hint="eastAsia"/>
          <w:color w:val="auto"/>
        </w:rPr>
        <w:t>通行管理活动的数字化</w:t>
      </w:r>
      <w:bookmarkEnd w:id="88"/>
    </w:p>
    <w:p>
      <w:pPr>
        <w:pStyle w:val="170"/>
        <w:rPr>
          <w:color w:val="auto"/>
        </w:rPr>
      </w:pPr>
      <w:r>
        <w:rPr>
          <w:rFonts w:hint="eastAsia"/>
          <w:color w:val="auto"/>
        </w:rPr>
        <w:t>应建立通行管理系统，对通行信息采集、识别和使用进行管理，并对异常情况进行识别和即时报警。</w:t>
      </w:r>
    </w:p>
    <w:p>
      <w:pPr>
        <w:pStyle w:val="170"/>
        <w:rPr>
          <w:rFonts w:ascii="黑体" w:eastAsia="黑体"/>
          <w:color w:val="auto"/>
        </w:rPr>
      </w:pPr>
      <w:r>
        <w:rPr>
          <w:rFonts w:hint="eastAsia"/>
          <w:color w:val="auto"/>
        </w:rPr>
        <w:t>应在园区出入口及重点通行管理区域采集6.1人员要素的信息。</w:t>
      </w:r>
    </w:p>
    <w:p>
      <w:pPr>
        <w:pStyle w:val="170"/>
        <w:rPr>
          <w:color w:val="auto"/>
        </w:rPr>
      </w:pPr>
      <w:r>
        <w:rPr>
          <w:rFonts w:hint="eastAsia"/>
          <w:color w:val="auto"/>
        </w:rPr>
        <w:t>应在园区出入口及重点通行管理区域采集6.</w:t>
      </w:r>
      <w:r>
        <w:rPr>
          <w:color w:val="auto"/>
        </w:rPr>
        <w:t>2</w:t>
      </w:r>
      <w:r>
        <w:rPr>
          <w:rFonts w:hint="eastAsia"/>
          <w:color w:val="auto"/>
        </w:rPr>
        <w:t>载具要素的信息。</w:t>
      </w:r>
      <w:r>
        <w:rPr>
          <w:color w:val="auto"/>
        </w:rPr>
        <w:t xml:space="preserve"> </w:t>
      </w:r>
    </w:p>
    <w:p>
      <w:pPr>
        <w:pStyle w:val="170"/>
        <w:rPr>
          <w:rFonts w:ascii="黑体" w:eastAsia="黑体"/>
          <w:color w:val="auto"/>
        </w:rPr>
      </w:pPr>
      <w:r>
        <w:rPr>
          <w:rFonts w:hint="eastAsia"/>
          <w:color w:val="auto"/>
        </w:rPr>
        <w:t>通行管理系统应与物流园区车辆通行、人员、订单等业务数据实现即时比对和敏捷识别的技术能力。</w:t>
      </w:r>
    </w:p>
    <w:p>
      <w:pPr>
        <w:pStyle w:val="170"/>
        <w:rPr>
          <w:rFonts w:ascii="黑体" w:eastAsia="黑体"/>
          <w:color w:val="auto"/>
        </w:rPr>
      </w:pPr>
      <w:r>
        <w:rPr>
          <w:rFonts w:hint="eastAsia"/>
          <w:color w:val="auto"/>
        </w:rPr>
        <w:t>通行管理活动的人员信息应与物流园区办公管理系统、人力资源管理系统、作业管理系统等实现对接。</w:t>
      </w:r>
    </w:p>
    <w:p>
      <w:pPr>
        <w:pStyle w:val="170"/>
        <w:rPr>
          <w:color w:val="auto"/>
        </w:rPr>
      </w:pPr>
      <w:r>
        <w:rPr>
          <w:rFonts w:hint="eastAsia"/>
          <w:color w:val="auto"/>
        </w:rPr>
        <w:t>入园车辆相关业务数据应与物流园区财务管理系统、其他第三方金融服务系统等实现后台有效对接，并根据载具停留时间或配载数据，进行计费和收费管理。</w:t>
      </w:r>
    </w:p>
    <w:p>
      <w:pPr>
        <w:pStyle w:val="110"/>
        <w:spacing w:before="156" w:after="156"/>
        <w:rPr>
          <w:color w:val="auto"/>
        </w:rPr>
      </w:pPr>
      <w:r>
        <w:rPr>
          <w:rFonts w:hint="eastAsia"/>
          <w:color w:val="auto"/>
        </w:rPr>
        <w:t xml:space="preserve"> </w:t>
      </w:r>
      <w:bookmarkStart w:id="89" w:name="_Toc151721702"/>
      <w:r>
        <w:rPr>
          <w:rFonts w:hint="eastAsia"/>
          <w:color w:val="auto"/>
        </w:rPr>
        <w:t>调度管理活动的数字化</w:t>
      </w:r>
      <w:bookmarkEnd w:id="89"/>
    </w:p>
    <w:p>
      <w:pPr>
        <w:pStyle w:val="170"/>
        <w:rPr>
          <w:color w:val="auto"/>
        </w:rPr>
      </w:pPr>
      <w:r>
        <w:rPr>
          <w:rFonts w:hint="eastAsia"/>
          <w:color w:val="auto"/>
        </w:rPr>
        <w:t>应建立调度管理系统，对调度信息采集、识别和使用进行管理，并对异常情况进行识别和即时报警。</w:t>
      </w:r>
    </w:p>
    <w:p>
      <w:pPr>
        <w:pStyle w:val="170"/>
        <w:rPr>
          <w:color w:val="auto"/>
        </w:rPr>
      </w:pPr>
      <w:r>
        <w:rPr>
          <w:rFonts w:hint="eastAsia"/>
          <w:color w:val="auto"/>
        </w:rPr>
        <w:t>应对物流园区内关键作业位置如出入口、车位、作业区、仓库、月台和建筑物等进行编号，采集6.4场地要素信息。</w:t>
      </w:r>
    </w:p>
    <w:p>
      <w:pPr>
        <w:pStyle w:val="170"/>
        <w:rPr>
          <w:color w:val="auto"/>
        </w:rPr>
      </w:pPr>
      <w:r>
        <w:rPr>
          <w:rFonts w:hint="eastAsia"/>
          <w:color w:val="auto"/>
        </w:rPr>
        <w:t>应采集6.5道路要素的信息，在数字地图上进行道路信息标注。</w:t>
      </w:r>
    </w:p>
    <w:p>
      <w:pPr>
        <w:pStyle w:val="170"/>
        <w:rPr>
          <w:color w:val="auto"/>
        </w:rPr>
      </w:pPr>
      <w:r>
        <w:rPr>
          <w:rFonts w:hint="eastAsia"/>
          <w:color w:val="auto"/>
        </w:rPr>
        <w:t>应对载具出入园进行预约和排队叫号管理，调度载具有序进去园区并抵达作业场地，并采集6</w:t>
      </w:r>
      <w:r>
        <w:rPr>
          <w:color w:val="auto"/>
        </w:rPr>
        <w:t>.2</w:t>
      </w:r>
      <w:r>
        <w:rPr>
          <w:rFonts w:hint="eastAsia"/>
          <w:color w:val="auto"/>
        </w:rPr>
        <w:t>载具要素的信息。</w:t>
      </w:r>
    </w:p>
    <w:p>
      <w:pPr>
        <w:pStyle w:val="170"/>
        <w:rPr>
          <w:color w:val="auto"/>
        </w:rPr>
      </w:pPr>
      <w:r>
        <w:rPr>
          <w:rFonts w:hint="eastAsia"/>
          <w:color w:val="auto"/>
        </w:rPr>
        <w:t>应与物流园区通行管理系统、物流作业管理系统进行数据对接，并具有与全球定位系统等实现数据对接的技术能力。</w:t>
      </w:r>
    </w:p>
    <w:p>
      <w:pPr>
        <w:pStyle w:val="110"/>
        <w:spacing w:before="156" w:after="156"/>
        <w:rPr>
          <w:color w:val="auto"/>
        </w:rPr>
      </w:pPr>
      <w:bookmarkStart w:id="90" w:name="_Toc151721703"/>
      <w:r>
        <w:rPr>
          <w:rFonts w:hint="eastAsia"/>
          <w:color w:val="auto"/>
        </w:rPr>
        <w:t>资产管理活动的数字化</w:t>
      </w:r>
      <w:bookmarkEnd w:id="90"/>
    </w:p>
    <w:p>
      <w:pPr>
        <w:pStyle w:val="170"/>
        <w:rPr>
          <w:color w:val="auto"/>
        </w:rPr>
      </w:pPr>
      <w:r>
        <w:rPr>
          <w:rFonts w:hint="eastAsia"/>
          <w:color w:val="auto"/>
        </w:rPr>
        <w:t>应建立资产管理系统，对资产信息采集、识别和使用进行管理，并对异常情况进行识别和即时报警。</w:t>
      </w:r>
    </w:p>
    <w:p>
      <w:pPr>
        <w:pStyle w:val="170"/>
        <w:rPr>
          <w:color w:val="auto"/>
        </w:rPr>
      </w:pPr>
      <w:r>
        <w:rPr>
          <w:rFonts w:hint="eastAsia"/>
          <w:color w:val="auto"/>
        </w:rPr>
        <w:t>应采集</w:t>
      </w:r>
      <w:r>
        <w:rPr>
          <w:color w:val="auto"/>
        </w:rPr>
        <w:t>6.4</w:t>
      </w:r>
      <w:r>
        <w:rPr>
          <w:rFonts w:hint="eastAsia"/>
          <w:color w:val="auto"/>
        </w:rPr>
        <w:t>中场地要素的信息，对建筑设施和场站等资产进行定期盘点和检查。</w:t>
      </w:r>
    </w:p>
    <w:p>
      <w:pPr>
        <w:pStyle w:val="170"/>
        <w:rPr>
          <w:color w:val="auto"/>
        </w:rPr>
      </w:pPr>
      <w:r>
        <w:rPr>
          <w:rFonts w:hint="eastAsia"/>
          <w:color w:val="auto"/>
        </w:rPr>
        <w:t>应采集6.3中货物要素的信息，定期核查园区仓库中货物存储情况。</w:t>
      </w:r>
    </w:p>
    <w:p>
      <w:pPr>
        <w:pStyle w:val="170"/>
        <w:rPr>
          <w:color w:val="auto"/>
        </w:rPr>
      </w:pPr>
      <w:r>
        <w:rPr>
          <w:rFonts w:hint="eastAsia"/>
          <w:color w:val="auto"/>
        </w:rPr>
        <w:t>应进行设施设备状态监测，能实时采集相关数据、展示运行状态。</w:t>
      </w:r>
    </w:p>
    <w:p>
      <w:pPr>
        <w:pStyle w:val="170"/>
        <w:rPr>
          <w:color w:val="auto"/>
        </w:rPr>
      </w:pPr>
      <w:r>
        <w:rPr>
          <w:rFonts w:hint="eastAsia"/>
          <w:color w:val="auto"/>
        </w:rPr>
        <w:t>应对物流园区内设施设备的厂家、型号、序列号、网络参数、系统接口等数据信息实现集中管理，并与物流园区其他管理功能子系统实现联网。</w:t>
      </w:r>
    </w:p>
    <w:p>
      <w:pPr>
        <w:pStyle w:val="110"/>
        <w:spacing w:before="156" w:after="156"/>
        <w:rPr>
          <w:color w:val="auto"/>
        </w:rPr>
      </w:pPr>
      <w:bookmarkStart w:id="91" w:name="_Toc151721704"/>
      <w:r>
        <w:rPr>
          <w:rFonts w:hint="eastAsia"/>
          <w:color w:val="auto"/>
        </w:rPr>
        <w:t>能源管理活动的数字化</w:t>
      </w:r>
      <w:bookmarkEnd w:id="91"/>
    </w:p>
    <w:p>
      <w:pPr>
        <w:pStyle w:val="170"/>
        <w:rPr>
          <w:color w:val="auto"/>
        </w:rPr>
      </w:pPr>
      <w:r>
        <w:rPr>
          <w:rFonts w:hint="eastAsia"/>
          <w:color w:val="auto"/>
        </w:rPr>
        <w:t>应建立能源管理系统，对能源信息采集、识别和使用进行管理，并对异常情况进行识别和即时报警。</w:t>
      </w:r>
    </w:p>
    <w:p>
      <w:pPr>
        <w:pStyle w:val="170"/>
        <w:rPr>
          <w:color w:val="auto"/>
        </w:rPr>
      </w:pPr>
      <w:r>
        <w:rPr>
          <w:rFonts w:hint="eastAsia"/>
          <w:color w:val="auto"/>
        </w:rPr>
        <w:t>应使用物联网类计量设备，实时采集园区电力、汽油、柴油、天然气、热力、水等能耗数据，并实现数据信息的集中管理。</w:t>
      </w:r>
    </w:p>
    <w:p>
      <w:pPr>
        <w:pStyle w:val="170"/>
        <w:rPr>
          <w:color w:val="auto"/>
        </w:rPr>
      </w:pPr>
      <w:r>
        <w:rPr>
          <w:rFonts w:hint="eastAsia"/>
          <w:color w:val="auto"/>
        </w:rPr>
        <w:t>应能实现能源集中监控和在线实时展示。</w:t>
      </w:r>
    </w:p>
    <w:p>
      <w:pPr>
        <w:pStyle w:val="110"/>
        <w:spacing w:before="156" w:after="156"/>
        <w:rPr>
          <w:color w:val="auto"/>
        </w:rPr>
      </w:pPr>
      <w:bookmarkStart w:id="92" w:name="_Toc151721705"/>
      <w:r>
        <w:rPr>
          <w:rFonts w:hint="eastAsia"/>
          <w:color w:val="auto"/>
        </w:rPr>
        <w:t>安全管理活动的数字化</w:t>
      </w:r>
      <w:bookmarkEnd w:id="92"/>
    </w:p>
    <w:p>
      <w:pPr>
        <w:pStyle w:val="170"/>
        <w:rPr>
          <w:color w:val="auto"/>
        </w:rPr>
      </w:pPr>
      <w:r>
        <w:rPr>
          <w:rFonts w:hint="eastAsia"/>
          <w:color w:val="auto"/>
        </w:rPr>
        <w:t>应建立安全管理系统，对安全信息采集、识别和使用进行管理，并对异常情况进行识别和即时报警。</w:t>
      </w:r>
    </w:p>
    <w:p>
      <w:pPr>
        <w:pStyle w:val="170"/>
        <w:rPr>
          <w:color w:val="auto"/>
        </w:rPr>
      </w:pPr>
      <w:r>
        <w:rPr>
          <w:rFonts w:hint="eastAsia"/>
          <w:color w:val="auto"/>
        </w:rPr>
        <w:t>应在作业场所配置监控设备，实时采集</w:t>
      </w:r>
      <w:r>
        <w:rPr>
          <w:color w:val="auto"/>
        </w:rPr>
        <w:t>6.1</w:t>
      </w:r>
      <w:r>
        <w:rPr>
          <w:rFonts w:hint="eastAsia"/>
          <w:color w:val="auto"/>
        </w:rPr>
        <w:t>人员要素的信息和</w:t>
      </w:r>
      <w:r>
        <w:rPr>
          <w:color w:val="auto"/>
        </w:rPr>
        <w:t>6.2</w:t>
      </w:r>
      <w:r>
        <w:rPr>
          <w:rFonts w:hint="eastAsia"/>
          <w:color w:val="auto"/>
        </w:rPr>
        <w:t>载具要素的信息。</w:t>
      </w:r>
    </w:p>
    <w:p>
      <w:pPr>
        <w:pStyle w:val="170"/>
        <w:rPr>
          <w:color w:val="auto"/>
        </w:rPr>
      </w:pPr>
      <w:r>
        <w:rPr>
          <w:rFonts w:hint="eastAsia"/>
          <w:color w:val="auto"/>
        </w:rPr>
        <w:t>应采集</w:t>
      </w:r>
      <w:r>
        <w:rPr>
          <w:color w:val="auto"/>
        </w:rPr>
        <w:t>6.6</w:t>
      </w:r>
      <w:r>
        <w:rPr>
          <w:rFonts w:hint="eastAsia"/>
          <w:color w:val="auto"/>
        </w:rPr>
        <w:t>环境要素的信息，对潜在灾害进行评估、预警和处置。</w:t>
      </w:r>
    </w:p>
    <w:p>
      <w:pPr>
        <w:pStyle w:val="170"/>
        <w:rPr>
          <w:color w:val="auto"/>
        </w:rPr>
      </w:pPr>
      <w:r>
        <w:rPr>
          <w:rFonts w:hint="eastAsia"/>
          <w:color w:val="auto"/>
        </w:rPr>
        <w:t>应在消防控制点配置红外热感、烟感等传感设备，识别消防隐患和危险，并与消防设备联动。</w:t>
      </w:r>
    </w:p>
    <w:p>
      <w:pPr>
        <w:pStyle w:val="170"/>
        <w:rPr>
          <w:color w:val="auto"/>
        </w:rPr>
      </w:pPr>
      <w:r>
        <w:rPr>
          <w:rFonts w:hint="eastAsia"/>
          <w:color w:val="auto"/>
        </w:rPr>
        <w:t>应实时监控园区空气质量、供水质量和排水质量情况，对异常情况进行实时报警和处理。</w:t>
      </w:r>
    </w:p>
    <w:p>
      <w:pPr>
        <w:pStyle w:val="170"/>
        <w:rPr>
          <w:color w:val="auto"/>
        </w:rPr>
      </w:pPr>
      <w:r>
        <w:rPr>
          <w:rFonts w:hint="eastAsia"/>
          <w:color w:val="auto"/>
        </w:rPr>
        <w:t>应实时监控园区内危化品，对异常情况进行实时报警和处理。</w:t>
      </w:r>
    </w:p>
    <w:p>
      <w:pPr>
        <w:pStyle w:val="170"/>
        <w:rPr>
          <w:color w:val="auto"/>
        </w:rPr>
      </w:pPr>
      <w:r>
        <w:rPr>
          <w:rFonts w:hint="eastAsia"/>
          <w:color w:val="auto"/>
        </w:rPr>
        <w:t>应配置巡检设备，对异常闯入、偷盗等情况实时报警。</w:t>
      </w:r>
    </w:p>
    <w:p>
      <w:pPr>
        <w:pStyle w:val="170"/>
        <w:rPr>
          <w:color w:val="auto"/>
        </w:rPr>
      </w:pPr>
      <w:r>
        <w:rPr>
          <w:rFonts w:hint="eastAsia"/>
          <w:color w:val="auto"/>
        </w:rPr>
        <w:t>应实现与公安个人信息查询系统、物流园区其他业务管理系统的有效对接。</w:t>
      </w:r>
    </w:p>
    <w:p>
      <w:pPr>
        <w:pStyle w:val="110"/>
        <w:spacing w:before="156" w:after="156"/>
        <w:rPr>
          <w:color w:val="auto"/>
        </w:rPr>
      </w:pPr>
      <w:bookmarkStart w:id="93" w:name="_Toc151721706"/>
      <w:r>
        <w:rPr>
          <w:rFonts w:hint="eastAsia"/>
          <w:color w:val="auto"/>
        </w:rPr>
        <w:t>碳管理活动的数字化</w:t>
      </w:r>
      <w:bookmarkEnd w:id="93"/>
    </w:p>
    <w:p>
      <w:pPr>
        <w:pStyle w:val="170"/>
        <w:rPr>
          <w:color w:val="auto"/>
        </w:rPr>
      </w:pPr>
      <w:r>
        <w:rPr>
          <w:rFonts w:hint="eastAsia"/>
          <w:color w:val="auto"/>
        </w:rPr>
        <w:t>宜建立碳管理系统，对碳排放信息采集、识别和使用进行管理，并对异常情况进行识别和即时报警。</w:t>
      </w:r>
    </w:p>
    <w:p>
      <w:pPr>
        <w:pStyle w:val="170"/>
        <w:rPr>
          <w:color w:val="auto"/>
        </w:rPr>
      </w:pPr>
      <w:r>
        <w:rPr>
          <w:rFonts w:hint="eastAsia"/>
          <w:color w:val="auto"/>
        </w:rPr>
        <w:t>碳管理系统应对接业务、财务和资产管理等系统，统计货物吞吐量、营收、园区面积等数据信息并给出单位货物吞吐量、单位营收、单位园区面积的碳排放强度指标。</w:t>
      </w:r>
    </w:p>
    <w:p>
      <w:pPr>
        <w:pStyle w:val="170"/>
        <w:rPr>
          <w:color w:val="auto"/>
        </w:rPr>
      </w:pPr>
      <w:r>
        <w:rPr>
          <w:rFonts w:hint="eastAsia"/>
          <w:color w:val="auto"/>
        </w:rPr>
        <w:t>碳管理系统应具备生成碳排放的数据和报告的能力。</w:t>
      </w:r>
    </w:p>
    <w:p>
      <w:pPr>
        <w:pStyle w:val="110"/>
        <w:spacing w:before="156" w:after="156"/>
        <w:rPr>
          <w:color w:val="auto"/>
        </w:rPr>
      </w:pPr>
      <w:bookmarkStart w:id="94" w:name="_Toc151721707"/>
      <w:r>
        <w:rPr>
          <w:rFonts w:hint="eastAsia"/>
          <w:color w:val="auto"/>
        </w:rPr>
        <w:t>数据管理</w:t>
      </w:r>
      <w:bookmarkEnd w:id="94"/>
    </w:p>
    <w:p>
      <w:pPr>
        <w:pStyle w:val="170"/>
        <w:rPr>
          <w:color w:val="auto"/>
        </w:rPr>
      </w:pPr>
      <w:r>
        <w:rPr>
          <w:rFonts w:hint="eastAsia"/>
          <w:color w:val="auto"/>
        </w:rPr>
        <w:t>应建立数据管理系统，对数据进行集中管理。</w:t>
      </w:r>
    </w:p>
    <w:p>
      <w:pPr>
        <w:pStyle w:val="170"/>
        <w:rPr>
          <w:color w:val="auto"/>
        </w:rPr>
      </w:pPr>
      <w:r>
        <w:rPr>
          <w:rFonts w:hint="eastAsia"/>
          <w:color w:val="auto"/>
        </w:rPr>
        <w:t>应制定各类数据格式规范，按格式规范采集数据。</w:t>
      </w:r>
    </w:p>
    <w:p>
      <w:pPr>
        <w:pStyle w:val="170"/>
        <w:rPr>
          <w:color w:val="auto"/>
        </w:rPr>
      </w:pPr>
      <w:r>
        <w:rPr>
          <w:rFonts w:hint="eastAsia"/>
          <w:color w:val="auto"/>
        </w:rPr>
        <w:t>应建立数据管理平台，集中存储和处理各类数据，实现数据本地化存储和处理或者云存储和处理。</w:t>
      </w:r>
    </w:p>
    <w:p>
      <w:pPr>
        <w:pStyle w:val="170"/>
        <w:rPr>
          <w:color w:val="auto"/>
        </w:rPr>
      </w:pPr>
      <w:r>
        <w:rPr>
          <w:rFonts w:hint="eastAsia"/>
          <w:color w:val="auto"/>
        </w:rPr>
        <w:t>宜针对不同管理需求开发智能算法，智能化处理数据，为管理者输出所需处理结果。</w:t>
      </w:r>
    </w:p>
    <w:p>
      <w:pPr>
        <w:pStyle w:val="170"/>
        <w:rPr>
          <w:color w:val="auto"/>
        </w:rPr>
      </w:pPr>
      <w:r>
        <w:rPr>
          <w:rFonts w:hint="eastAsia"/>
          <w:color w:val="auto"/>
        </w:rPr>
        <w:t>应对关键数据进行备份，可快速进行数据恢复。</w:t>
      </w:r>
    </w:p>
    <w:p>
      <w:pPr>
        <w:pStyle w:val="170"/>
        <w:rPr>
          <w:color w:val="auto"/>
        </w:rPr>
      </w:pPr>
      <w:r>
        <w:rPr>
          <w:rFonts w:hint="eastAsia"/>
          <w:color w:val="auto"/>
        </w:rPr>
        <w:t>应设置系统防火墙，记录数据操作日志。</w:t>
      </w:r>
    </w:p>
    <w:p>
      <w:pPr>
        <w:pStyle w:val="109"/>
        <w:spacing w:before="312" w:after="312"/>
        <w:rPr>
          <w:color w:val="auto"/>
        </w:rPr>
      </w:pPr>
      <w:bookmarkStart w:id="95" w:name="_Toc151721708"/>
      <w:bookmarkStart w:id="96" w:name="_Hlk149130705"/>
      <w:r>
        <w:rPr>
          <w:rFonts w:hint="eastAsia"/>
          <w:color w:val="auto"/>
        </w:rPr>
        <w:t>物流园区数字化的保障要求</w:t>
      </w:r>
      <w:bookmarkEnd w:id="95"/>
    </w:p>
    <w:p>
      <w:pPr>
        <w:pStyle w:val="110"/>
        <w:spacing w:before="156" w:after="156"/>
        <w:rPr>
          <w:color w:val="auto"/>
        </w:rPr>
      </w:pPr>
      <w:bookmarkStart w:id="97" w:name="_Toc151721709"/>
      <w:r>
        <w:rPr>
          <w:rFonts w:hint="eastAsia"/>
          <w:color w:val="auto"/>
        </w:rPr>
        <w:t>平台</w:t>
      </w:r>
      <w:bookmarkEnd w:id="97"/>
    </w:p>
    <w:p>
      <w:pPr>
        <w:pStyle w:val="70"/>
        <w:spacing w:before="156" w:after="156"/>
        <w:rPr>
          <w:color w:val="auto"/>
        </w:rPr>
      </w:pPr>
      <w:r>
        <w:rPr>
          <w:rFonts w:hint="eastAsia"/>
          <w:color w:val="auto"/>
        </w:rPr>
        <w:t>平台架构</w:t>
      </w:r>
    </w:p>
    <w:p>
      <w:pPr>
        <w:pStyle w:val="61"/>
        <w:ind w:firstLine="420"/>
        <w:rPr>
          <w:color w:val="auto"/>
        </w:rPr>
      </w:pPr>
      <w:r>
        <w:rPr>
          <w:rFonts w:hint="eastAsia"/>
          <w:color w:val="auto"/>
        </w:rPr>
        <w:t>物流园区数字化管理平台架构包括终端感知层</w:t>
      </w:r>
      <w:r>
        <w:rPr>
          <w:rFonts w:hint="eastAsia"/>
          <w:color w:val="auto"/>
        </w:rPr>
        <w:t>、网络连接层、数据处理层和管理决策层。</w:t>
      </w:r>
    </w:p>
    <w:p>
      <w:pPr>
        <w:pStyle w:val="70"/>
        <w:spacing w:before="156" w:after="156"/>
        <w:rPr>
          <w:color w:val="auto"/>
        </w:rPr>
      </w:pPr>
      <w:r>
        <w:rPr>
          <w:rFonts w:hint="eastAsia"/>
          <w:color w:val="auto"/>
        </w:rPr>
        <w:t>终端感知层</w:t>
      </w:r>
    </w:p>
    <w:p>
      <w:pPr>
        <w:pStyle w:val="61"/>
        <w:ind w:firstLine="420"/>
        <w:rPr>
          <w:color w:val="auto"/>
        </w:rPr>
      </w:pPr>
      <w:r>
        <w:rPr>
          <w:rFonts w:hint="eastAsia"/>
          <w:color w:val="auto"/>
        </w:rPr>
        <w:t>应基于识别技术以及传感设施和传感设备，以数字化形式获取物流园区各要素、各类终端的实时状态。</w:t>
      </w:r>
    </w:p>
    <w:p>
      <w:pPr>
        <w:pStyle w:val="70"/>
        <w:spacing w:before="156" w:after="156"/>
        <w:rPr>
          <w:color w:val="auto"/>
        </w:rPr>
      </w:pPr>
      <w:r>
        <w:rPr>
          <w:rFonts w:hint="eastAsia"/>
          <w:color w:val="auto"/>
        </w:rPr>
        <w:t>网络连接层</w:t>
      </w:r>
    </w:p>
    <w:p>
      <w:pPr>
        <w:pStyle w:val="61"/>
        <w:ind w:firstLine="420"/>
        <w:rPr>
          <w:color w:val="auto"/>
        </w:rPr>
      </w:pPr>
      <w:r>
        <w:rPr>
          <w:rFonts w:hint="eastAsia"/>
          <w:color w:val="auto"/>
        </w:rPr>
        <w:t>应基于无线或有线数据传输技术，由物流园区专网、边缘计算节点、运营商通信网络及通信设备等组成的数据传输网络，对数据进行标准和双向传输。</w:t>
      </w:r>
    </w:p>
    <w:p>
      <w:pPr>
        <w:pStyle w:val="70"/>
        <w:spacing w:before="156" w:after="156"/>
        <w:rPr>
          <w:color w:val="auto"/>
        </w:rPr>
      </w:pPr>
      <w:r>
        <w:rPr>
          <w:rFonts w:hint="eastAsia"/>
          <w:color w:val="auto"/>
        </w:rPr>
        <w:t>数据处理层</w:t>
      </w:r>
    </w:p>
    <w:p>
      <w:pPr>
        <w:pStyle w:val="170"/>
        <w:numPr>
          <w:ilvl w:val="0"/>
          <w:numId w:val="0"/>
        </w:numPr>
        <w:ind w:firstLine="420" w:firstLineChars="200"/>
        <w:rPr>
          <w:color w:val="auto"/>
        </w:rPr>
      </w:pPr>
      <w:r>
        <w:rPr>
          <w:rFonts w:hint="eastAsia"/>
          <w:color w:val="auto"/>
        </w:rPr>
        <w:t>应基于终端感知层和网络连接层获取的数据，采用本地服务器、云服务器等不同方式对各类数据进行分类、统一存储和处理，为管理系统的决策提供数据支撑。</w:t>
      </w:r>
    </w:p>
    <w:p>
      <w:pPr>
        <w:pStyle w:val="70"/>
        <w:spacing w:before="156" w:after="156"/>
        <w:rPr>
          <w:color w:val="auto"/>
        </w:rPr>
      </w:pPr>
      <w:r>
        <w:rPr>
          <w:rFonts w:hint="eastAsia"/>
          <w:color w:val="auto"/>
        </w:rPr>
        <w:t>管理决策层</w:t>
      </w:r>
    </w:p>
    <w:p>
      <w:pPr>
        <w:pStyle w:val="61"/>
        <w:ind w:firstLine="420"/>
        <w:rPr>
          <w:color w:val="auto"/>
        </w:rPr>
      </w:pPr>
      <w:r>
        <w:rPr>
          <w:rFonts w:hint="eastAsia"/>
          <w:color w:val="auto"/>
        </w:rPr>
        <w:t>应基于数据处理层产生的数据，根据物流园区数字化运营管理需求，利用物流园区管理系统对各模块数据进行数据交换、数据处理、智能决策分析、信息发布和可视化展示，并对设施设备进行实时管控。</w:t>
      </w:r>
    </w:p>
    <w:bookmarkEnd w:id="96"/>
    <w:p>
      <w:pPr>
        <w:pStyle w:val="110"/>
        <w:spacing w:before="156" w:after="156"/>
        <w:rPr>
          <w:color w:val="auto"/>
        </w:rPr>
      </w:pPr>
      <w:bookmarkStart w:id="98" w:name="_Toc151721710"/>
      <w:r>
        <w:rPr>
          <w:rFonts w:hint="eastAsia"/>
          <w:color w:val="auto"/>
        </w:rPr>
        <w:t>人员</w:t>
      </w:r>
      <w:bookmarkEnd w:id="98"/>
    </w:p>
    <w:p>
      <w:pPr>
        <w:pStyle w:val="170"/>
        <w:rPr>
          <w:color w:val="auto"/>
        </w:rPr>
      </w:pPr>
      <w:r>
        <w:rPr>
          <w:rFonts w:hint="eastAsia"/>
          <w:color w:val="auto"/>
        </w:rPr>
        <w:t>物流园区的</w:t>
      </w:r>
      <w:r>
        <w:rPr>
          <w:color w:val="auto"/>
        </w:rPr>
        <w:t>管理人员</w:t>
      </w:r>
      <w:r>
        <w:rPr>
          <w:rFonts w:hint="eastAsia"/>
          <w:color w:val="auto"/>
        </w:rPr>
        <w:t>应熟悉物流园区现场业务、设备管理、运作流程，并具备规划与统筹能力、决策与执行能力等。</w:t>
      </w:r>
    </w:p>
    <w:p>
      <w:pPr>
        <w:pStyle w:val="170"/>
        <w:rPr>
          <w:color w:val="auto"/>
        </w:rPr>
      </w:pPr>
      <w:r>
        <w:rPr>
          <w:rFonts w:hint="eastAsia"/>
          <w:color w:val="auto"/>
        </w:rPr>
        <w:t>物流园区的</w:t>
      </w:r>
      <w:r>
        <w:rPr>
          <w:color w:val="auto"/>
        </w:rPr>
        <w:t>现场操作人员</w:t>
      </w:r>
      <w:r>
        <w:rPr>
          <w:rFonts w:hint="eastAsia"/>
          <w:color w:val="auto"/>
        </w:rPr>
        <w:t>应通过智能设备操作培训，具有与相应岗位匹配的实操经验，并取得相关领域及行业认可的资格证书。对于特殊岗位的操作人员，在身体素质、心理素质等方面应符合相应岗位要求。</w:t>
      </w:r>
    </w:p>
    <w:p>
      <w:pPr>
        <w:pStyle w:val="170"/>
        <w:rPr>
          <w:color w:val="auto"/>
        </w:rPr>
      </w:pPr>
      <w:r>
        <w:rPr>
          <w:rFonts w:hint="eastAsia"/>
          <w:color w:val="auto"/>
        </w:rPr>
        <w:t>物流园区的设施设备维护人员应熟悉设施设备相关性能，具备对设施设备故障进行快速诊断和维修的能力。</w:t>
      </w:r>
    </w:p>
    <w:p>
      <w:pPr>
        <w:pStyle w:val="170"/>
        <w:rPr>
          <w:color w:val="auto"/>
        </w:rPr>
      </w:pPr>
      <w:r>
        <w:rPr>
          <w:rFonts w:hint="eastAsia"/>
          <w:color w:val="auto"/>
        </w:rPr>
        <w:t>物流园区的信息系统维护人员应能够及时处理信息系统发生的各类问题，定期对信息系统进行更新和改进，提出合理化的建议。</w:t>
      </w:r>
    </w:p>
    <w:p>
      <w:pPr>
        <w:pStyle w:val="110"/>
        <w:spacing w:before="156" w:after="156"/>
        <w:rPr>
          <w:color w:val="auto"/>
        </w:rPr>
      </w:pPr>
      <w:bookmarkStart w:id="99" w:name="_Toc151721711"/>
      <w:r>
        <w:rPr>
          <w:rFonts w:hint="eastAsia"/>
          <w:color w:val="auto"/>
        </w:rPr>
        <w:t>设施设备</w:t>
      </w:r>
      <w:bookmarkEnd w:id="99"/>
    </w:p>
    <w:p>
      <w:pPr>
        <w:pStyle w:val="170"/>
        <w:rPr>
          <w:color w:val="auto"/>
        </w:rPr>
      </w:pPr>
      <w:r>
        <w:rPr>
          <w:rFonts w:hint="eastAsia"/>
          <w:color w:val="auto"/>
        </w:rPr>
        <w:t>物流园区的电力、给排水、通讯、道路、消防和防汛等基础设施应符合</w:t>
      </w:r>
      <w:bookmarkStart w:id="100" w:name="_Hlk150421537"/>
      <w:r>
        <w:rPr>
          <w:rFonts w:hint="eastAsia"/>
          <w:color w:val="auto"/>
        </w:rPr>
        <w:t>GB∕T 21334</w:t>
      </w:r>
      <w:bookmarkEnd w:id="100"/>
      <w:r>
        <w:rPr>
          <w:rFonts w:hint="eastAsia"/>
          <w:color w:val="auto"/>
        </w:rPr>
        <w:t>的要求。</w:t>
      </w:r>
    </w:p>
    <w:p>
      <w:pPr>
        <w:pStyle w:val="170"/>
        <w:rPr>
          <w:color w:val="auto"/>
        </w:rPr>
      </w:pPr>
      <w:r>
        <w:rPr>
          <w:rFonts w:hint="eastAsia"/>
          <w:color w:val="auto"/>
        </w:rPr>
        <w:t>物流园区用于物流作业的设施设备应能满足物流作业数字化的需求。</w:t>
      </w:r>
    </w:p>
    <w:p>
      <w:pPr>
        <w:pStyle w:val="170"/>
        <w:rPr>
          <w:color w:val="auto"/>
        </w:rPr>
      </w:pPr>
      <w:r>
        <w:rPr>
          <w:rFonts w:hint="eastAsia"/>
          <w:color w:val="auto"/>
        </w:rPr>
        <w:t>物流园区应配备用于收集第6章中信息的设施设备，并能支撑物流园区要素和管理活动要素的数字化环节。</w:t>
      </w:r>
    </w:p>
    <w:p>
      <w:pPr>
        <w:pStyle w:val="170"/>
        <w:rPr>
          <w:color w:val="auto"/>
        </w:rPr>
      </w:pPr>
      <w:r>
        <w:rPr>
          <w:rFonts w:hint="eastAsia"/>
          <w:color w:val="auto"/>
        </w:rPr>
        <w:t>物流园区如有冷链运输、危化品存储等特殊需求，应配备满足这些需求的设施设备。</w:t>
      </w:r>
    </w:p>
    <w:p>
      <w:pPr>
        <w:pStyle w:val="110"/>
        <w:spacing w:before="156" w:after="156"/>
        <w:rPr>
          <w:color w:val="auto"/>
        </w:rPr>
      </w:pPr>
      <w:bookmarkStart w:id="101" w:name="_Toc151721712"/>
      <w:r>
        <w:rPr>
          <w:rFonts w:hint="eastAsia"/>
          <w:color w:val="auto"/>
        </w:rPr>
        <w:t>安全</w:t>
      </w:r>
      <w:bookmarkEnd w:id="101"/>
    </w:p>
    <w:p>
      <w:pPr>
        <w:pStyle w:val="170"/>
        <w:rPr>
          <w:color w:val="auto"/>
        </w:rPr>
      </w:pPr>
      <w:r>
        <w:rPr>
          <w:rFonts w:hint="eastAsia"/>
          <w:color w:val="auto"/>
        </w:rPr>
        <w:t>应制订物流园区数字化安全手册和安全责任书，从数据保存、数据追溯、数据备份、系统监控、异常报警等方面规范管理安全。</w:t>
      </w:r>
    </w:p>
    <w:p>
      <w:pPr>
        <w:pStyle w:val="170"/>
        <w:rPr>
          <w:color w:val="auto"/>
        </w:rPr>
      </w:pPr>
      <w:r>
        <w:rPr>
          <w:rFonts w:hint="eastAsia" w:ascii="Times New Roman"/>
          <w:color w:val="auto"/>
          <w:szCs w:val="21"/>
        </w:rPr>
        <w:t>应对物流园区的各类安全隐患进行定期排查</w:t>
      </w:r>
      <w:r>
        <w:rPr>
          <w:rFonts w:hint="eastAsia"/>
          <w:color w:val="auto"/>
        </w:rPr>
        <w:t>。</w:t>
      </w:r>
    </w:p>
    <w:p>
      <w:pPr>
        <w:pStyle w:val="170"/>
        <w:rPr>
          <w:color w:val="auto"/>
        </w:rPr>
      </w:pPr>
      <w:r>
        <w:rPr>
          <w:rFonts w:hint="eastAsia"/>
          <w:color w:val="auto"/>
        </w:rPr>
        <w:t>应保证信息收集的合法性、安全性，并保护商业机密和个人隐私。</w:t>
      </w:r>
    </w:p>
    <w:p>
      <w:pPr>
        <w:pStyle w:val="110"/>
        <w:spacing w:before="156" w:after="156"/>
        <w:rPr>
          <w:color w:val="auto"/>
        </w:rPr>
      </w:pPr>
      <w:bookmarkStart w:id="102" w:name="_Toc151721713"/>
      <w:r>
        <w:rPr>
          <w:rFonts w:hint="eastAsia"/>
          <w:color w:val="auto"/>
        </w:rPr>
        <w:t>应急</w:t>
      </w:r>
      <w:bookmarkEnd w:id="102"/>
    </w:p>
    <w:p>
      <w:pPr>
        <w:pStyle w:val="170"/>
        <w:rPr>
          <w:color w:val="auto"/>
        </w:rPr>
      </w:pPr>
      <w:r>
        <w:rPr>
          <w:rFonts w:hint="eastAsia"/>
          <w:color w:val="auto"/>
        </w:rPr>
        <w:t>应制订物流园区数字化应急预案，对涉及物流园区要素、管理活动要素和数字化环节要素的可能异常制定解决措施、解决时限。</w:t>
      </w:r>
    </w:p>
    <w:p>
      <w:pPr>
        <w:pStyle w:val="170"/>
        <w:rPr>
          <w:color w:val="auto"/>
        </w:rPr>
      </w:pPr>
      <w:r>
        <w:rPr>
          <w:rFonts w:hint="eastAsia"/>
          <w:color w:val="auto"/>
        </w:rPr>
        <w:t>应考虑人员的突发事件、设施设备可能的故障异常，进行针对性预案，必要时应设置冗余备份，进行及时替补或切换。</w:t>
      </w:r>
    </w:p>
    <w:p>
      <w:pPr>
        <w:pStyle w:val="170"/>
        <w:rPr>
          <w:color w:val="auto"/>
        </w:rPr>
      </w:pPr>
      <w:r>
        <w:rPr>
          <w:rFonts w:hint="eastAsia"/>
          <w:color w:val="auto"/>
        </w:rPr>
        <w:t>应考虑系统可能的故障异常，做好预案措施。</w:t>
      </w:r>
    </w:p>
    <w:p>
      <w:pPr>
        <w:pStyle w:val="170"/>
        <w:rPr>
          <w:color w:val="auto"/>
        </w:rPr>
      </w:pPr>
      <w:r>
        <w:rPr>
          <w:rFonts w:hint="eastAsia"/>
          <w:color w:val="auto"/>
        </w:rPr>
        <w:t>应考虑应用的具体数字化技术的异常情况，并制定解决措施。</w:t>
      </w:r>
    </w:p>
    <w:p>
      <w:pPr>
        <w:rPr>
          <w:color w:val="auto"/>
        </w:rPr>
      </w:pPr>
      <w:r>
        <w:rPr>
          <w:color w:val="auto"/>
        </w:rPr>
        <w:br w:type="page"/>
      </w:r>
    </w:p>
    <w:bookmarkEnd w:id="24"/>
    <w:p>
      <w:pPr>
        <w:pStyle w:val="68"/>
        <w:spacing w:before="124" w:after="156"/>
        <w:rPr>
          <w:color w:val="auto"/>
        </w:rPr>
      </w:pPr>
      <w:bookmarkStart w:id="103" w:name="_Toc151721714"/>
      <w:bookmarkStart w:id="104" w:name="BookMark6"/>
      <w:r>
        <w:rPr>
          <w:rFonts w:hint="eastAsia"/>
          <w:color w:val="auto"/>
          <w:spacing w:val="105"/>
        </w:rPr>
        <w:t>参考文</w:t>
      </w:r>
      <w:r>
        <w:rPr>
          <w:rFonts w:hint="eastAsia"/>
          <w:color w:val="auto"/>
        </w:rPr>
        <w:t>献</w:t>
      </w:r>
      <w:bookmarkEnd w:id="103"/>
    </w:p>
    <w:p>
      <w:pPr>
        <w:pStyle w:val="61"/>
        <w:ind w:firstLine="420"/>
        <w:rPr>
          <w:color w:val="auto"/>
        </w:rPr>
      </w:pPr>
      <w:r>
        <w:rPr>
          <w:color w:val="auto"/>
        </w:rPr>
        <w:t xml:space="preserve">[1] </w:t>
      </w:r>
      <w:r>
        <w:rPr>
          <w:rFonts w:hint="eastAsia"/>
          <w:color w:val="auto"/>
        </w:rPr>
        <w:t>GB/T 9387.1-2008信息技术 开放系统互连 基本参考模型 第1部分:基本模型</w:t>
      </w:r>
    </w:p>
    <w:p>
      <w:pPr>
        <w:pStyle w:val="61"/>
        <w:ind w:firstLine="420"/>
        <w:rPr>
          <w:color w:val="auto"/>
        </w:rPr>
      </w:pPr>
      <w:bookmarkStart w:id="105" w:name="_Hlk132875787"/>
      <w:r>
        <w:rPr>
          <w:rFonts w:hint="eastAsia"/>
          <w:color w:val="auto"/>
        </w:rPr>
        <w:t>[</w:t>
      </w:r>
      <w:r>
        <w:rPr>
          <w:color w:val="auto"/>
        </w:rPr>
        <w:t xml:space="preserve">2] GB/T 19114.44-2012 </w:t>
      </w:r>
      <w:r>
        <w:rPr>
          <w:rFonts w:hint="eastAsia"/>
          <w:color w:val="auto"/>
        </w:rPr>
        <w:t>工业自动化系统与集成 工业制造管理数据 第44部分：车间级数据采集的信息建模</w:t>
      </w:r>
    </w:p>
    <w:p>
      <w:pPr>
        <w:pStyle w:val="61"/>
        <w:ind w:firstLine="420"/>
        <w:rPr>
          <w:color w:val="auto"/>
        </w:rPr>
      </w:pPr>
      <w:r>
        <w:rPr>
          <w:rFonts w:hint="eastAsia"/>
          <w:color w:val="auto"/>
        </w:rPr>
        <w:t>[</w:t>
      </w:r>
      <w:r>
        <w:rPr>
          <w:color w:val="auto"/>
        </w:rPr>
        <w:t>4] GB/T 36345-2018</w:t>
      </w:r>
      <w:r>
        <w:rPr>
          <w:rFonts w:hint="eastAsia"/>
          <w:color w:val="auto"/>
        </w:rPr>
        <w:t xml:space="preserve"> 信息技术 通用数据导入接口</w:t>
      </w:r>
    </w:p>
    <w:p>
      <w:pPr>
        <w:pStyle w:val="61"/>
        <w:ind w:firstLine="420"/>
        <w:rPr>
          <w:color w:val="auto"/>
        </w:rPr>
      </w:pPr>
      <w:r>
        <w:rPr>
          <w:rFonts w:hint="eastAsia"/>
          <w:color w:val="auto"/>
        </w:rPr>
        <w:t>[</w:t>
      </w:r>
      <w:r>
        <w:rPr>
          <w:color w:val="auto"/>
        </w:rPr>
        <w:t xml:space="preserve">5] GB/T 42019-2022 </w:t>
      </w:r>
      <w:r>
        <w:rPr>
          <w:rFonts w:hint="eastAsia"/>
          <w:color w:val="auto"/>
        </w:rPr>
        <w:t>基于时间敏感技术的宽带工业总线AUTBUS 系统架构与通信规范</w:t>
      </w:r>
    </w:p>
    <w:p>
      <w:pPr>
        <w:pStyle w:val="61"/>
        <w:ind w:firstLine="420"/>
        <w:rPr>
          <w:color w:val="auto"/>
        </w:rPr>
      </w:pPr>
      <w:r>
        <w:rPr>
          <w:color w:val="auto"/>
        </w:rPr>
        <w:t xml:space="preserve">[6] </w:t>
      </w:r>
      <w:r>
        <w:rPr>
          <w:rFonts w:hint="eastAsia"/>
          <w:color w:val="auto"/>
        </w:rPr>
        <w:t>GB/T 42037-2022空间数据与信息传输系统 参考体系架构</w:t>
      </w:r>
    </w:p>
    <w:p>
      <w:pPr>
        <w:pStyle w:val="61"/>
        <w:ind w:firstLine="420"/>
        <w:rPr>
          <w:color w:val="auto"/>
        </w:rPr>
      </w:pPr>
      <w:r>
        <w:rPr>
          <w:rFonts w:hint="eastAsia"/>
          <w:color w:val="auto"/>
        </w:rPr>
        <w:t>[</w:t>
      </w:r>
      <w:r>
        <w:rPr>
          <w:color w:val="auto"/>
        </w:rPr>
        <w:t>7]</w:t>
      </w:r>
      <w:r>
        <w:rPr>
          <w:rFonts w:hint="eastAsia"/>
          <w:color w:val="auto"/>
        </w:rPr>
        <w:t xml:space="preserve"> GB/T </w:t>
      </w:r>
      <w:r>
        <w:rPr>
          <w:color w:val="auto"/>
        </w:rPr>
        <w:t>42127-2022</w:t>
      </w:r>
      <w:r>
        <w:rPr>
          <w:rFonts w:hint="eastAsia"/>
          <w:color w:val="auto"/>
        </w:rPr>
        <w:t xml:space="preserve"> 智能制造 工业数据 采集规范</w:t>
      </w:r>
    </w:p>
    <w:p>
      <w:pPr>
        <w:pStyle w:val="61"/>
        <w:ind w:firstLine="420"/>
        <w:rPr>
          <w:color w:val="auto"/>
        </w:rPr>
      </w:pPr>
      <w:r>
        <w:rPr>
          <w:rFonts w:hint="eastAsia"/>
          <w:color w:val="auto"/>
        </w:rPr>
        <w:t>[</w:t>
      </w:r>
      <w:r>
        <w:rPr>
          <w:color w:val="auto"/>
        </w:rPr>
        <w:t>8]</w:t>
      </w:r>
      <w:bookmarkStart w:id="107" w:name="_GoBack"/>
      <w:r>
        <w:rPr>
          <w:color w:val="auto"/>
        </w:rPr>
        <w:t xml:space="preserve"> T/ZAII 015-2019</w:t>
      </w:r>
      <w:bookmarkEnd w:id="107"/>
      <w:r>
        <w:rPr>
          <w:color w:val="auto"/>
        </w:rPr>
        <w:t xml:space="preserve"> </w:t>
      </w:r>
      <w:r>
        <w:rPr>
          <w:rFonts w:hint="eastAsia"/>
          <w:color w:val="auto"/>
        </w:rPr>
        <w:t>数字化小微企业园建设运营通用要求</w:t>
      </w:r>
    </w:p>
    <w:bookmarkEnd w:id="104"/>
    <w:bookmarkEnd w:id="105"/>
    <w:p>
      <w:pPr>
        <w:pStyle w:val="61"/>
        <w:ind w:firstLine="0" w:firstLineChars="0"/>
        <w:jc w:val="center"/>
        <w:rPr>
          <w:color w:val="auto"/>
        </w:rPr>
      </w:pPr>
      <w:bookmarkStart w:id="106" w:name="BookMark8"/>
      <w:r>
        <w:rPr>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rPr>
        <w:rFonts w:ascii="黑体" w:hAnsi="黑体" w:eastAsia="黑体"/>
      </w:r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426"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MzU2NjY2ZmYxOWNmMWYyMWI1NTQ1OGQ4MDQ5ZjcifQ=="/>
  </w:docVars>
  <w:rsids>
    <w:rsidRoot w:val="00580855"/>
    <w:rsid w:val="0000040A"/>
    <w:rsid w:val="00000A94"/>
    <w:rsid w:val="000014B5"/>
    <w:rsid w:val="00001972"/>
    <w:rsid w:val="00001D9A"/>
    <w:rsid w:val="000026EF"/>
    <w:rsid w:val="0000652C"/>
    <w:rsid w:val="00007B3A"/>
    <w:rsid w:val="0001026D"/>
    <w:rsid w:val="000107E0"/>
    <w:rsid w:val="000117AA"/>
    <w:rsid w:val="00011928"/>
    <w:rsid w:val="00011FDE"/>
    <w:rsid w:val="00012FFD"/>
    <w:rsid w:val="000130E2"/>
    <w:rsid w:val="00014162"/>
    <w:rsid w:val="00014340"/>
    <w:rsid w:val="00015636"/>
    <w:rsid w:val="00016A9C"/>
    <w:rsid w:val="00020E76"/>
    <w:rsid w:val="00022184"/>
    <w:rsid w:val="00022762"/>
    <w:rsid w:val="00023765"/>
    <w:rsid w:val="000238E0"/>
    <w:rsid w:val="000249DB"/>
    <w:rsid w:val="00025821"/>
    <w:rsid w:val="0002595E"/>
    <w:rsid w:val="000303C3"/>
    <w:rsid w:val="0003104F"/>
    <w:rsid w:val="000314F0"/>
    <w:rsid w:val="000331D3"/>
    <w:rsid w:val="00033757"/>
    <w:rsid w:val="00034389"/>
    <w:rsid w:val="000346A5"/>
    <w:rsid w:val="00034F61"/>
    <w:rsid w:val="000354BC"/>
    <w:rsid w:val="000359C3"/>
    <w:rsid w:val="00035A7D"/>
    <w:rsid w:val="00035BD8"/>
    <w:rsid w:val="0003707B"/>
    <w:rsid w:val="000411CF"/>
    <w:rsid w:val="0004249A"/>
    <w:rsid w:val="00043282"/>
    <w:rsid w:val="00044286"/>
    <w:rsid w:val="00044A21"/>
    <w:rsid w:val="00044E63"/>
    <w:rsid w:val="00046D60"/>
    <w:rsid w:val="00047469"/>
    <w:rsid w:val="000475DF"/>
    <w:rsid w:val="00047DFD"/>
    <w:rsid w:val="00047F28"/>
    <w:rsid w:val="000503AA"/>
    <w:rsid w:val="000506A1"/>
    <w:rsid w:val="000508C7"/>
    <w:rsid w:val="00050AE9"/>
    <w:rsid w:val="000512BA"/>
    <w:rsid w:val="000515DD"/>
    <w:rsid w:val="00051B0A"/>
    <w:rsid w:val="00051C60"/>
    <w:rsid w:val="0005265A"/>
    <w:rsid w:val="00052ECC"/>
    <w:rsid w:val="000539DD"/>
    <w:rsid w:val="00053BD3"/>
    <w:rsid w:val="0005423E"/>
    <w:rsid w:val="000552A4"/>
    <w:rsid w:val="00055579"/>
    <w:rsid w:val="000556ED"/>
    <w:rsid w:val="00055FE2"/>
    <w:rsid w:val="0005616F"/>
    <w:rsid w:val="0005642D"/>
    <w:rsid w:val="000571EF"/>
    <w:rsid w:val="00057373"/>
    <w:rsid w:val="0005788D"/>
    <w:rsid w:val="00057DBF"/>
    <w:rsid w:val="00060C2E"/>
    <w:rsid w:val="00061033"/>
    <w:rsid w:val="00061345"/>
    <w:rsid w:val="000619E9"/>
    <w:rsid w:val="00061ABA"/>
    <w:rsid w:val="000622D4"/>
    <w:rsid w:val="000626B7"/>
    <w:rsid w:val="0006357D"/>
    <w:rsid w:val="0006405C"/>
    <w:rsid w:val="000644B2"/>
    <w:rsid w:val="00066A9C"/>
    <w:rsid w:val="00066BDC"/>
    <w:rsid w:val="00067F1E"/>
    <w:rsid w:val="000704FD"/>
    <w:rsid w:val="000705C1"/>
    <w:rsid w:val="00070A9C"/>
    <w:rsid w:val="00071CC0"/>
    <w:rsid w:val="00073C8C"/>
    <w:rsid w:val="00074591"/>
    <w:rsid w:val="00075BBC"/>
    <w:rsid w:val="000761B4"/>
    <w:rsid w:val="00077849"/>
    <w:rsid w:val="00077B64"/>
    <w:rsid w:val="00080A1C"/>
    <w:rsid w:val="00081242"/>
    <w:rsid w:val="00082317"/>
    <w:rsid w:val="00082338"/>
    <w:rsid w:val="000826DC"/>
    <w:rsid w:val="000827CB"/>
    <w:rsid w:val="0008343F"/>
    <w:rsid w:val="00083D2C"/>
    <w:rsid w:val="000848A2"/>
    <w:rsid w:val="00085AFF"/>
    <w:rsid w:val="00085B2F"/>
    <w:rsid w:val="00085CE5"/>
    <w:rsid w:val="00086AA1"/>
    <w:rsid w:val="00086B47"/>
    <w:rsid w:val="0008758E"/>
    <w:rsid w:val="00087A77"/>
    <w:rsid w:val="00090CA6"/>
    <w:rsid w:val="00092261"/>
    <w:rsid w:val="00092B8A"/>
    <w:rsid w:val="00092FB0"/>
    <w:rsid w:val="000930EA"/>
    <w:rsid w:val="000934C5"/>
    <w:rsid w:val="00093D21"/>
    <w:rsid w:val="00093D25"/>
    <w:rsid w:val="00093EA3"/>
    <w:rsid w:val="000946F2"/>
    <w:rsid w:val="00094D73"/>
    <w:rsid w:val="000951CD"/>
    <w:rsid w:val="00095AD7"/>
    <w:rsid w:val="00096D63"/>
    <w:rsid w:val="00096EEC"/>
    <w:rsid w:val="000A0B60"/>
    <w:rsid w:val="000A0EB8"/>
    <w:rsid w:val="000A19FC"/>
    <w:rsid w:val="000A296B"/>
    <w:rsid w:val="000A2A75"/>
    <w:rsid w:val="000A3C16"/>
    <w:rsid w:val="000A4AA8"/>
    <w:rsid w:val="000A54B4"/>
    <w:rsid w:val="000A64C7"/>
    <w:rsid w:val="000A69B0"/>
    <w:rsid w:val="000A7098"/>
    <w:rsid w:val="000A7311"/>
    <w:rsid w:val="000B060F"/>
    <w:rsid w:val="000B09B5"/>
    <w:rsid w:val="000B0C27"/>
    <w:rsid w:val="000B1592"/>
    <w:rsid w:val="000B1835"/>
    <w:rsid w:val="000B1B71"/>
    <w:rsid w:val="000B1FF2"/>
    <w:rsid w:val="000B21CF"/>
    <w:rsid w:val="000B28CB"/>
    <w:rsid w:val="000B3CDA"/>
    <w:rsid w:val="000B5240"/>
    <w:rsid w:val="000B6A0B"/>
    <w:rsid w:val="000C0F6C"/>
    <w:rsid w:val="000C11DB"/>
    <w:rsid w:val="000C1A1C"/>
    <w:rsid w:val="000C2898"/>
    <w:rsid w:val="000C2FBD"/>
    <w:rsid w:val="000C3819"/>
    <w:rsid w:val="000C3E10"/>
    <w:rsid w:val="000C4B41"/>
    <w:rsid w:val="000C4BCE"/>
    <w:rsid w:val="000C57D6"/>
    <w:rsid w:val="000C6787"/>
    <w:rsid w:val="000C6F29"/>
    <w:rsid w:val="000C7666"/>
    <w:rsid w:val="000C7847"/>
    <w:rsid w:val="000C79D9"/>
    <w:rsid w:val="000D0A9C"/>
    <w:rsid w:val="000D1795"/>
    <w:rsid w:val="000D329A"/>
    <w:rsid w:val="000D3CB4"/>
    <w:rsid w:val="000D42A5"/>
    <w:rsid w:val="000D4B9C"/>
    <w:rsid w:val="000D4EB6"/>
    <w:rsid w:val="000D5110"/>
    <w:rsid w:val="000D5400"/>
    <w:rsid w:val="000D57AA"/>
    <w:rsid w:val="000D753B"/>
    <w:rsid w:val="000D7604"/>
    <w:rsid w:val="000D76BE"/>
    <w:rsid w:val="000D7B39"/>
    <w:rsid w:val="000E2D72"/>
    <w:rsid w:val="000E3AE8"/>
    <w:rsid w:val="000E3ED0"/>
    <w:rsid w:val="000E4C9E"/>
    <w:rsid w:val="000E4FFB"/>
    <w:rsid w:val="000E5046"/>
    <w:rsid w:val="000E5AF1"/>
    <w:rsid w:val="000E6FD7"/>
    <w:rsid w:val="000E7EAA"/>
    <w:rsid w:val="000F06E1"/>
    <w:rsid w:val="000F0E3C"/>
    <w:rsid w:val="000F0FDA"/>
    <w:rsid w:val="000F19D5"/>
    <w:rsid w:val="000F1DCF"/>
    <w:rsid w:val="000F292B"/>
    <w:rsid w:val="000F2E41"/>
    <w:rsid w:val="000F2EAB"/>
    <w:rsid w:val="000F300D"/>
    <w:rsid w:val="000F320E"/>
    <w:rsid w:val="000F3836"/>
    <w:rsid w:val="000F4486"/>
    <w:rsid w:val="000F4AEA"/>
    <w:rsid w:val="000F5A5A"/>
    <w:rsid w:val="000F5B17"/>
    <w:rsid w:val="000F5F08"/>
    <w:rsid w:val="000F6501"/>
    <w:rsid w:val="000F6662"/>
    <w:rsid w:val="000F67E9"/>
    <w:rsid w:val="000F7C38"/>
    <w:rsid w:val="001016A7"/>
    <w:rsid w:val="00102036"/>
    <w:rsid w:val="00102C1C"/>
    <w:rsid w:val="001036C3"/>
    <w:rsid w:val="001043D4"/>
    <w:rsid w:val="00104926"/>
    <w:rsid w:val="00106A36"/>
    <w:rsid w:val="001107B1"/>
    <w:rsid w:val="00110AC0"/>
    <w:rsid w:val="0011268F"/>
    <w:rsid w:val="0011381E"/>
    <w:rsid w:val="00113B1E"/>
    <w:rsid w:val="0011480D"/>
    <w:rsid w:val="00115BD8"/>
    <w:rsid w:val="0011711C"/>
    <w:rsid w:val="00117204"/>
    <w:rsid w:val="00117248"/>
    <w:rsid w:val="00121BB2"/>
    <w:rsid w:val="001222FD"/>
    <w:rsid w:val="00124774"/>
    <w:rsid w:val="00124C7B"/>
    <w:rsid w:val="00124D43"/>
    <w:rsid w:val="00124E4F"/>
    <w:rsid w:val="001252E0"/>
    <w:rsid w:val="001260B7"/>
    <w:rsid w:val="001265CB"/>
    <w:rsid w:val="00127F1C"/>
    <w:rsid w:val="00130051"/>
    <w:rsid w:val="001321C6"/>
    <w:rsid w:val="0013247A"/>
    <w:rsid w:val="00132556"/>
    <w:rsid w:val="001325C4"/>
    <w:rsid w:val="00133010"/>
    <w:rsid w:val="001337A1"/>
    <w:rsid w:val="001338EE"/>
    <w:rsid w:val="00133AAE"/>
    <w:rsid w:val="00134F08"/>
    <w:rsid w:val="001350B4"/>
    <w:rsid w:val="00135323"/>
    <w:rsid w:val="001356C4"/>
    <w:rsid w:val="00135F48"/>
    <w:rsid w:val="00136F26"/>
    <w:rsid w:val="00141114"/>
    <w:rsid w:val="00141434"/>
    <w:rsid w:val="00141815"/>
    <w:rsid w:val="00142969"/>
    <w:rsid w:val="001457E7"/>
    <w:rsid w:val="00145D9D"/>
    <w:rsid w:val="00146388"/>
    <w:rsid w:val="00150050"/>
    <w:rsid w:val="00150794"/>
    <w:rsid w:val="00151768"/>
    <w:rsid w:val="00151A17"/>
    <w:rsid w:val="00152446"/>
    <w:rsid w:val="001527ED"/>
    <w:rsid w:val="001529E5"/>
    <w:rsid w:val="00152B7A"/>
    <w:rsid w:val="00153C7E"/>
    <w:rsid w:val="0015656B"/>
    <w:rsid w:val="00156AA0"/>
    <w:rsid w:val="00156B25"/>
    <w:rsid w:val="00156E1A"/>
    <w:rsid w:val="001575B6"/>
    <w:rsid w:val="00157B55"/>
    <w:rsid w:val="00157CD0"/>
    <w:rsid w:val="00157E60"/>
    <w:rsid w:val="001612B8"/>
    <w:rsid w:val="00161DED"/>
    <w:rsid w:val="0016218F"/>
    <w:rsid w:val="00163256"/>
    <w:rsid w:val="00163B02"/>
    <w:rsid w:val="00163E35"/>
    <w:rsid w:val="001642FA"/>
    <w:rsid w:val="001649EB"/>
    <w:rsid w:val="00164BAF"/>
    <w:rsid w:val="00164FA8"/>
    <w:rsid w:val="00165065"/>
    <w:rsid w:val="00165434"/>
    <w:rsid w:val="0016580B"/>
    <w:rsid w:val="00165F49"/>
    <w:rsid w:val="00165F54"/>
    <w:rsid w:val="001663FE"/>
    <w:rsid w:val="00166B88"/>
    <w:rsid w:val="0016770A"/>
    <w:rsid w:val="00170804"/>
    <w:rsid w:val="001708E9"/>
    <w:rsid w:val="001724C8"/>
    <w:rsid w:val="00172CCA"/>
    <w:rsid w:val="0017340B"/>
    <w:rsid w:val="00173FB1"/>
    <w:rsid w:val="001745E3"/>
    <w:rsid w:val="0017476F"/>
    <w:rsid w:val="001747B0"/>
    <w:rsid w:val="001765B9"/>
    <w:rsid w:val="00176DFD"/>
    <w:rsid w:val="001771D7"/>
    <w:rsid w:val="00177313"/>
    <w:rsid w:val="001802B0"/>
    <w:rsid w:val="00180551"/>
    <w:rsid w:val="001808A6"/>
    <w:rsid w:val="00181AA5"/>
    <w:rsid w:val="00182B55"/>
    <w:rsid w:val="00183B62"/>
    <w:rsid w:val="00183E37"/>
    <w:rsid w:val="0018402C"/>
    <w:rsid w:val="001852C9"/>
    <w:rsid w:val="00186E64"/>
    <w:rsid w:val="00187753"/>
    <w:rsid w:val="00190087"/>
    <w:rsid w:val="00190E3A"/>
    <w:rsid w:val="0019100D"/>
    <w:rsid w:val="001913C4"/>
    <w:rsid w:val="001914AE"/>
    <w:rsid w:val="00191E28"/>
    <w:rsid w:val="00191E5A"/>
    <w:rsid w:val="0019348F"/>
    <w:rsid w:val="00193762"/>
    <w:rsid w:val="001938E1"/>
    <w:rsid w:val="00193A07"/>
    <w:rsid w:val="001947E9"/>
    <w:rsid w:val="00194C09"/>
    <w:rsid w:val="00194C95"/>
    <w:rsid w:val="00194FEF"/>
    <w:rsid w:val="00195C34"/>
    <w:rsid w:val="00196AC8"/>
    <w:rsid w:val="00196FB0"/>
    <w:rsid w:val="0019792D"/>
    <w:rsid w:val="001A015C"/>
    <w:rsid w:val="001A018B"/>
    <w:rsid w:val="001A1A53"/>
    <w:rsid w:val="001A234A"/>
    <w:rsid w:val="001A50AA"/>
    <w:rsid w:val="001A56AC"/>
    <w:rsid w:val="001A620A"/>
    <w:rsid w:val="001A642A"/>
    <w:rsid w:val="001A695E"/>
    <w:rsid w:val="001A6AEC"/>
    <w:rsid w:val="001B0359"/>
    <w:rsid w:val="001B06E8"/>
    <w:rsid w:val="001B1550"/>
    <w:rsid w:val="001B1932"/>
    <w:rsid w:val="001B4EB0"/>
    <w:rsid w:val="001B4F4A"/>
    <w:rsid w:val="001B5635"/>
    <w:rsid w:val="001B71D0"/>
    <w:rsid w:val="001B71EE"/>
    <w:rsid w:val="001B7415"/>
    <w:rsid w:val="001C04A8"/>
    <w:rsid w:val="001C1B2E"/>
    <w:rsid w:val="001C2C03"/>
    <w:rsid w:val="001C3640"/>
    <w:rsid w:val="001C42F7"/>
    <w:rsid w:val="001C49E5"/>
    <w:rsid w:val="001C60D4"/>
    <w:rsid w:val="001C61BE"/>
    <w:rsid w:val="001C680C"/>
    <w:rsid w:val="001C6F3D"/>
    <w:rsid w:val="001C7065"/>
    <w:rsid w:val="001C782B"/>
    <w:rsid w:val="001C7865"/>
    <w:rsid w:val="001C7FEA"/>
    <w:rsid w:val="001D0499"/>
    <w:rsid w:val="001D0BBE"/>
    <w:rsid w:val="001D0ED4"/>
    <w:rsid w:val="001D1C53"/>
    <w:rsid w:val="001D212F"/>
    <w:rsid w:val="001D29D7"/>
    <w:rsid w:val="001D2DE7"/>
    <w:rsid w:val="001D38A6"/>
    <w:rsid w:val="001D3A3C"/>
    <w:rsid w:val="001D411C"/>
    <w:rsid w:val="001D4A7B"/>
    <w:rsid w:val="001D7D17"/>
    <w:rsid w:val="001D7D2F"/>
    <w:rsid w:val="001E06DF"/>
    <w:rsid w:val="001E1B6A"/>
    <w:rsid w:val="001E1E35"/>
    <w:rsid w:val="001E2484"/>
    <w:rsid w:val="001E2EF0"/>
    <w:rsid w:val="001E3888"/>
    <w:rsid w:val="001E3B19"/>
    <w:rsid w:val="001E3CC4"/>
    <w:rsid w:val="001E4882"/>
    <w:rsid w:val="001E6FB2"/>
    <w:rsid w:val="001E73AB"/>
    <w:rsid w:val="001E7698"/>
    <w:rsid w:val="001F0606"/>
    <w:rsid w:val="001F092D"/>
    <w:rsid w:val="001F143A"/>
    <w:rsid w:val="001F1605"/>
    <w:rsid w:val="001F2508"/>
    <w:rsid w:val="001F3D08"/>
    <w:rsid w:val="001F4816"/>
    <w:rsid w:val="001F4991"/>
    <w:rsid w:val="001F4CA5"/>
    <w:rsid w:val="001F4DE1"/>
    <w:rsid w:val="001F5EC3"/>
    <w:rsid w:val="001F69B4"/>
    <w:rsid w:val="001F77C7"/>
    <w:rsid w:val="00200183"/>
    <w:rsid w:val="0020107D"/>
    <w:rsid w:val="0020174E"/>
    <w:rsid w:val="00202AA4"/>
    <w:rsid w:val="00202DB1"/>
    <w:rsid w:val="00202DCA"/>
    <w:rsid w:val="002031F7"/>
    <w:rsid w:val="002040E6"/>
    <w:rsid w:val="002045B6"/>
    <w:rsid w:val="002047FE"/>
    <w:rsid w:val="002049AB"/>
    <w:rsid w:val="0020527B"/>
    <w:rsid w:val="002058A1"/>
    <w:rsid w:val="00205BA9"/>
    <w:rsid w:val="0020621A"/>
    <w:rsid w:val="002064AC"/>
    <w:rsid w:val="00206BC1"/>
    <w:rsid w:val="00210B15"/>
    <w:rsid w:val="002116B9"/>
    <w:rsid w:val="002142EA"/>
    <w:rsid w:val="00214F43"/>
    <w:rsid w:val="00215BD2"/>
    <w:rsid w:val="00216081"/>
    <w:rsid w:val="00216B61"/>
    <w:rsid w:val="002174A2"/>
    <w:rsid w:val="00217C7C"/>
    <w:rsid w:val="002202AD"/>
    <w:rsid w:val="002204BB"/>
    <w:rsid w:val="00221B79"/>
    <w:rsid w:val="00221C6B"/>
    <w:rsid w:val="0022436F"/>
    <w:rsid w:val="002246F2"/>
    <w:rsid w:val="002251E8"/>
    <w:rsid w:val="002253A1"/>
    <w:rsid w:val="00225CF8"/>
    <w:rsid w:val="0022608A"/>
    <w:rsid w:val="0022794E"/>
    <w:rsid w:val="00230EB5"/>
    <w:rsid w:val="00231863"/>
    <w:rsid w:val="00231C08"/>
    <w:rsid w:val="00231FA9"/>
    <w:rsid w:val="00232909"/>
    <w:rsid w:val="002329D5"/>
    <w:rsid w:val="00233105"/>
    <w:rsid w:val="00233D64"/>
    <w:rsid w:val="00233E14"/>
    <w:rsid w:val="00234431"/>
    <w:rsid w:val="0023469A"/>
    <w:rsid w:val="002347EB"/>
    <w:rsid w:val="0023482A"/>
    <w:rsid w:val="002351EC"/>
    <w:rsid w:val="002359CB"/>
    <w:rsid w:val="00236939"/>
    <w:rsid w:val="00236B7C"/>
    <w:rsid w:val="00236EF9"/>
    <w:rsid w:val="002405D3"/>
    <w:rsid w:val="002406C0"/>
    <w:rsid w:val="002416B7"/>
    <w:rsid w:val="00241EE7"/>
    <w:rsid w:val="00243540"/>
    <w:rsid w:val="00243C29"/>
    <w:rsid w:val="00243D7A"/>
    <w:rsid w:val="0024497B"/>
    <w:rsid w:val="00244B30"/>
    <w:rsid w:val="00244D22"/>
    <w:rsid w:val="0024511F"/>
    <w:rsid w:val="0024515B"/>
    <w:rsid w:val="00246021"/>
    <w:rsid w:val="0024666E"/>
    <w:rsid w:val="00247F52"/>
    <w:rsid w:val="0025091A"/>
    <w:rsid w:val="00250B25"/>
    <w:rsid w:val="00250BBE"/>
    <w:rsid w:val="00250F7D"/>
    <w:rsid w:val="00251348"/>
    <w:rsid w:val="0025194F"/>
    <w:rsid w:val="00251FE0"/>
    <w:rsid w:val="0025230E"/>
    <w:rsid w:val="0025395B"/>
    <w:rsid w:val="00253F31"/>
    <w:rsid w:val="00254D2A"/>
    <w:rsid w:val="002557AD"/>
    <w:rsid w:val="00261129"/>
    <w:rsid w:val="0026148A"/>
    <w:rsid w:val="002616C7"/>
    <w:rsid w:val="002617E0"/>
    <w:rsid w:val="00261DBE"/>
    <w:rsid w:val="00262669"/>
    <w:rsid w:val="00262696"/>
    <w:rsid w:val="002626CC"/>
    <w:rsid w:val="002643C3"/>
    <w:rsid w:val="00264A0C"/>
    <w:rsid w:val="002650FC"/>
    <w:rsid w:val="002656B5"/>
    <w:rsid w:val="00265C0E"/>
    <w:rsid w:val="0026617E"/>
    <w:rsid w:val="00267EF4"/>
    <w:rsid w:val="00270CB8"/>
    <w:rsid w:val="00271ACB"/>
    <w:rsid w:val="00272B08"/>
    <w:rsid w:val="0027475B"/>
    <w:rsid w:val="00275F7F"/>
    <w:rsid w:val="00276904"/>
    <w:rsid w:val="00276CA5"/>
    <w:rsid w:val="00280163"/>
    <w:rsid w:val="0028196D"/>
    <w:rsid w:val="00281BB8"/>
    <w:rsid w:val="00281E63"/>
    <w:rsid w:val="00281E9E"/>
    <w:rsid w:val="00283471"/>
    <w:rsid w:val="00283F87"/>
    <w:rsid w:val="00284B01"/>
    <w:rsid w:val="0028502C"/>
    <w:rsid w:val="0028516D"/>
    <w:rsid w:val="00285170"/>
    <w:rsid w:val="00285361"/>
    <w:rsid w:val="00287850"/>
    <w:rsid w:val="002907DC"/>
    <w:rsid w:val="002908B0"/>
    <w:rsid w:val="0029157B"/>
    <w:rsid w:val="002920F7"/>
    <w:rsid w:val="00292AB5"/>
    <w:rsid w:val="00292D60"/>
    <w:rsid w:val="002943AB"/>
    <w:rsid w:val="002945F3"/>
    <w:rsid w:val="00294D34"/>
    <w:rsid w:val="00294E3B"/>
    <w:rsid w:val="00295B94"/>
    <w:rsid w:val="00296193"/>
    <w:rsid w:val="00296C66"/>
    <w:rsid w:val="00296EBE"/>
    <w:rsid w:val="00297355"/>
    <w:rsid w:val="002974E3"/>
    <w:rsid w:val="002A084B"/>
    <w:rsid w:val="002A0F05"/>
    <w:rsid w:val="002A1260"/>
    <w:rsid w:val="002A1589"/>
    <w:rsid w:val="002A1608"/>
    <w:rsid w:val="002A2181"/>
    <w:rsid w:val="002A25DC"/>
    <w:rsid w:val="002A2879"/>
    <w:rsid w:val="002A339E"/>
    <w:rsid w:val="002A356E"/>
    <w:rsid w:val="002A3AAB"/>
    <w:rsid w:val="002A4CEA"/>
    <w:rsid w:val="002A51B2"/>
    <w:rsid w:val="002A5977"/>
    <w:rsid w:val="002A5A13"/>
    <w:rsid w:val="002A5CC2"/>
    <w:rsid w:val="002A5CF7"/>
    <w:rsid w:val="002A5E40"/>
    <w:rsid w:val="002A6E78"/>
    <w:rsid w:val="002A7F44"/>
    <w:rsid w:val="002B03C5"/>
    <w:rsid w:val="002B0680"/>
    <w:rsid w:val="002B06A8"/>
    <w:rsid w:val="002B0C40"/>
    <w:rsid w:val="002B0F82"/>
    <w:rsid w:val="002B15A8"/>
    <w:rsid w:val="002B1966"/>
    <w:rsid w:val="002B2745"/>
    <w:rsid w:val="002B2C8E"/>
    <w:rsid w:val="002B2F24"/>
    <w:rsid w:val="002B36FE"/>
    <w:rsid w:val="002B4508"/>
    <w:rsid w:val="002B4F96"/>
    <w:rsid w:val="002B5323"/>
    <w:rsid w:val="002B5779"/>
    <w:rsid w:val="002B5D3C"/>
    <w:rsid w:val="002B61A3"/>
    <w:rsid w:val="002B6A58"/>
    <w:rsid w:val="002B7332"/>
    <w:rsid w:val="002B7440"/>
    <w:rsid w:val="002B7AE8"/>
    <w:rsid w:val="002B7D05"/>
    <w:rsid w:val="002B7D72"/>
    <w:rsid w:val="002B7F51"/>
    <w:rsid w:val="002C02A3"/>
    <w:rsid w:val="002C0555"/>
    <w:rsid w:val="002C09E7"/>
    <w:rsid w:val="002C0A09"/>
    <w:rsid w:val="002C1737"/>
    <w:rsid w:val="002C174D"/>
    <w:rsid w:val="002C1B28"/>
    <w:rsid w:val="002C2012"/>
    <w:rsid w:val="002C237F"/>
    <w:rsid w:val="002C3F07"/>
    <w:rsid w:val="002C4E65"/>
    <w:rsid w:val="002C5161"/>
    <w:rsid w:val="002C5278"/>
    <w:rsid w:val="002C5FDA"/>
    <w:rsid w:val="002C63BD"/>
    <w:rsid w:val="002C646F"/>
    <w:rsid w:val="002C6A38"/>
    <w:rsid w:val="002C7139"/>
    <w:rsid w:val="002C7895"/>
    <w:rsid w:val="002C79D3"/>
    <w:rsid w:val="002C7EBB"/>
    <w:rsid w:val="002D0090"/>
    <w:rsid w:val="002D06C1"/>
    <w:rsid w:val="002D082D"/>
    <w:rsid w:val="002D091A"/>
    <w:rsid w:val="002D0C0A"/>
    <w:rsid w:val="002D1063"/>
    <w:rsid w:val="002D306B"/>
    <w:rsid w:val="002D3448"/>
    <w:rsid w:val="002D42B5"/>
    <w:rsid w:val="002D4F1A"/>
    <w:rsid w:val="002D54CA"/>
    <w:rsid w:val="002D59C1"/>
    <w:rsid w:val="002D5A0C"/>
    <w:rsid w:val="002D679B"/>
    <w:rsid w:val="002D6EC6"/>
    <w:rsid w:val="002D73C5"/>
    <w:rsid w:val="002D77F2"/>
    <w:rsid w:val="002D79AC"/>
    <w:rsid w:val="002E039D"/>
    <w:rsid w:val="002E0C81"/>
    <w:rsid w:val="002E1DD7"/>
    <w:rsid w:val="002E264C"/>
    <w:rsid w:val="002E470C"/>
    <w:rsid w:val="002E4D5A"/>
    <w:rsid w:val="002E62D5"/>
    <w:rsid w:val="002E6326"/>
    <w:rsid w:val="002E6357"/>
    <w:rsid w:val="002E6864"/>
    <w:rsid w:val="002F01F5"/>
    <w:rsid w:val="002F292C"/>
    <w:rsid w:val="002F30E0"/>
    <w:rsid w:val="002F30E6"/>
    <w:rsid w:val="002F35E4"/>
    <w:rsid w:val="002F3730"/>
    <w:rsid w:val="002F38E1"/>
    <w:rsid w:val="002F4BFD"/>
    <w:rsid w:val="002F5E43"/>
    <w:rsid w:val="002F61DC"/>
    <w:rsid w:val="002F7AF6"/>
    <w:rsid w:val="00300251"/>
    <w:rsid w:val="00300E63"/>
    <w:rsid w:val="0030174B"/>
    <w:rsid w:val="00302007"/>
    <w:rsid w:val="00302686"/>
    <w:rsid w:val="003029B1"/>
    <w:rsid w:val="00302F5F"/>
    <w:rsid w:val="0030441D"/>
    <w:rsid w:val="00304F7D"/>
    <w:rsid w:val="00306063"/>
    <w:rsid w:val="00306071"/>
    <w:rsid w:val="0030619C"/>
    <w:rsid w:val="0030646C"/>
    <w:rsid w:val="00312C5A"/>
    <w:rsid w:val="0031330F"/>
    <w:rsid w:val="003134F5"/>
    <w:rsid w:val="00313A0C"/>
    <w:rsid w:val="00313B85"/>
    <w:rsid w:val="00314BDF"/>
    <w:rsid w:val="00314DF7"/>
    <w:rsid w:val="00317091"/>
    <w:rsid w:val="00317988"/>
    <w:rsid w:val="00317C5F"/>
    <w:rsid w:val="00317F48"/>
    <w:rsid w:val="00320364"/>
    <w:rsid w:val="00321146"/>
    <w:rsid w:val="0032175D"/>
    <w:rsid w:val="003221B4"/>
    <w:rsid w:val="00322E62"/>
    <w:rsid w:val="00324EDD"/>
    <w:rsid w:val="00326F7B"/>
    <w:rsid w:val="003303E5"/>
    <w:rsid w:val="00334104"/>
    <w:rsid w:val="00334B8C"/>
    <w:rsid w:val="00334FD2"/>
    <w:rsid w:val="00336315"/>
    <w:rsid w:val="00336C64"/>
    <w:rsid w:val="0033703D"/>
    <w:rsid w:val="00337162"/>
    <w:rsid w:val="00337FEE"/>
    <w:rsid w:val="0034194F"/>
    <w:rsid w:val="00341966"/>
    <w:rsid w:val="00341A74"/>
    <w:rsid w:val="00342322"/>
    <w:rsid w:val="00342756"/>
    <w:rsid w:val="003439E3"/>
    <w:rsid w:val="00344605"/>
    <w:rsid w:val="00344CD5"/>
    <w:rsid w:val="00344D38"/>
    <w:rsid w:val="00345506"/>
    <w:rsid w:val="00346317"/>
    <w:rsid w:val="00346648"/>
    <w:rsid w:val="003474AA"/>
    <w:rsid w:val="00347A19"/>
    <w:rsid w:val="0035001F"/>
    <w:rsid w:val="00350D1D"/>
    <w:rsid w:val="003518AF"/>
    <w:rsid w:val="0035283D"/>
    <w:rsid w:val="00352C83"/>
    <w:rsid w:val="00352D5D"/>
    <w:rsid w:val="00352DD4"/>
    <w:rsid w:val="00353F1C"/>
    <w:rsid w:val="00354E52"/>
    <w:rsid w:val="0035624D"/>
    <w:rsid w:val="00360416"/>
    <w:rsid w:val="003615D2"/>
    <w:rsid w:val="00362C63"/>
    <w:rsid w:val="00363003"/>
    <w:rsid w:val="00363D4A"/>
    <w:rsid w:val="003641CD"/>
    <w:rsid w:val="0036429C"/>
    <w:rsid w:val="00364A53"/>
    <w:rsid w:val="00364B15"/>
    <w:rsid w:val="003652A1"/>
    <w:rsid w:val="003654CB"/>
    <w:rsid w:val="0036562D"/>
    <w:rsid w:val="00365649"/>
    <w:rsid w:val="00365BA0"/>
    <w:rsid w:val="00365F86"/>
    <w:rsid w:val="00365F87"/>
    <w:rsid w:val="003670E8"/>
    <w:rsid w:val="003705F4"/>
    <w:rsid w:val="00370D58"/>
    <w:rsid w:val="00371316"/>
    <w:rsid w:val="00371593"/>
    <w:rsid w:val="00371CA1"/>
    <w:rsid w:val="00372FEF"/>
    <w:rsid w:val="003738AE"/>
    <w:rsid w:val="003738DB"/>
    <w:rsid w:val="00374467"/>
    <w:rsid w:val="00376713"/>
    <w:rsid w:val="003770B7"/>
    <w:rsid w:val="0037720F"/>
    <w:rsid w:val="0038057A"/>
    <w:rsid w:val="00380A95"/>
    <w:rsid w:val="0038170B"/>
    <w:rsid w:val="00381815"/>
    <w:rsid w:val="003819AF"/>
    <w:rsid w:val="0038206E"/>
    <w:rsid w:val="003820E9"/>
    <w:rsid w:val="00382927"/>
    <w:rsid w:val="00382DE7"/>
    <w:rsid w:val="00383848"/>
    <w:rsid w:val="00384B13"/>
    <w:rsid w:val="00384FFC"/>
    <w:rsid w:val="0038508A"/>
    <w:rsid w:val="003863E1"/>
    <w:rsid w:val="003865BC"/>
    <w:rsid w:val="003872FC"/>
    <w:rsid w:val="00387ADC"/>
    <w:rsid w:val="00390020"/>
    <w:rsid w:val="0039019E"/>
    <w:rsid w:val="003903D6"/>
    <w:rsid w:val="003906E5"/>
    <w:rsid w:val="00390925"/>
    <w:rsid w:val="00390C43"/>
    <w:rsid w:val="00390EE6"/>
    <w:rsid w:val="00390F09"/>
    <w:rsid w:val="00390FD1"/>
    <w:rsid w:val="0039118F"/>
    <w:rsid w:val="00391CFB"/>
    <w:rsid w:val="0039266F"/>
    <w:rsid w:val="00392AD7"/>
    <w:rsid w:val="00392C1E"/>
    <w:rsid w:val="003938D9"/>
    <w:rsid w:val="00394376"/>
    <w:rsid w:val="003943FF"/>
    <w:rsid w:val="003966CE"/>
    <w:rsid w:val="003967CE"/>
    <w:rsid w:val="003974EB"/>
    <w:rsid w:val="00397A4C"/>
    <w:rsid w:val="00397CC5"/>
    <w:rsid w:val="00397EDD"/>
    <w:rsid w:val="003A0F04"/>
    <w:rsid w:val="003A1582"/>
    <w:rsid w:val="003A1B19"/>
    <w:rsid w:val="003A2567"/>
    <w:rsid w:val="003A34BD"/>
    <w:rsid w:val="003A3E3A"/>
    <w:rsid w:val="003A4077"/>
    <w:rsid w:val="003A4D2B"/>
    <w:rsid w:val="003A66A0"/>
    <w:rsid w:val="003A7E70"/>
    <w:rsid w:val="003B0776"/>
    <w:rsid w:val="003B09AD"/>
    <w:rsid w:val="003B0E4D"/>
    <w:rsid w:val="003B178E"/>
    <w:rsid w:val="003B1F18"/>
    <w:rsid w:val="003B257E"/>
    <w:rsid w:val="003B59DE"/>
    <w:rsid w:val="003B5BBC"/>
    <w:rsid w:val="003B5BF0"/>
    <w:rsid w:val="003B5C80"/>
    <w:rsid w:val="003B5DC2"/>
    <w:rsid w:val="003B60BF"/>
    <w:rsid w:val="003B6498"/>
    <w:rsid w:val="003B69A9"/>
    <w:rsid w:val="003B6BE3"/>
    <w:rsid w:val="003B7581"/>
    <w:rsid w:val="003B7593"/>
    <w:rsid w:val="003C010C"/>
    <w:rsid w:val="003C0A6C"/>
    <w:rsid w:val="003C0EED"/>
    <w:rsid w:val="003C19C4"/>
    <w:rsid w:val="003C211B"/>
    <w:rsid w:val="003C2329"/>
    <w:rsid w:val="003C2D95"/>
    <w:rsid w:val="003C465A"/>
    <w:rsid w:val="003C50D8"/>
    <w:rsid w:val="003C568F"/>
    <w:rsid w:val="003C5A43"/>
    <w:rsid w:val="003C637C"/>
    <w:rsid w:val="003C7705"/>
    <w:rsid w:val="003D0519"/>
    <w:rsid w:val="003D0FF6"/>
    <w:rsid w:val="003D25FF"/>
    <w:rsid w:val="003D262C"/>
    <w:rsid w:val="003D2BD1"/>
    <w:rsid w:val="003D32D9"/>
    <w:rsid w:val="003D607F"/>
    <w:rsid w:val="003D6D61"/>
    <w:rsid w:val="003E091D"/>
    <w:rsid w:val="003E1BDB"/>
    <w:rsid w:val="003E1C53"/>
    <w:rsid w:val="003E2702"/>
    <w:rsid w:val="003E2A69"/>
    <w:rsid w:val="003E2D49"/>
    <w:rsid w:val="003E2D80"/>
    <w:rsid w:val="003E2FD4"/>
    <w:rsid w:val="003E3925"/>
    <w:rsid w:val="003E49F6"/>
    <w:rsid w:val="003E53A3"/>
    <w:rsid w:val="003E6180"/>
    <w:rsid w:val="003E71B9"/>
    <w:rsid w:val="003E75D1"/>
    <w:rsid w:val="003E794A"/>
    <w:rsid w:val="003E7A19"/>
    <w:rsid w:val="003E7DCE"/>
    <w:rsid w:val="003F0675"/>
    <w:rsid w:val="003F0841"/>
    <w:rsid w:val="003F1462"/>
    <w:rsid w:val="003F18F1"/>
    <w:rsid w:val="003F23D3"/>
    <w:rsid w:val="003F3A52"/>
    <w:rsid w:val="003F3F08"/>
    <w:rsid w:val="003F49F1"/>
    <w:rsid w:val="003F6272"/>
    <w:rsid w:val="003F792B"/>
    <w:rsid w:val="00400E2A"/>
    <w:rsid w:val="00400E72"/>
    <w:rsid w:val="00400F48"/>
    <w:rsid w:val="00401400"/>
    <w:rsid w:val="004016ED"/>
    <w:rsid w:val="00404237"/>
    <w:rsid w:val="00404869"/>
    <w:rsid w:val="00405884"/>
    <w:rsid w:val="00405BC7"/>
    <w:rsid w:val="00406BD3"/>
    <w:rsid w:val="00407935"/>
    <w:rsid w:val="00407D39"/>
    <w:rsid w:val="00412386"/>
    <w:rsid w:val="00412EF5"/>
    <w:rsid w:val="0041477A"/>
    <w:rsid w:val="0041562B"/>
    <w:rsid w:val="004160E8"/>
    <w:rsid w:val="004164BF"/>
    <w:rsid w:val="004167A3"/>
    <w:rsid w:val="00416E29"/>
    <w:rsid w:val="00421314"/>
    <w:rsid w:val="004233FA"/>
    <w:rsid w:val="00423E2A"/>
    <w:rsid w:val="00424394"/>
    <w:rsid w:val="0042509D"/>
    <w:rsid w:val="00426773"/>
    <w:rsid w:val="0043049F"/>
    <w:rsid w:val="00430F60"/>
    <w:rsid w:val="00431100"/>
    <w:rsid w:val="00432ACF"/>
    <w:rsid w:val="00432DAA"/>
    <w:rsid w:val="00434305"/>
    <w:rsid w:val="004347D3"/>
    <w:rsid w:val="00435A3C"/>
    <w:rsid w:val="00435DF7"/>
    <w:rsid w:val="0044083F"/>
    <w:rsid w:val="00441455"/>
    <w:rsid w:val="00441AE7"/>
    <w:rsid w:val="0044359D"/>
    <w:rsid w:val="00443B74"/>
    <w:rsid w:val="0044443E"/>
    <w:rsid w:val="0044469C"/>
    <w:rsid w:val="00444D45"/>
    <w:rsid w:val="00445574"/>
    <w:rsid w:val="004467FB"/>
    <w:rsid w:val="00450FA3"/>
    <w:rsid w:val="00451D25"/>
    <w:rsid w:val="00452A25"/>
    <w:rsid w:val="00452D6B"/>
    <w:rsid w:val="00453422"/>
    <w:rsid w:val="004539B7"/>
    <w:rsid w:val="00453C7B"/>
    <w:rsid w:val="00454484"/>
    <w:rsid w:val="004544B6"/>
    <w:rsid w:val="004545D8"/>
    <w:rsid w:val="00454D75"/>
    <w:rsid w:val="00454DBF"/>
    <w:rsid w:val="00455092"/>
    <w:rsid w:val="0045517B"/>
    <w:rsid w:val="0045644E"/>
    <w:rsid w:val="00457CD5"/>
    <w:rsid w:val="00460BCC"/>
    <w:rsid w:val="00460CFB"/>
    <w:rsid w:val="004614A0"/>
    <w:rsid w:val="00462700"/>
    <w:rsid w:val="00463054"/>
    <w:rsid w:val="00463063"/>
    <w:rsid w:val="004637B9"/>
    <w:rsid w:val="00463B77"/>
    <w:rsid w:val="00463C7B"/>
    <w:rsid w:val="004644A6"/>
    <w:rsid w:val="00464B75"/>
    <w:rsid w:val="0046550D"/>
    <w:rsid w:val="0046568D"/>
    <w:rsid w:val="004659BD"/>
    <w:rsid w:val="00466552"/>
    <w:rsid w:val="00466827"/>
    <w:rsid w:val="0046753C"/>
    <w:rsid w:val="00470775"/>
    <w:rsid w:val="00471284"/>
    <w:rsid w:val="0047214C"/>
    <w:rsid w:val="00473106"/>
    <w:rsid w:val="00473C51"/>
    <w:rsid w:val="0047407A"/>
    <w:rsid w:val="004746B1"/>
    <w:rsid w:val="00475300"/>
    <w:rsid w:val="004754F1"/>
    <w:rsid w:val="0047583F"/>
    <w:rsid w:val="004769F4"/>
    <w:rsid w:val="00477661"/>
    <w:rsid w:val="0047794B"/>
    <w:rsid w:val="0048365C"/>
    <w:rsid w:val="004842DC"/>
    <w:rsid w:val="00484936"/>
    <w:rsid w:val="00485B64"/>
    <w:rsid w:val="00485C89"/>
    <w:rsid w:val="004866ED"/>
    <w:rsid w:val="0048675E"/>
    <w:rsid w:val="00486BE3"/>
    <w:rsid w:val="00487AEC"/>
    <w:rsid w:val="004905E4"/>
    <w:rsid w:val="00490A89"/>
    <w:rsid w:val="00490AB4"/>
    <w:rsid w:val="004913F8"/>
    <w:rsid w:val="00491A50"/>
    <w:rsid w:val="00491F28"/>
    <w:rsid w:val="00492A68"/>
    <w:rsid w:val="00492F02"/>
    <w:rsid w:val="004939AE"/>
    <w:rsid w:val="00497132"/>
    <w:rsid w:val="00497C6F"/>
    <w:rsid w:val="004A040C"/>
    <w:rsid w:val="004A12DF"/>
    <w:rsid w:val="004A1BA8"/>
    <w:rsid w:val="004A1C79"/>
    <w:rsid w:val="004A2D2C"/>
    <w:rsid w:val="004A2E6A"/>
    <w:rsid w:val="004A2F83"/>
    <w:rsid w:val="004A4853"/>
    <w:rsid w:val="004A4B57"/>
    <w:rsid w:val="004A63FA"/>
    <w:rsid w:val="004A74DF"/>
    <w:rsid w:val="004A7A6B"/>
    <w:rsid w:val="004A7CEB"/>
    <w:rsid w:val="004A7EF3"/>
    <w:rsid w:val="004B070C"/>
    <w:rsid w:val="004B0AF7"/>
    <w:rsid w:val="004B2701"/>
    <w:rsid w:val="004B2E1B"/>
    <w:rsid w:val="004B3D50"/>
    <w:rsid w:val="004B3E66"/>
    <w:rsid w:val="004B3E93"/>
    <w:rsid w:val="004B5B62"/>
    <w:rsid w:val="004B66D0"/>
    <w:rsid w:val="004B72E2"/>
    <w:rsid w:val="004B7605"/>
    <w:rsid w:val="004B7B4E"/>
    <w:rsid w:val="004C002A"/>
    <w:rsid w:val="004C073D"/>
    <w:rsid w:val="004C1CEF"/>
    <w:rsid w:val="004C1FBC"/>
    <w:rsid w:val="004C2408"/>
    <w:rsid w:val="004C36CD"/>
    <w:rsid w:val="004C3F1D"/>
    <w:rsid w:val="004C458D"/>
    <w:rsid w:val="004C5164"/>
    <w:rsid w:val="004C5460"/>
    <w:rsid w:val="004C6404"/>
    <w:rsid w:val="004C6E82"/>
    <w:rsid w:val="004C7556"/>
    <w:rsid w:val="004C759A"/>
    <w:rsid w:val="004C75EA"/>
    <w:rsid w:val="004C7D96"/>
    <w:rsid w:val="004C7E9D"/>
    <w:rsid w:val="004C7F67"/>
    <w:rsid w:val="004D076D"/>
    <w:rsid w:val="004D0EF1"/>
    <w:rsid w:val="004D2253"/>
    <w:rsid w:val="004D3E3C"/>
    <w:rsid w:val="004D4406"/>
    <w:rsid w:val="004D44A6"/>
    <w:rsid w:val="004D7C42"/>
    <w:rsid w:val="004D7E38"/>
    <w:rsid w:val="004E0465"/>
    <w:rsid w:val="004E127B"/>
    <w:rsid w:val="004E1C0A"/>
    <w:rsid w:val="004E23B2"/>
    <w:rsid w:val="004E30C5"/>
    <w:rsid w:val="004E320C"/>
    <w:rsid w:val="004E3690"/>
    <w:rsid w:val="004E3BE4"/>
    <w:rsid w:val="004E4940"/>
    <w:rsid w:val="004E4AA5"/>
    <w:rsid w:val="004E4AEE"/>
    <w:rsid w:val="004E4DB1"/>
    <w:rsid w:val="004E59E3"/>
    <w:rsid w:val="004E5C8F"/>
    <w:rsid w:val="004E5DCF"/>
    <w:rsid w:val="004E67C0"/>
    <w:rsid w:val="004E6D2D"/>
    <w:rsid w:val="004E720A"/>
    <w:rsid w:val="004E7EDB"/>
    <w:rsid w:val="004F158E"/>
    <w:rsid w:val="004F1E38"/>
    <w:rsid w:val="004F2520"/>
    <w:rsid w:val="004F317E"/>
    <w:rsid w:val="004F391A"/>
    <w:rsid w:val="004F3CFB"/>
    <w:rsid w:val="004F6456"/>
    <w:rsid w:val="004F67E1"/>
    <w:rsid w:val="004F692A"/>
    <w:rsid w:val="004F696E"/>
    <w:rsid w:val="004F6C71"/>
    <w:rsid w:val="004F6F2B"/>
    <w:rsid w:val="005006F0"/>
    <w:rsid w:val="00500FF0"/>
    <w:rsid w:val="00501139"/>
    <w:rsid w:val="00502A40"/>
    <w:rsid w:val="00502D95"/>
    <w:rsid w:val="00503304"/>
    <w:rsid w:val="0050363E"/>
    <w:rsid w:val="005039BC"/>
    <w:rsid w:val="00504049"/>
    <w:rsid w:val="005043BB"/>
    <w:rsid w:val="0050472F"/>
    <w:rsid w:val="0050487D"/>
    <w:rsid w:val="00504A3D"/>
    <w:rsid w:val="00505767"/>
    <w:rsid w:val="005073F0"/>
    <w:rsid w:val="005074A7"/>
    <w:rsid w:val="00507F9A"/>
    <w:rsid w:val="00510A28"/>
    <w:rsid w:val="00510A72"/>
    <w:rsid w:val="00510A7B"/>
    <w:rsid w:val="00512C8A"/>
    <w:rsid w:val="00512F6E"/>
    <w:rsid w:val="00513038"/>
    <w:rsid w:val="0051305A"/>
    <w:rsid w:val="005137A8"/>
    <w:rsid w:val="00514174"/>
    <w:rsid w:val="00514DF9"/>
    <w:rsid w:val="00515FD7"/>
    <w:rsid w:val="0051601D"/>
    <w:rsid w:val="00516088"/>
    <w:rsid w:val="00516B0B"/>
    <w:rsid w:val="0051703B"/>
    <w:rsid w:val="00517132"/>
    <w:rsid w:val="00520A63"/>
    <w:rsid w:val="005220EC"/>
    <w:rsid w:val="005227FB"/>
    <w:rsid w:val="00523F95"/>
    <w:rsid w:val="00524204"/>
    <w:rsid w:val="00524A78"/>
    <w:rsid w:val="00524D65"/>
    <w:rsid w:val="0052530D"/>
    <w:rsid w:val="00525B16"/>
    <w:rsid w:val="00525B92"/>
    <w:rsid w:val="0052638C"/>
    <w:rsid w:val="00526540"/>
    <w:rsid w:val="00526FCE"/>
    <w:rsid w:val="00527142"/>
    <w:rsid w:val="00527B99"/>
    <w:rsid w:val="0053043E"/>
    <w:rsid w:val="00531F26"/>
    <w:rsid w:val="00533D04"/>
    <w:rsid w:val="00534804"/>
    <w:rsid w:val="00534BDF"/>
    <w:rsid w:val="00534F9B"/>
    <w:rsid w:val="005354EA"/>
    <w:rsid w:val="00535EC4"/>
    <w:rsid w:val="00535ED9"/>
    <w:rsid w:val="0053692B"/>
    <w:rsid w:val="00536D31"/>
    <w:rsid w:val="00541853"/>
    <w:rsid w:val="00542D11"/>
    <w:rsid w:val="005434E5"/>
    <w:rsid w:val="00543AF7"/>
    <w:rsid w:val="00543BDA"/>
    <w:rsid w:val="005441CC"/>
    <w:rsid w:val="005447AE"/>
    <w:rsid w:val="005452F0"/>
    <w:rsid w:val="0054546C"/>
    <w:rsid w:val="00545983"/>
    <w:rsid w:val="005459D6"/>
    <w:rsid w:val="00546719"/>
    <w:rsid w:val="0054671C"/>
    <w:rsid w:val="00546ED6"/>
    <w:rsid w:val="005479DA"/>
    <w:rsid w:val="00547BCC"/>
    <w:rsid w:val="0055013B"/>
    <w:rsid w:val="00550428"/>
    <w:rsid w:val="00550D18"/>
    <w:rsid w:val="00550D2B"/>
    <w:rsid w:val="00550F6C"/>
    <w:rsid w:val="00551F6F"/>
    <w:rsid w:val="00552EB8"/>
    <w:rsid w:val="005538B4"/>
    <w:rsid w:val="00554395"/>
    <w:rsid w:val="00554EC2"/>
    <w:rsid w:val="00555044"/>
    <w:rsid w:val="00556287"/>
    <w:rsid w:val="00560122"/>
    <w:rsid w:val="00560418"/>
    <w:rsid w:val="00561475"/>
    <w:rsid w:val="00561F97"/>
    <w:rsid w:val="00563855"/>
    <w:rsid w:val="005645D6"/>
    <w:rsid w:val="0056487B"/>
    <w:rsid w:val="00564FB9"/>
    <w:rsid w:val="00566098"/>
    <w:rsid w:val="00566CBF"/>
    <w:rsid w:val="00567399"/>
    <w:rsid w:val="00570A54"/>
    <w:rsid w:val="00570F91"/>
    <w:rsid w:val="0057131F"/>
    <w:rsid w:val="005713B1"/>
    <w:rsid w:val="005717CD"/>
    <w:rsid w:val="005719D8"/>
    <w:rsid w:val="00572147"/>
    <w:rsid w:val="005726C8"/>
    <w:rsid w:val="0057315D"/>
    <w:rsid w:val="00573D9E"/>
    <w:rsid w:val="00574011"/>
    <w:rsid w:val="005746FE"/>
    <w:rsid w:val="00574AA6"/>
    <w:rsid w:val="005751BE"/>
    <w:rsid w:val="00575F7A"/>
    <w:rsid w:val="005763E4"/>
    <w:rsid w:val="00576EBA"/>
    <w:rsid w:val="00577770"/>
    <w:rsid w:val="0057784F"/>
    <w:rsid w:val="005801E3"/>
    <w:rsid w:val="00580855"/>
    <w:rsid w:val="00580B27"/>
    <w:rsid w:val="00581802"/>
    <w:rsid w:val="0058215A"/>
    <w:rsid w:val="00582E9C"/>
    <w:rsid w:val="0058323D"/>
    <w:rsid w:val="005836A8"/>
    <w:rsid w:val="00584262"/>
    <w:rsid w:val="005845BE"/>
    <w:rsid w:val="00585074"/>
    <w:rsid w:val="0058602F"/>
    <w:rsid w:val="00586630"/>
    <w:rsid w:val="00586E5F"/>
    <w:rsid w:val="00587ADD"/>
    <w:rsid w:val="005903EE"/>
    <w:rsid w:val="00593001"/>
    <w:rsid w:val="0059386D"/>
    <w:rsid w:val="005943B1"/>
    <w:rsid w:val="00595BE2"/>
    <w:rsid w:val="00596160"/>
    <w:rsid w:val="005966E2"/>
    <w:rsid w:val="00596844"/>
    <w:rsid w:val="00597007"/>
    <w:rsid w:val="005A0966"/>
    <w:rsid w:val="005A10B0"/>
    <w:rsid w:val="005A11B7"/>
    <w:rsid w:val="005A136B"/>
    <w:rsid w:val="005A1F61"/>
    <w:rsid w:val="005A23F1"/>
    <w:rsid w:val="005A260B"/>
    <w:rsid w:val="005A2F9A"/>
    <w:rsid w:val="005A3773"/>
    <w:rsid w:val="005A45A2"/>
    <w:rsid w:val="005A4A1B"/>
    <w:rsid w:val="005A5105"/>
    <w:rsid w:val="005A62E7"/>
    <w:rsid w:val="005A7349"/>
    <w:rsid w:val="005A7467"/>
    <w:rsid w:val="005A7830"/>
    <w:rsid w:val="005A7FCE"/>
    <w:rsid w:val="005B0D8B"/>
    <w:rsid w:val="005B0F3F"/>
    <w:rsid w:val="005B1C45"/>
    <w:rsid w:val="005B2AD9"/>
    <w:rsid w:val="005B348A"/>
    <w:rsid w:val="005B391D"/>
    <w:rsid w:val="005B4903"/>
    <w:rsid w:val="005B5059"/>
    <w:rsid w:val="005B51CE"/>
    <w:rsid w:val="005B5501"/>
    <w:rsid w:val="005B5885"/>
    <w:rsid w:val="005B5CD7"/>
    <w:rsid w:val="005B668B"/>
    <w:rsid w:val="005B6CF6"/>
    <w:rsid w:val="005B6ECC"/>
    <w:rsid w:val="005B6FB4"/>
    <w:rsid w:val="005B70DF"/>
    <w:rsid w:val="005B7310"/>
    <w:rsid w:val="005B7422"/>
    <w:rsid w:val="005C0996"/>
    <w:rsid w:val="005C29B8"/>
    <w:rsid w:val="005C49CD"/>
    <w:rsid w:val="005C52E8"/>
    <w:rsid w:val="005C5D9D"/>
    <w:rsid w:val="005C5F21"/>
    <w:rsid w:val="005C643A"/>
    <w:rsid w:val="005C6C02"/>
    <w:rsid w:val="005C7156"/>
    <w:rsid w:val="005C7620"/>
    <w:rsid w:val="005C7F02"/>
    <w:rsid w:val="005D0C75"/>
    <w:rsid w:val="005D1D37"/>
    <w:rsid w:val="005D3B51"/>
    <w:rsid w:val="005D4171"/>
    <w:rsid w:val="005D6A95"/>
    <w:rsid w:val="005D6B2C"/>
    <w:rsid w:val="005D6D9C"/>
    <w:rsid w:val="005D7738"/>
    <w:rsid w:val="005E0C37"/>
    <w:rsid w:val="005E2335"/>
    <w:rsid w:val="005E34CA"/>
    <w:rsid w:val="005E3C18"/>
    <w:rsid w:val="005E3DDF"/>
    <w:rsid w:val="005E4929"/>
    <w:rsid w:val="005E4CD4"/>
    <w:rsid w:val="005E53C5"/>
    <w:rsid w:val="005E6A3B"/>
    <w:rsid w:val="005E6C12"/>
    <w:rsid w:val="005E76C4"/>
    <w:rsid w:val="005E7881"/>
    <w:rsid w:val="005E78E0"/>
    <w:rsid w:val="005E7EAC"/>
    <w:rsid w:val="005F0501"/>
    <w:rsid w:val="005F0D9C"/>
    <w:rsid w:val="005F1C75"/>
    <w:rsid w:val="005F284E"/>
    <w:rsid w:val="005F3768"/>
    <w:rsid w:val="005F3E8D"/>
    <w:rsid w:val="005F3FEF"/>
    <w:rsid w:val="005F7D73"/>
    <w:rsid w:val="006002B2"/>
    <w:rsid w:val="0060093F"/>
    <w:rsid w:val="0060143C"/>
    <w:rsid w:val="006015CE"/>
    <w:rsid w:val="006016E0"/>
    <w:rsid w:val="00601C9B"/>
    <w:rsid w:val="006027D8"/>
    <w:rsid w:val="00602827"/>
    <w:rsid w:val="00603876"/>
    <w:rsid w:val="00604784"/>
    <w:rsid w:val="00606419"/>
    <w:rsid w:val="006068CF"/>
    <w:rsid w:val="00606D89"/>
    <w:rsid w:val="00607D29"/>
    <w:rsid w:val="00611B87"/>
    <w:rsid w:val="0061269B"/>
    <w:rsid w:val="00612952"/>
    <w:rsid w:val="00612992"/>
    <w:rsid w:val="00614AE4"/>
    <w:rsid w:val="00614CC1"/>
    <w:rsid w:val="006153F1"/>
    <w:rsid w:val="00615A9D"/>
    <w:rsid w:val="00615DE4"/>
    <w:rsid w:val="006162BE"/>
    <w:rsid w:val="00616BBB"/>
    <w:rsid w:val="00617387"/>
    <w:rsid w:val="00623007"/>
    <w:rsid w:val="00623D1A"/>
    <w:rsid w:val="00624387"/>
    <w:rsid w:val="00624D8F"/>
    <w:rsid w:val="006252D8"/>
    <w:rsid w:val="006259BC"/>
    <w:rsid w:val="0062636B"/>
    <w:rsid w:val="00626526"/>
    <w:rsid w:val="00626922"/>
    <w:rsid w:val="0062725B"/>
    <w:rsid w:val="006277E5"/>
    <w:rsid w:val="00630A7C"/>
    <w:rsid w:val="00632182"/>
    <w:rsid w:val="00632AE0"/>
    <w:rsid w:val="00632BBB"/>
    <w:rsid w:val="00633C17"/>
    <w:rsid w:val="00633EFC"/>
    <w:rsid w:val="006347D2"/>
    <w:rsid w:val="00635B32"/>
    <w:rsid w:val="00636477"/>
    <w:rsid w:val="00636E3E"/>
    <w:rsid w:val="0063726A"/>
    <w:rsid w:val="006379F7"/>
    <w:rsid w:val="00637E4D"/>
    <w:rsid w:val="00640140"/>
    <w:rsid w:val="00640620"/>
    <w:rsid w:val="00640B15"/>
    <w:rsid w:val="00641A1F"/>
    <w:rsid w:val="00642101"/>
    <w:rsid w:val="00645549"/>
    <w:rsid w:val="00645691"/>
    <w:rsid w:val="00645904"/>
    <w:rsid w:val="00645EB1"/>
    <w:rsid w:val="0064674C"/>
    <w:rsid w:val="00646A2B"/>
    <w:rsid w:val="006474DB"/>
    <w:rsid w:val="00651815"/>
    <w:rsid w:val="00651890"/>
    <w:rsid w:val="00651ACB"/>
    <w:rsid w:val="00651C47"/>
    <w:rsid w:val="00652AB2"/>
    <w:rsid w:val="00654EC0"/>
    <w:rsid w:val="0065525B"/>
    <w:rsid w:val="00655535"/>
    <w:rsid w:val="00655D4F"/>
    <w:rsid w:val="00656DE5"/>
    <w:rsid w:val="006607DD"/>
    <w:rsid w:val="00660F6E"/>
    <w:rsid w:val="00661DDB"/>
    <w:rsid w:val="0066210D"/>
    <w:rsid w:val="006629A7"/>
    <w:rsid w:val="006629F2"/>
    <w:rsid w:val="00662E1A"/>
    <w:rsid w:val="006640E5"/>
    <w:rsid w:val="00664370"/>
    <w:rsid w:val="006646F1"/>
    <w:rsid w:val="00664929"/>
    <w:rsid w:val="00664BCB"/>
    <w:rsid w:val="00664F62"/>
    <w:rsid w:val="00665436"/>
    <w:rsid w:val="006655E1"/>
    <w:rsid w:val="00665826"/>
    <w:rsid w:val="006664AC"/>
    <w:rsid w:val="00666F73"/>
    <w:rsid w:val="00667AB0"/>
    <w:rsid w:val="00670B49"/>
    <w:rsid w:val="00672060"/>
    <w:rsid w:val="00672BFD"/>
    <w:rsid w:val="006732CE"/>
    <w:rsid w:val="006734D0"/>
    <w:rsid w:val="0067369E"/>
    <w:rsid w:val="00673E61"/>
    <w:rsid w:val="00676563"/>
    <w:rsid w:val="00676D70"/>
    <w:rsid w:val="006770F4"/>
    <w:rsid w:val="00677A84"/>
    <w:rsid w:val="0068026D"/>
    <w:rsid w:val="00680A27"/>
    <w:rsid w:val="0068159A"/>
    <w:rsid w:val="006816A4"/>
    <w:rsid w:val="006819B8"/>
    <w:rsid w:val="00682B05"/>
    <w:rsid w:val="00682FAD"/>
    <w:rsid w:val="006840A6"/>
    <w:rsid w:val="006850CD"/>
    <w:rsid w:val="00685AAB"/>
    <w:rsid w:val="0068636E"/>
    <w:rsid w:val="00686545"/>
    <w:rsid w:val="006865E8"/>
    <w:rsid w:val="00686739"/>
    <w:rsid w:val="00687A43"/>
    <w:rsid w:val="00687DF2"/>
    <w:rsid w:val="00693184"/>
    <w:rsid w:val="006934FA"/>
    <w:rsid w:val="006937CA"/>
    <w:rsid w:val="00693ACD"/>
    <w:rsid w:val="00696730"/>
    <w:rsid w:val="00697013"/>
    <w:rsid w:val="006974C9"/>
    <w:rsid w:val="00697502"/>
    <w:rsid w:val="006979C6"/>
    <w:rsid w:val="00697AEB"/>
    <w:rsid w:val="006A01CA"/>
    <w:rsid w:val="006A07AA"/>
    <w:rsid w:val="006A0E22"/>
    <w:rsid w:val="006A13B2"/>
    <w:rsid w:val="006A1882"/>
    <w:rsid w:val="006A25E5"/>
    <w:rsid w:val="006A292D"/>
    <w:rsid w:val="006A2B46"/>
    <w:rsid w:val="006A336D"/>
    <w:rsid w:val="006A37B9"/>
    <w:rsid w:val="006A382B"/>
    <w:rsid w:val="006A38FA"/>
    <w:rsid w:val="006A3A54"/>
    <w:rsid w:val="006A43E8"/>
    <w:rsid w:val="006A5758"/>
    <w:rsid w:val="006A57DC"/>
    <w:rsid w:val="006A7B5E"/>
    <w:rsid w:val="006B006F"/>
    <w:rsid w:val="006B0FAB"/>
    <w:rsid w:val="006B11CE"/>
    <w:rsid w:val="006B15C9"/>
    <w:rsid w:val="006B243E"/>
    <w:rsid w:val="006B2593"/>
    <w:rsid w:val="006B2672"/>
    <w:rsid w:val="006B3077"/>
    <w:rsid w:val="006B3665"/>
    <w:rsid w:val="006B3E1B"/>
    <w:rsid w:val="006B479F"/>
    <w:rsid w:val="006B4FB3"/>
    <w:rsid w:val="006B54BF"/>
    <w:rsid w:val="006B5F44"/>
    <w:rsid w:val="006B5F90"/>
    <w:rsid w:val="006B62E4"/>
    <w:rsid w:val="006C037A"/>
    <w:rsid w:val="006C08C9"/>
    <w:rsid w:val="006C0A9F"/>
    <w:rsid w:val="006C1BBA"/>
    <w:rsid w:val="006C2079"/>
    <w:rsid w:val="006C27CF"/>
    <w:rsid w:val="006C2883"/>
    <w:rsid w:val="006C292C"/>
    <w:rsid w:val="006C2C7D"/>
    <w:rsid w:val="006C3EE3"/>
    <w:rsid w:val="006C50DB"/>
    <w:rsid w:val="006C5A62"/>
    <w:rsid w:val="006C5D68"/>
    <w:rsid w:val="006C6976"/>
    <w:rsid w:val="006C6DD0"/>
    <w:rsid w:val="006D04EA"/>
    <w:rsid w:val="006D0B16"/>
    <w:rsid w:val="006D0E6F"/>
    <w:rsid w:val="006D16C4"/>
    <w:rsid w:val="006D2718"/>
    <w:rsid w:val="006D38B6"/>
    <w:rsid w:val="006D3AAE"/>
    <w:rsid w:val="006D3E96"/>
    <w:rsid w:val="006D3F53"/>
    <w:rsid w:val="006D4515"/>
    <w:rsid w:val="006D4BB1"/>
    <w:rsid w:val="006D535F"/>
    <w:rsid w:val="006D5B9F"/>
    <w:rsid w:val="006D6593"/>
    <w:rsid w:val="006D67F7"/>
    <w:rsid w:val="006D68BF"/>
    <w:rsid w:val="006D77CA"/>
    <w:rsid w:val="006E17AA"/>
    <w:rsid w:val="006E1A41"/>
    <w:rsid w:val="006E2F84"/>
    <w:rsid w:val="006E32AC"/>
    <w:rsid w:val="006E38A1"/>
    <w:rsid w:val="006E5E20"/>
    <w:rsid w:val="006E6D7E"/>
    <w:rsid w:val="006E7375"/>
    <w:rsid w:val="006E76EB"/>
    <w:rsid w:val="006E7900"/>
    <w:rsid w:val="006F03A8"/>
    <w:rsid w:val="006F1344"/>
    <w:rsid w:val="006F201D"/>
    <w:rsid w:val="006F2ACA"/>
    <w:rsid w:val="006F2ADC"/>
    <w:rsid w:val="006F2BFE"/>
    <w:rsid w:val="006F31E9"/>
    <w:rsid w:val="006F32D1"/>
    <w:rsid w:val="006F398E"/>
    <w:rsid w:val="006F3CD9"/>
    <w:rsid w:val="006F4F84"/>
    <w:rsid w:val="006F6284"/>
    <w:rsid w:val="006F64BD"/>
    <w:rsid w:val="006F7737"/>
    <w:rsid w:val="007002C5"/>
    <w:rsid w:val="00700AC4"/>
    <w:rsid w:val="00700CA8"/>
    <w:rsid w:val="00704387"/>
    <w:rsid w:val="007048AB"/>
    <w:rsid w:val="00704EBF"/>
    <w:rsid w:val="0070566D"/>
    <w:rsid w:val="00707019"/>
    <w:rsid w:val="00707669"/>
    <w:rsid w:val="0070797B"/>
    <w:rsid w:val="00707A4F"/>
    <w:rsid w:val="007110D4"/>
    <w:rsid w:val="00711CBA"/>
    <w:rsid w:val="00711FB5"/>
    <w:rsid w:val="0071226D"/>
    <w:rsid w:val="007124D9"/>
    <w:rsid w:val="00712A01"/>
    <w:rsid w:val="0071346A"/>
    <w:rsid w:val="00713B2D"/>
    <w:rsid w:val="0071495E"/>
    <w:rsid w:val="00714AD7"/>
    <w:rsid w:val="00714F58"/>
    <w:rsid w:val="00715308"/>
    <w:rsid w:val="007161D3"/>
    <w:rsid w:val="007163A1"/>
    <w:rsid w:val="007173DC"/>
    <w:rsid w:val="00717DA6"/>
    <w:rsid w:val="00722247"/>
    <w:rsid w:val="00722FBF"/>
    <w:rsid w:val="00722FC2"/>
    <w:rsid w:val="00723833"/>
    <w:rsid w:val="0072508B"/>
    <w:rsid w:val="00725949"/>
    <w:rsid w:val="00726521"/>
    <w:rsid w:val="00727FA2"/>
    <w:rsid w:val="00731A25"/>
    <w:rsid w:val="007322D9"/>
    <w:rsid w:val="0073274E"/>
    <w:rsid w:val="00732A36"/>
    <w:rsid w:val="00732BC0"/>
    <w:rsid w:val="00733A5E"/>
    <w:rsid w:val="00733CA0"/>
    <w:rsid w:val="00733D03"/>
    <w:rsid w:val="0073720F"/>
    <w:rsid w:val="00737796"/>
    <w:rsid w:val="0073794D"/>
    <w:rsid w:val="00740D93"/>
    <w:rsid w:val="00740F14"/>
    <w:rsid w:val="0074165C"/>
    <w:rsid w:val="007428E4"/>
    <w:rsid w:val="007432CA"/>
    <w:rsid w:val="007439EB"/>
    <w:rsid w:val="00743CB4"/>
    <w:rsid w:val="00743F0A"/>
    <w:rsid w:val="0074403A"/>
    <w:rsid w:val="00744319"/>
    <w:rsid w:val="007444E8"/>
    <w:rsid w:val="0074548E"/>
    <w:rsid w:val="00745773"/>
    <w:rsid w:val="007458C3"/>
    <w:rsid w:val="00746800"/>
    <w:rsid w:val="007501A8"/>
    <w:rsid w:val="00750D5E"/>
    <w:rsid w:val="00750EDD"/>
    <w:rsid w:val="00750EE1"/>
    <w:rsid w:val="007521CB"/>
    <w:rsid w:val="0075267E"/>
    <w:rsid w:val="00752B4D"/>
    <w:rsid w:val="00754BF9"/>
    <w:rsid w:val="00755402"/>
    <w:rsid w:val="007566FA"/>
    <w:rsid w:val="00756A04"/>
    <w:rsid w:val="00756B26"/>
    <w:rsid w:val="00756D75"/>
    <w:rsid w:val="00756EDF"/>
    <w:rsid w:val="00757236"/>
    <w:rsid w:val="007609A2"/>
    <w:rsid w:val="00761D76"/>
    <w:rsid w:val="0076407F"/>
    <w:rsid w:val="00765751"/>
    <w:rsid w:val="00765C43"/>
    <w:rsid w:val="00765EFB"/>
    <w:rsid w:val="007669A5"/>
    <w:rsid w:val="00766B63"/>
    <w:rsid w:val="007671CA"/>
    <w:rsid w:val="00767896"/>
    <w:rsid w:val="00767C61"/>
    <w:rsid w:val="0077008A"/>
    <w:rsid w:val="00771473"/>
    <w:rsid w:val="007730FE"/>
    <w:rsid w:val="007737B2"/>
    <w:rsid w:val="00773C1F"/>
    <w:rsid w:val="00773C73"/>
    <w:rsid w:val="00774605"/>
    <w:rsid w:val="00774D82"/>
    <w:rsid w:val="00774DA4"/>
    <w:rsid w:val="00776599"/>
    <w:rsid w:val="007810D6"/>
    <w:rsid w:val="0078114B"/>
    <w:rsid w:val="00781DD2"/>
    <w:rsid w:val="0078264D"/>
    <w:rsid w:val="00783ECF"/>
    <w:rsid w:val="0078413A"/>
    <w:rsid w:val="0078620C"/>
    <w:rsid w:val="00786C0F"/>
    <w:rsid w:val="0078700E"/>
    <w:rsid w:val="0078793A"/>
    <w:rsid w:val="0079093E"/>
    <w:rsid w:val="00790CA3"/>
    <w:rsid w:val="007919A6"/>
    <w:rsid w:val="00794015"/>
    <w:rsid w:val="0079548C"/>
    <w:rsid w:val="007954C2"/>
    <w:rsid w:val="007959E8"/>
    <w:rsid w:val="00795CE3"/>
    <w:rsid w:val="00795E9C"/>
    <w:rsid w:val="007A0521"/>
    <w:rsid w:val="007A061E"/>
    <w:rsid w:val="007A1107"/>
    <w:rsid w:val="007A1E74"/>
    <w:rsid w:val="007A2E12"/>
    <w:rsid w:val="007A32B7"/>
    <w:rsid w:val="007A3475"/>
    <w:rsid w:val="007A41C8"/>
    <w:rsid w:val="007A54CE"/>
    <w:rsid w:val="007A55FE"/>
    <w:rsid w:val="007A5D35"/>
    <w:rsid w:val="007A7462"/>
    <w:rsid w:val="007A7FFA"/>
    <w:rsid w:val="007B04EB"/>
    <w:rsid w:val="007B0BA7"/>
    <w:rsid w:val="007B0D1B"/>
    <w:rsid w:val="007B0D4F"/>
    <w:rsid w:val="007B1304"/>
    <w:rsid w:val="007B4B58"/>
    <w:rsid w:val="007B4C71"/>
    <w:rsid w:val="007B5A3D"/>
    <w:rsid w:val="007B5B95"/>
    <w:rsid w:val="007B68EA"/>
    <w:rsid w:val="007B6FEC"/>
    <w:rsid w:val="007B7A73"/>
    <w:rsid w:val="007C19E8"/>
    <w:rsid w:val="007C2D89"/>
    <w:rsid w:val="007C3564"/>
    <w:rsid w:val="007C4473"/>
    <w:rsid w:val="007C4593"/>
    <w:rsid w:val="007C4C1F"/>
    <w:rsid w:val="007C5309"/>
    <w:rsid w:val="007C560B"/>
    <w:rsid w:val="007C6069"/>
    <w:rsid w:val="007C7D7A"/>
    <w:rsid w:val="007C7E44"/>
    <w:rsid w:val="007C7E9E"/>
    <w:rsid w:val="007C7F71"/>
    <w:rsid w:val="007D06C4"/>
    <w:rsid w:val="007D0988"/>
    <w:rsid w:val="007D0AAC"/>
    <w:rsid w:val="007D1352"/>
    <w:rsid w:val="007D1AAF"/>
    <w:rsid w:val="007D2508"/>
    <w:rsid w:val="007D346A"/>
    <w:rsid w:val="007D3920"/>
    <w:rsid w:val="007D599C"/>
    <w:rsid w:val="007D6518"/>
    <w:rsid w:val="007D6D09"/>
    <w:rsid w:val="007D6E0F"/>
    <w:rsid w:val="007D76BD"/>
    <w:rsid w:val="007E0BF1"/>
    <w:rsid w:val="007E2243"/>
    <w:rsid w:val="007E2267"/>
    <w:rsid w:val="007E24F9"/>
    <w:rsid w:val="007E2A20"/>
    <w:rsid w:val="007E4B95"/>
    <w:rsid w:val="007E5C69"/>
    <w:rsid w:val="007E7AC5"/>
    <w:rsid w:val="007F02D8"/>
    <w:rsid w:val="007F0ED8"/>
    <w:rsid w:val="007F0F63"/>
    <w:rsid w:val="007F2779"/>
    <w:rsid w:val="007F38AF"/>
    <w:rsid w:val="007F4086"/>
    <w:rsid w:val="007F514C"/>
    <w:rsid w:val="007F75CE"/>
    <w:rsid w:val="007F7750"/>
    <w:rsid w:val="007F7D14"/>
    <w:rsid w:val="0080069E"/>
    <w:rsid w:val="00800E54"/>
    <w:rsid w:val="008013A4"/>
    <w:rsid w:val="008027CE"/>
    <w:rsid w:val="00802D86"/>
    <w:rsid w:val="00802F42"/>
    <w:rsid w:val="00804383"/>
    <w:rsid w:val="00804BB7"/>
    <w:rsid w:val="008061A4"/>
    <w:rsid w:val="008064A9"/>
    <w:rsid w:val="00807FAB"/>
    <w:rsid w:val="00810257"/>
    <w:rsid w:val="008104F5"/>
    <w:rsid w:val="008109ED"/>
    <w:rsid w:val="00811072"/>
    <w:rsid w:val="00811369"/>
    <w:rsid w:val="00811A6A"/>
    <w:rsid w:val="00811DF1"/>
    <w:rsid w:val="00811FAC"/>
    <w:rsid w:val="0081266A"/>
    <w:rsid w:val="008140D4"/>
    <w:rsid w:val="008141FD"/>
    <w:rsid w:val="00814E50"/>
    <w:rsid w:val="00815419"/>
    <w:rsid w:val="008154D8"/>
    <w:rsid w:val="008163C8"/>
    <w:rsid w:val="00817325"/>
    <w:rsid w:val="00817A19"/>
    <w:rsid w:val="00817C1D"/>
    <w:rsid w:val="008209E6"/>
    <w:rsid w:val="008212DF"/>
    <w:rsid w:val="00821ACB"/>
    <w:rsid w:val="00821DDB"/>
    <w:rsid w:val="00822F6D"/>
    <w:rsid w:val="00823303"/>
    <w:rsid w:val="008233B2"/>
    <w:rsid w:val="00823A9F"/>
    <w:rsid w:val="00823C85"/>
    <w:rsid w:val="00823F47"/>
    <w:rsid w:val="0082480D"/>
    <w:rsid w:val="00825138"/>
    <w:rsid w:val="008269DB"/>
    <w:rsid w:val="008269DD"/>
    <w:rsid w:val="00826F34"/>
    <w:rsid w:val="00830621"/>
    <w:rsid w:val="00830FCC"/>
    <w:rsid w:val="00832B41"/>
    <w:rsid w:val="0083348C"/>
    <w:rsid w:val="0083446B"/>
    <w:rsid w:val="00834647"/>
    <w:rsid w:val="00835649"/>
    <w:rsid w:val="00835EA0"/>
    <w:rsid w:val="008373D3"/>
    <w:rsid w:val="00840617"/>
    <w:rsid w:val="00840664"/>
    <w:rsid w:val="00842691"/>
    <w:rsid w:val="00842716"/>
    <w:rsid w:val="00842A47"/>
    <w:rsid w:val="00842EF3"/>
    <w:rsid w:val="00843423"/>
    <w:rsid w:val="00843C13"/>
    <w:rsid w:val="008454F8"/>
    <w:rsid w:val="00845797"/>
    <w:rsid w:val="00845A81"/>
    <w:rsid w:val="00846709"/>
    <w:rsid w:val="00847165"/>
    <w:rsid w:val="00847952"/>
    <w:rsid w:val="00847A43"/>
    <w:rsid w:val="0085049C"/>
    <w:rsid w:val="00851342"/>
    <w:rsid w:val="0085173A"/>
    <w:rsid w:val="00851EF8"/>
    <w:rsid w:val="0085232F"/>
    <w:rsid w:val="008532FB"/>
    <w:rsid w:val="00853BF3"/>
    <w:rsid w:val="00853FF3"/>
    <w:rsid w:val="008552BA"/>
    <w:rsid w:val="008603CE"/>
    <w:rsid w:val="00860976"/>
    <w:rsid w:val="008609A9"/>
    <w:rsid w:val="008615D6"/>
    <w:rsid w:val="008620FC"/>
    <w:rsid w:val="008623C8"/>
    <w:rsid w:val="008627A5"/>
    <w:rsid w:val="00863E05"/>
    <w:rsid w:val="00863F85"/>
    <w:rsid w:val="00865ACA"/>
    <w:rsid w:val="00865D28"/>
    <w:rsid w:val="00865F85"/>
    <w:rsid w:val="008661F0"/>
    <w:rsid w:val="008667CB"/>
    <w:rsid w:val="0086743C"/>
    <w:rsid w:val="00867C10"/>
    <w:rsid w:val="00867D9C"/>
    <w:rsid w:val="00870439"/>
    <w:rsid w:val="00870DA1"/>
    <w:rsid w:val="00870F52"/>
    <w:rsid w:val="008713E9"/>
    <w:rsid w:val="00871DD1"/>
    <w:rsid w:val="00872231"/>
    <w:rsid w:val="00872B0A"/>
    <w:rsid w:val="00872D8F"/>
    <w:rsid w:val="008760C2"/>
    <w:rsid w:val="00876709"/>
    <w:rsid w:val="008769D1"/>
    <w:rsid w:val="0088262C"/>
    <w:rsid w:val="00882E44"/>
    <w:rsid w:val="00883093"/>
    <w:rsid w:val="00883F93"/>
    <w:rsid w:val="00884370"/>
    <w:rsid w:val="008846DE"/>
    <w:rsid w:val="00884DB3"/>
    <w:rsid w:val="00885A9D"/>
    <w:rsid w:val="00886135"/>
    <w:rsid w:val="008864F6"/>
    <w:rsid w:val="00886DF4"/>
    <w:rsid w:val="00887615"/>
    <w:rsid w:val="00887ED1"/>
    <w:rsid w:val="0089049D"/>
    <w:rsid w:val="00890B6F"/>
    <w:rsid w:val="00890CC6"/>
    <w:rsid w:val="00891784"/>
    <w:rsid w:val="00892397"/>
    <w:rsid w:val="008928C9"/>
    <w:rsid w:val="00892F0E"/>
    <w:rsid w:val="00893310"/>
    <w:rsid w:val="008933A3"/>
    <w:rsid w:val="008934FE"/>
    <w:rsid w:val="008938DC"/>
    <w:rsid w:val="00893FD1"/>
    <w:rsid w:val="00894456"/>
    <w:rsid w:val="00894836"/>
    <w:rsid w:val="00895172"/>
    <w:rsid w:val="00895680"/>
    <w:rsid w:val="00895CAA"/>
    <w:rsid w:val="00896DFF"/>
    <w:rsid w:val="0089762C"/>
    <w:rsid w:val="00897B72"/>
    <w:rsid w:val="008A1619"/>
    <w:rsid w:val="008A1893"/>
    <w:rsid w:val="008A2018"/>
    <w:rsid w:val="008A2D41"/>
    <w:rsid w:val="008A4FB4"/>
    <w:rsid w:val="008A5296"/>
    <w:rsid w:val="008A558D"/>
    <w:rsid w:val="008A5B96"/>
    <w:rsid w:val="008A5FF5"/>
    <w:rsid w:val="008A769A"/>
    <w:rsid w:val="008A79EB"/>
    <w:rsid w:val="008B0912"/>
    <w:rsid w:val="008B0C9C"/>
    <w:rsid w:val="008B1407"/>
    <w:rsid w:val="008B166D"/>
    <w:rsid w:val="008B16A0"/>
    <w:rsid w:val="008B17A3"/>
    <w:rsid w:val="008B17F4"/>
    <w:rsid w:val="008B23F1"/>
    <w:rsid w:val="008B3615"/>
    <w:rsid w:val="008B40CF"/>
    <w:rsid w:val="008B4AC4"/>
    <w:rsid w:val="008B50C8"/>
    <w:rsid w:val="008B5281"/>
    <w:rsid w:val="008B6505"/>
    <w:rsid w:val="008B73C3"/>
    <w:rsid w:val="008B7754"/>
    <w:rsid w:val="008B7E05"/>
    <w:rsid w:val="008C0EF7"/>
    <w:rsid w:val="008C1797"/>
    <w:rsid w:val="008C1B99"/>
    <w:rsid w:val="008C219C"/>
    <w:rsid w:val="008C475E"/>
    <w:rsid w:val="008C4790"/>
    <w:rsid w:val="008C4A4E"/>
    <w:rsid w:val="008C619A"/>
    <w:rsid w:val="008C61E1"/>
    <w:rsid w:val="008C6E4B"/>
    <w:rsid w:val="008D029F"/>
    <w:rsid w:val="008D0CE8"/>
    <w:rsid w:val="008D11A5"/>
    <w:rsid w:val="008D27DD"/>
    <w:rsid w:val="008D2B98"/>
    <w:rsid w:val="008D2D1D"/>
    <w:rsid w:val="008D3931"/>
    <w:rsid w:val="008D453D"/>
    <w:rsid w:val="008D4D66"/>
    <w:rsid w:val="008D53AD"/>
    <w:rsid w:val="008D562B"/>
    <w:rsid w:val="008D5733"/>
    <w:rsid w:val="008D622B"/>
    <w:rsid w:val="008D666C"/>
    <w:rsid w:val="008D71B0"/>
    <w:rsid w:val="008D732D"/>
    <w:rsid w:val="008D7B54"/>
    <w:rsid w:val="008D7D14"/>
    <w:rsid w:val="008E0C9D"/>
    <w:rsid w:val="008E1027"/>
    <w:rsid w:val="008E1648"/>
    <w:rsid w:val="008E1B3E"/>
    <w:rsid w:val="008E1BA2"/>
    <w:rsid w:val="008E1F86"/>
    <w:rsid w:val="008E2319"/>
    <w:rsid w:val="008E4BB6"/>
    <w:rsid w:val="008E5518"/>
    <w:rsid w:val="008E5AE4"/>
    <w:rsid w:val="008E6A84"/>
    <w:rsid w:val="008E7488"/>
    <w:rsid w:val="008F0CDC"/>
    <w:rsid w:val="008F1699"/>
    <w:rsid w:val="008F17A3"/>
    <w:rsid w:val="008F19C3"/>
    <w:rsid w:val="008F1ED3"/>
    <w:rsid w:val="008F2EDD"/>
    <w:rsid w:val="008F31B0"/>
    <w:rsid w:val="008F36B2"/>
    <w:rsid w:val="008F4382"/>
    <w:rsid w:val="008F4500"/>
    <w:rsid w:val="008F480A"/>
    <w:rsid w:val="008F4C29"/>
    <w:rsid w:val="008F4DD8"/>
    <w:rsid w:val="008F5FE3"/>
    <w:rsid w:val="008F6F25"/>
    <w:rsid w:val="008F70BD"/>
    <w:rsid w:val="008F788F"/>
    <w:rsid w:val="008F7EA2"/>
    <w:rsid w:val="0090007C"/>
    <w:rsid w:val="00900FED"/>
    <w:rsid w:val="00901F0A"/>
    <w:rsid w:val="00902722"/>
    <w:rsid w:val="009027BC"/>
    <w:rsid w:val="009048C2"/>
    <w:rsid w:val="00904B0E"/>
    <w:rsid w:val="00905B28"/>
    <w:rsid w:val="009062E6"/>
    <w:rsid w:val="00906EA4"/>
    <w:rsid w:val="00907484"/>
    <w:rsid w:val="00911BE5"/>
    <w:rsid w:val="009135B9"/>
    <w:rsid w:val="00913CA9"/>
    <w:rsid w:val="00914098"/>
    <w:rsid w:val="009142A5"/>
    <w:rsid w:val="009145AE"/>
    <w:rsid w:val="009146CE"/>
    <w:rsid w:val="00914AC8"/>
    <w:rsid w:val="00914CA7"/>
    <w:rsid w:val="00915B93"/>
    <w:rsid w:val="00915C3E"/>
    <w:rsid w:val="009161A8"/>
    <w:rsid w:val="0091673D"/>
    <w:rsid w:val="009178AA"/>
    <w:rsid w:val="009208CF"/>
    <w:rsid w:val="009245F5"/>
    <w:rsid w:val="009249EC"/>
    <w:rsid w:val="009253C4"/>
    <w:rsid w:val="009264AD"/>
    <w:rsid w:val="009265C7"/>
    <w:rsid w:val="009273B3"/>
    <w:rsid w:val="009305B5"/>
    <w:rsid w:val="009309E4"/>
    <w:rsid w:val="00932A72"/>
    <w:rsid w:val="009345E0"/>
    <w:rsid w:val="009347EC"/>
    <w:rsid w:val="00934C12"/>
    <w:rsid w:val="00936974"/>
    <w:rsid w:val="009371E7"/>
    <w:rsid w:val="00937423"/>
    <w:rsid w:val="0093796E"/>
    <w:rsid w:val="0094079F"/>
    <w:rsid w:val="009429D5"/>
    <w:rsid w:val="00942BF1"/>
    <w:rsid w:val="00944305"/>
    <w:rsid w:val="00945180"/>
    <w:rsid w:val="00945428"/>
    <w:rsid w:val="0094607B"/>
    <w:rsid w:val="009460F2"/>
    <w:rsid w:val="009502F1"/>
    <w:rsid w:val="009505E5"/>
    <w:rsid w:val="00952C52"/>
    <w:rsid w:val="00953604"/>
    <w:rsid w:val="00954542"/>
    <w:rsid w:val="009548C0"/>
    <w:rsid w:val="00955AD6"/>
    <w:rsid w:val="00956711"/>
    <w:rsid w:val="00956F7F"/>
    <w:rsid w:val="009570E9"/>
    <w:rsid w:val="009572D5"/>
    <w:rsid w:val="00960282"/>
    <w:rsid w:val="00960442"/>
    <w:rsid w:val="009610DC"/>
    <w:rsid w:val="0096136D"/>
    <w:rsid w:val="00961490"/>
    <w:rsid w:val="009614FA"/>
    <w:rsid w:val="00961DCE"/>
    <w:rsid w:val="00961DE7"/>
    <w:rsid w:val="00961F6C"/>
    <w:rsid w:val="00962B81"/>
    <w:rsid w:val="009630FD"/>
    <w:rsid w:val="0096381A"/>
    <w:rsid w:val="00965136"/>
    <w:rsid w:val="00965E04"/>
    <w:rsid w:val="00966B99"/>
    <w:rsid w:val="00967112"/>
    <w:rsid w:val="00967184"/>
    <w:rsid w:val="009674AD"/>
    <w:rsid w:val="00967C06"/>
    <w:rsid w:val="0097094E"/>
    <w:rsid w:val="00970CDC"/>
    <w:rsid w:val="0097255D"/>
    <w:rsid w:val="00973DC2"/>
    <w:rsid w:val="00973E78"/>
    <w:rsid w:val="00974825"/>
    <w:rsid w:val="00974DF1"/>
    <w:rsid w:val="00977010"/>
    <w:rsid w:val="00977291"/>
    <w:rsid w:val="00977D02"/>
    <w:rsid w:val="0098011F"/>
    <w:rsid w:val="009809BB"/>
    <w:rsid w:val="00980DF3"/>
    <w:rsid w:val="00982D22"/>
    <w:rsid w:val="00982E3B"/>
    <w:rsid w:val="0098364B"/>
    <w:rsid w:val="00983738"/>
    <w:rsid w:val="00983BF9"/>
    <w:rsid w:val="00984DDD"/>
    <w:rsid w:val="009860EA"/>
    <w:rsid w:val="00986C1F"/>
    <w:rsid w:val="00987D88"/>
    <w:rsid w:val="00987E41"/>
    <w:rsid w:val="009900A1"/>
    <w:rsid w:val="009911AF"/>
    <w:rsid w:val="009911D1"/>
    <w:rsid w:val="0099140B"/>
    <w:rsid w:val="00991875"/>
    <w:rsid w:val="00991E2E"/>
    <w:rsid w:val="00991F92"/>
    <w:rsid w:val="00992613"/>
    <w:rsid w:val="00992985"/>
    <w:rsid w:val="0099361F"/>
    <w:rsid w:val="00993889"/>
    <w:rsid w:val="009947E4"/>
    <w:rsid w:val="0099551B"/>
    <w:rsid w:val="00995F90"/>
    <w:rsid w:val="00996C3C"/>
    <w:rsid w:val="00997282"/>
    <w:rsid w:val="009978D9"/>
    <w:rsid w:val="00997BF1"/>
    <w:rsid w:val="009A089C"/>
    <w:rsid w:val="009A118E"/>
    <w:rsid w:val="009A21CD"/>
    <w:rsid w:val="009A278C"/>
    <w:rsid w:val="009A2BC2"/>
    <w:rsid w:val="009A2C3C"/>
    <w:rsid w:val="009A2E6C"/>
    <w:rsid w:val="009A3817"/>
    <w:rsid w:val="009A3EEC"/>
    <w:rsid w:val="009A41E7"/>
    <w:rsid w:val="009A42C1"/>
    <w:rsid w:val="009A4F42"/>
    <w:rsid w:val="009A5429"/>
    <w:rsid w:val="009A6501"/>
    <w:rsid w:val="009A72AD"/>
    <w:rsid w:val="009A7F99"/>
    <w:rsid w:val="009B055D"/>
    <w:rsid w:val="009B09E0"/>
    <w:rsid w:val="009B0A44"/>
    <w:rsid w:val="009B0BC5"/>
    <w:rsid w:val="009B0F09"/>
    <w:rsid w:val="009B1247"/>
    <w:rsid w:val="009B1334"/>
    <w:rsid w:val="009B3FCB"/>
    <w:rsid w:val="009B47AB"/>
    <w:rsid w:val="009B54F2"/>
    <w:rsid w:val="009B6029"/>
    <w:rsid w:val="009B6971"/>
    <w:rsid w:val="009B75D5"/>
    <w:rsid w:val="009C067F"/>
    <w:rsid w:val="009C27D9"/>
    <w:rsid w:val="009C27F1"/>
    <w:rsid w:val="009C29E1"/>
    <w:rsid w:val="009C3152"/>
    <w:rsid w:val="009C4B17"/>
    <w:rsid w:val="009C4CFA"/>
    <w:rsid w:val="009C4EFF"/>
    <w:rsid w:val="009C5070"/>
    <w:rsid w:val="009C5469"/>
    <w:rsid w:val="009C605A"/>
    <w:rsid w:val="009C64FE"/>
    <w:rsid w:val="009C6AB8"/>
    <w:rsid w:val="009C7321"/>
    <w:rsid w:val="009D112C"/>
    <w:rsid w:val="009D1E77"/>
    <w:rsid w:val="009D20F4"/>
    <w:rsid w:val="009D2C75"/>
    <w:rsid w:val="009D30CD"/>
    <w:rsid w:val="009D3F34"/>
    <w:rsid w:val="009D47FA"/>
    <w:rsid w:val="009D50D2"/>
    <w:rsid w:val="009D6355"/>
    <w:rsid w:val="009D6629"/>
    <w:rsid w:val="009D6BCA"/>
    <w:rsid w:val="009D7BF4"/>
    <w:rsid w:val="009E0F62"/>
    <w:rsid w:val="009E13DB"/>
    <w:rsid w:val="009E1B33"/>
    <w:rsid w:val="009E2267"/>
    <w:rsid w:val="009E4590"/>
    <w:rsid w:val="009E48DC"/>
    <w:rsid w:val="009E4A58"/>
    <w:rsid w:val="009E5A2D"/>
    <w:rsid w:val="009E5AB2"/>
    <w:rsid w:val="009E6219"/>
    <w:rsid w:val="009E7167"/>
    <w:rsid w:val="009F03B3"/>
    <w:rsid w:val="009F2BDB"/>
    <w:rsid w:val="009F34AA"/>
    <w:rsid w:val="009F3F08"/>
    <w:rsid w:val="009F5599"/>
    <w:rsid w:val="009F5967"/>
    <w:rsid w:val="009F6509"/>
    <w:rsid w:val="009F6661"/>
    <w:rsid w:val="009F68A0"/>
    <w:rsid w:val="009F7AF1"/>
    <w:rsid w:val="00A01757"/>
    <w:rsid w:val="00A0193C"/>
    <w:rsid w:val="00A028C0"/>
    <w:rsid w:val="00A02BAE"/>
    <w:rsid w:val="00A02DE6"/>
    <w:rsid w:val="00A04293"/>
    <w:rsid w:val="00A04738"/>
    <w:rsid w:val="00A04DA9"/>
    <w:rsid w:val="00A06A6B"/>
    <w:rsid w:val="00A07E47"/>
    <w:rsid w:val="00A07EE4"/>
    <w:rsid w:val="00A11FAA"/>
    <w:rsid w:val="00A1259D"/>
    <w:rsid w:val="00A12642"/>
    <w:rsid w:val="00A129D0"/>
    <w:rsid w:val="00A12C33"/>
    <w:rsid w:val="00A12F86"/>
    <w:rsid w:val="00A13013"/>
    <w:rsid w:val="00A1324F"/>
    <w:rsid w:val="00A134AA"/>
    <w:rsid w:val="00A138BA"/>
    <w:rsid w:val="00A13D37"/>
    <w:rsid w:val="00A141D6"/>
    <w:rsid w:val="00A14A9A"/>
    <w:rsid w:val="00A14C8E"/>
    <w:rsid w:val="00A153D9"/>
    <w:rsid w:val="00A15F09"/>
    <w:rsid w:val="00A169B6"/>
    <w:rsid w:val="00A16FD6"/>
    <w:rsid w:val="00A17D25"/>
    <w:rsid w:val="00A21F38"/>
    <w:rsid w:val="00A223F6"/>
    <w:rsid w:val="00A2271D"/>
    <w:rsid w:val="00A22BBC"/>
    <w:rsid w:val="00A236E5"/>
    <w:rsid w:val="00A237D5"/>
    <w:rsid w:val="00A244BD"/>
    <w:rsid w:val="00A24F7B"/>
    <w:rsid w:val="00A251EB"/>
    <w:rsid w:val="00A26961"/>
    <w:rsid w:val="00A30A29"/>
    <w:rsid w:val="00A30EFC"/>
    <w:rsid w:val="00A3168D"/>
    <w:rsid w:val="00A31984"/>
    <w:rsid w:val="00A32C04"/>
    <w:rsid w:val="00A32D73"/>
    <w:rsid w:val="00A32ECE"/>
    <w:rsid w:val="00A3367B"/>
    <w:rsid w:val="00A3597D"/>
    <w:rsid w:val="00A36668"/>
    <w:rsid w:val="00A3704F"/>
    <w:rsid w:val="00A379C0"/>
    <w:rsid w:val="00A37B7B"/>
    <w:rsid w:val="00A40091"/>
    <w:rsid w:val="00A4030F"/>
    <w:rsid w:val="00A407ED"/>
    <w:rsid w:val="00A4177A"/>
    <w:rsid w:val="00A417EC"/>
    <w:rsid w:val="00A41C79"/>
    <w:rsid w:val="00A41CB5"/>
    <w:rsid w:val="00A42B18"/>
    <w:rsid w:val="00A42CDF"/>
    <w:rsid w:val="00A43A10"/>
    <w:rsid w:val="00A4452E"/>
    <w:rsid w:val="00A4472C"/>
    <w:rsid w:val="00A448B9"/>
    <w:rsid w:val="00A44DF4"/>
    <w:rsid w:val="00A44E69"/>
    <w:rsid w:val="00A461C8"/>
    <w:rsid w:val="00A4661E"/>
    <w:rsid w:val="00A46738"/>
    <w:rsid w:val="00A46C92"/>
    <w:rsid w:val="00A47294"/>
    <w:rsid w:val="00A47C49"/>
    <w:rsid w:val="00A52002"/>
    <w:rsid w:val="00A52DE7"/>
    <w:rsid w:val="00A5304B"/>
    <w:rsid w:val="00A53E63"/>
    <w:rsid w:val="00A54AB3"/>
    <w:rsid w:val="00A55BD6"/>
    <w:rsid w:val="00A55D50"/>
    <w:rsid w:val="00A5659E"/>
    <w:rsid w:val="00A56BE0"/>
    <w:rsid w:val="00A57142"/>
    <w:rsid w:val="00A57BE7"/>
    <w:rsid w:val="00A6392E"/>
    <w:rsid w:val="00A63CF1"/>
    <w:rsid w:val="00A63EC4"/>
    <w:rsid w:val="00A648CD"/>
    <w:rsid w:val="00A6537A"/>
    <w:rsid w:val="00A65999"/>
    <w:rsid w:val="00A659E4"/>
    <w:rsid w:val="00A66083"/>
    <w:rsid w:val="00A67866"/>
    <w:rsid w:val="00A7054F"/>
    <w:rsid w:val="00A70B07"/>
    <w:rsid w:val="00A70F70"/>
    <w:rsid w:val="00A7164C"/>
    <w:rsid w:val="00A723F8"/>
    <w:rsid w:val="00A72735"/>
    <w:rsid w:val="00A73D18"/>
    <w:rsid w:val="00A74429"/>
    <w:rsid w:val="00A756C9"/>
    <w:rsid w:val="00A759C7"/>
    <w:rsid w:val="00A767E3"/>
    <w:rsid w:val="00A76B2B"/>
    <w:rsid w:val="00A7719E"/>
    <w:rsid w:val="00A77CCB"/>
    <w:rsid w:val="00A77EF3"/>
    <w:rsid w:val="00A80EE9"/>
    <w:rsid w:val="00A8174B"/>
    <w:rsid w:val="00A82510"/>
    <w:rsid w:val="00A83D8D"/>
    <w:rsid w:val="00A8446B"/>
    <w:rsid w:val="00A8473F"/>
    <w:rsid w:val="00A85336"/>
    <w:rsid w:val="00A862D6"/>
    <w:rsid w:val="00A8686F"/>
    <w:rsid w:val="00A86B57"/>
    <w:rsid w:val="00A8715E"/>
    <w:rsid w:val="00A8753A"/>
    <w:rsid w:val="00A910F1"/>
    <w:rsid w:val="00A922DC"/>
    <w:rsid w:val="00A9295B"/>
    <w:rsid w:val="00A934D9"/>
    <w:rsid w:val="00A93850"/>
    <w:rsid w:val="00A93B09"/>
    <w:rsid w:val="00A952D7"/>
    <w:rsid w:val="00A95595"/>
    <w:rsid w:val="00A95890"/>
    <w:rsid w:val="00A95ED9"/>
    <w:rsid w:val="00A963F7"/>
    <w:rsid w:val="00A96AD8"/>
    <w:rsid w:val="00A97867"/>
    <w:rsid w:val="00A97AC8"/>
    <w:rsid w:val="00AA052C"/>
    <w:rsid w:val="00AA11B6"/>
    <w:rsid w:val="00AA1800"/>
    <w:rsid w:val="00AA1E45"/>
    <w:rsid w:val="00AA1EC7"/>
    <w:rsid w:val="00AA2A24"/>
    <w:rsid w:val="00AA2DBB"/>
    <w:rsid w:val="00AA4286"/>
    <w:rsid w:val="00AA456B"/>
    <w:rsid w:val="00AA49B7"/>
    <w:rsid w:val="00AA4E31"/>
    <w:rsid w:val="00AA574C"/>
    <w:rsid w:val="00AA57F5"/>
    <w:rsid w:val="00AA672E"/>
    <w:rsid w:val="00AA6EC9"/>
    <w:rsid w:val="00AA733B"/>
    <w:rsid w:val="00AA76A0"/>
    <w:rsid w:val="00AA7C05"/>
    <w:rsid w:val="00AB129B"/>
    <w:rsid w:val="00AB170A"/>
    <w:rsid w:val="00AB1F5D"/>
    <w:rsid w:val="00AB275B"/>
    <w:rsid w:val="00AB3D98"/>
    <w:rsid w:val="00AB4DC6"/>
    <w:rsid w:val="00AB6309"/>
    <w:rsid w:val="00AB6C5F"/>
    <w:rsid w:val="00AB6DD1"/>
    <w:rsid w:val="00AB7129"/>
    <w:rsid w:val="00AB7444"/>
    <w:rsid w:val="00AB753B"/>
    <w:rsid w:val="00AB7DD2"/>
    <w:rsid w:val="00AC0576"/>
    <w:rsid w:val="00AC0BFE"/>
    <w:rsid w:val="00AC0F7A"/>
    <w:rsid w:val="00AC1F79"/>
    <w:rsid w:val="00AC27A6"/>
    <w:rsid w:val="00AC30F7"/>
    <w:rsid w:val="00AC3A5A"/>
    <w:rsid w:val="00AC3E5B"/>
    <w:rsid w:val="00AC47B8"/>
    <w:rsid w:val="00AC4D95"/>
    <w:rsid w:val="00AC561B"/>
    <w:rsid w:val="00AC59D2"/>
    <w:rsid w:val="00AC5DF4"/>
    <w:rsid w:val="00AC6297"/>
    <w:rsid w:val="00AC7FC3"/>
    <w:rsid w:val="00AD0AEF"/>
    <w:rsid w:val="00AD0E64"/>
    <w:rsid w:val="00AD11B7"/>
    <w:rsid w:val="00AD12AA"/>
    <w:rsid w:val="00AD1367"/>
    <w:rsid w:val="00AD1A94"/>
    <w:rsid w:val="00AD1B22"/>
    <w:rsid w:val="00AD1C05"/>
    <w:rsid w:val="00AD2278"/>
    <w:rsid w:val="00AD2437"/>
    <w:rsid w:val="00AD3367"/>
    <w:rsid w:val="00AD3894"/>
    <w:rsid w:val="00AD4126"/>
    <w:rsid w:val="00AD421C"/>
    <w:rsid w:val="00AD44FA"/>
    <w:rsid w:val="00AD4F36"/>
    <w:rsid w:val="00AD5C24"/>
    <w:rsid w:val="00AD66F9"/>
    <w:rsid w:val="00AD673C"/>
    <w:rsid w:val="00AD68F6"/>
    <w:rsid w:val="00AD7317"/>
    <w:rsid w:val="00AD7DBD"/>
    <w:rsid w:val="00AD7E41"/>
    <w:rsid w:val="00AE070A"/>
    <w:rsid w:val="00AE101C"/>
    <w:rsid w:val="00AE120F"/>
    <w:rsid w:val="00AE25FC"/>
    <w:rsid w:val="00AE29C7"/>
    <w:rsid w:val="00AE37E6"/>
    <w:rsid w:val="00AE4308"/>
    <w:rsid w:val="00AE5876"/>
    <w:rsid w:val="00AE5B78"/>
    <w:rsid w:val="00AE6277"/>
    <w:rsid w:val="00AE7FC4"/>
    <w:rsid w:val="00AF06B2"/>
    <w:rsid w:val="00AF089D"/>
    <w:rsid w:val="00AF0C18"/>
    <w:rsid w:val="00AF0C91"/>
    <w:rsid w:val="00AF0D30"/>
    <w:rsid w:val="00AF0F41"/>
    <w:rsid w:val="00AF20A4"/>
    <w:rsid w:val="00AF2E31"/>
    <w:rsid w:val="00AF47C5"/>
    <w:rsid w:val="00AF5398"/>
    <w:rsid w:val="00AF594C"/>
    <w:rsid w:val="00AF5B68"/>
    <w:rsid w:val="00AF69CA"/>
    <w:rsid w:val="00AF6B6E"/>
    <w:rsid w:val="00B00497"/>
    <w:rsid w:val="00B00522"/>
    <w:rsid w:val="00B02455"/>
    <w:rsid w:val="00B02DD7"/>
    <w:rsid w:val="00B049AF"/>
    <w:rsid w:val="00B05435"/>
    <w:rsid w:val="00B06964"/>
    <w:rsid w:val="00B07242"/>
    <w:rsid w:val="00B10534"/>
    <w:rsid w:val="00B109F8"/>
    <w:rsid w:val="00B113DB"/>
    <w:rsid w:val="00B11D8A"/>
    <w:rsid w:val="00B120A1"/>
    <w:rsid w:val="00B12981"/>
    <w:rsid w:val="00B147DD"/>
    <w:rsid w:val="00B14FAC"/>
    <w:rsid w:val="00B15166"/>
    <w:rsid w:val="00B1543F"/>
    <w:rsid w:val="00B156FD"/>
    <w:rsid w:val="00B15C78"/>
    <w:rsid w:val="00B15ECF"/>
    <w:rsid w:val="00B17551"/>
    <w:rsid w:val="00B201AE"/>
    <w:rsid w:val="00B20ABE"/>
    <w:rsid w:val="00B21F61"/>
    <w:rsid w:val="00B23045"/>
    <w:rsid w:val="00B240FA"/>
    <w:rsid w:val="00B24E2A"/>
    <w:rsid w:val="00B253FF"/>
    <w:rsid w:val="00B257A4"/>
    <w:rsid w:val="00B261F1"/>
    <w:rsid w:val="00B262D3"/>
    <w:rsid w:val="00B265BC"/>
    <w:rsid w:val="00B267BC"/>
    <w:rsid w:val="00B26B9B"/>
    <w:rsid w:val="00B27105"/>
    <w:rsid w:val="00B2798C"/>
    <w:rsid w:val="00B306BC"/>
    <w:rsid w:val="00B30911"/>
    <w:rsid w:val="00B30E28"/>
    <w:rsid w:val="00B31101"/>
    <w:rsid w:val="00B31A05"/>
    <w:rsid w:val="00B31FB1"/>
    <w:rsid w:val="00B33161"/>
    <w:rsid w:val="00B33952"/>
    <w:rsid w:val="00B33C5E"/>
    <w:rsid w:val="00B342F4"/>
    <w:rsid w:val="00B34369"/>
    <w:rsid w:val="00B34DC2"/>
    <w:rsid w:val="00B35A43"/>
    <w:rsid w:val="00B35D9D"/>
    <w:rsid w:val="00B378E5"/>
    <w:rsid w:val="00B40122"/>
    <w:rsid w:val="00B420EC"/>
    <w:rsid w:val="00B420F1"/>
    <w:rsid w:val="00B42C52"/>
    <w:rsid w:val="00B431F5"/>
    <w:rsid w:val="00B4346D"/>
    <w:rsid w:val="00B440F4"/>
    <w:rsid w:val="00B444C8"/>
    <w:rsid w:val="00B447A5"/>
    <w:rsid w:val="00B45B94"/>
    <w:rsid w:val="00B4654C"/>
    <w:rsid w:val="00B47293"/>
    <w:rsid w:val="00B475EC"/>
    <w:rsid w:val="00B479D0"/>
    <w:rsid w:val="00B5068A"/>
    <w:rsid w:val="00B50D16"/>
    <w:rsid w:val="00B50F88"/>
    <w:rsid w:val="00B5206B"/>
    <w:rsid w:val="00B52120"/>
    <w:rsid w:val="00B52238"/>
    <w:rsid w:val="00B52D6E"/>
    <w:rsid w:val="00B539CB"/>
    <w:rsid w:val="00B54414"/>
    <w:rsid w:val="00B54ABC"/>
    <w:rsid w:val="00B56E2C"/>
    <w:rsid w:val="00B56FBE"/>
    <w:rsid w:val="00B57282"/>
    <w:rsid w:val="00B57C78"/>
    <w:rsid w:val="00B60B23"/>
    <w:rsid w:val="00B60E70"/>
    <w:rsid w:val="00B61457"/>
    <w:rsid w:val="00B62340"/>
    <w:rsid w:val="00B624F3"/>
    <w:rsid w:val="00B62B58"/>
    <w:rsid w:val="00B62BFB"/>
    <w:rsid w:val="00B62C52"/>
    <w:rsid w:val="00B6470B"/>
    <w:rsid w:val="00B64F19"/>
    <w:rsid w:val="00B65149"/>
    <w:rsid w:val="00B6556C"/>
    <w:rsid w:val="00B66567"/>
    <w:rsid w:val="00B66E89"/>
    <w:rsid w:val="00B66F52"/>
    <w:rsid w:val="00B66FE5"/>
    <w:rsid w:val="00B67383"/>
    <w:rsid w:val="00B675B7"/>
    <w:rsid w:val="00B704B4"/>
    <w:rsid w:val="00B70557"/>
    <w:rsid w:val="00B72438"/>
    <w:rsid w:val="00B72880"/>
    <w:rsid w:val="00B73251"/>
    <w:rsid w:val="00B737D7"/>
    <w:rsid w:val="00B73DD7"/>
    <w:rsid w:val="00B73E8C"/>
    <w:rsid w:val="00B74CA0"/>
    <w:rsid w:val="00B758BF"/>
    <w:rsid w:val="00B76601"/>
    <w:rsid w:val="00B768C3"/>
    <w:rsid w:val="00B768DC"/>
    <w:rsid w:val="00B77618"/>
    <w:rsid w:val="00B776F9"/>
    <w:rsid w:val="00B77B1C"/>
    <w:rsid w:val="00B8203C"/>
    <w:rsid w:val="00B827A6"/>
    <w:rsid w:val="00B831CE"/>
    <w:rsid w:val="00B840A0"/>
    <w:rsid w:val="00B840EF"/>
    <w:rsid w:val="00B841C6"/>
    <w:rsid w:val="00B85536"/>
    <w:rsid w:val="00B86677"/>
    <w:rsid w:val="00B86E64"/>
    <w:rsid w:val="00B87131"/>
    <w:rsid w:val="00B9127B"/>
    <w:rsid w:val="00B91566"/>
    <w:rsid w:val="00B924F6"/>
    <w:rsid w:val="00B925DD"/>
    <w:rsid w:val="00B9320C"/>
    <w:rsid w:val="00B939B1"/>
    <w:rsid w:val="00B94312"/>
    <w:rsid w:val="00B948EE"/>
    <w:rsid w:val="00B94B4D"/>
    <w:rsid w:val="00B9503B"/>
    <w:rsid w:val="00B95046"/>
    <w:rsid w:val="00B96D40"/>
    <w:rsid w:val="00B97376"/>
    <w:rsid w:val="00B97386"/>
    <w:rsid w:val="00B97C3B"/>
    <w:rsid w:val="00BA1DD7"/>
    <w:rsid w:val="00BA263B"/>
    <w:rsid w:val="00BA357A"/>
    <w:rsid w:val="00BA35FF"/>
    <w:rsid w:val="00BA3F75"/>
    <w:rsid w:val="00BA42B2"/>
    <w:rsid w:val="00BA4C38"/>
    <w:rsid w:val="00BA5229"/>
    <w:rsid w:val="00BA58D4"/>
    <w:rsid w:val="00BA5961"/>
    <w:rsid w:val="00BA5B9E"/>
    <w:rsid w:val="00BA5DED"/>
    <w:rsid w:val="00BA7C9A"/>
    <w:rsid w:val="00BA7D67"/>
    <w:rsid w:val="00BA7D9F"/>
    <w:rsid w:val="00BB06ED"/>
    <w:rsid w:val="00BB29A1"/>
    <w:rsid w:val="00BB2E0E"/>
    <w:rsid w:val="00BB3CE0"/>
    <w:rsid w:val="00BB3E7B"/>
    <w:rsid w:val="00BB43DA"/>
    <w:rsid w:val="00BB5F8F"/>
    <w:rsid w:val="00BB657A"/>
    <w:rsid w:val="00BB6A3E"/>
    <w:rsid w:val="00BB6B27"/>
    <w:rsid w:val="00BB7F20"/>
    <w:rsid w:val="00BC0126"/>
    <w:rsid w:val="00BC06A3"/>
    <w:rsid w:val="00BC09C2"/>
    <w:rsid w:val="00BC1A4E"/>
    <w:rsid w:val="00BC2030"/>
    <w:rsid w:val="00BC25B5"/>
    <w:rsid w:val="00BC33F5"/>
    <w:rsid w:val="00BC3E3E"/>
    <w:rsid w:val="00BC4033"/>
    <w:rsid w:val="00BC54DE"/>
    <w:rsid w:val="00BC5D64"/>
    <w:rsid w:val="00BC5DC7"/>
    <w:rsid w:val="00BC6B8B"/>
    <w:rsid w:val="00BC73D8"/>
    <w:rsid w:val="00BD043E"/>
    <w:rsid w:val="00BD07AB"/>
    <w:rsid w:val="00BD0E54"/>
    <w:rsid w:val="00BD13B3"/>
    <w:rsid w:val="00BD33F4"/>
    <w:rsid w:val="00BD47E8"/>
    <w:rsid w:val="00BD52D7"/>
    <w:rsid w:val="00BD5AD2"/>
    <w:rsid w:val="00BD6082"/>
    <w:rsid w:val="00BD70DB"/>
    <w:rsid w:val="00BD7997"/>
    <w:rsid w:val="00BE11CE"/>
    <w:rsid w:val="00BE1465"/>
    <w:rsid w:val="00BE1BD6"/>
    <w:rsid w:val="00BE22F3"/>
    <w:rsid w:val="00BE25E4"/>
    <w:rsid w:val="00BE49EE"/>
    <w:rsid w:val="00BE5B52"/>
    <w:rsid w:val="00BE76D5"/>
    <w:rsid w:val="00BE7B8D"/>
    <w:rsid w:val="00BF0993"/>
    <w:rsid w:val="00BF10A9"/>
    <w:rsid w:val="00BF1703"/>
    <w:rsid w:val="00BF1781"/>
    <w:rsid w:val="00BF231C"/>
    <w:rsid w:val="00BF3125"/>
    <w:rsid w:val="00BF379B"/>
    <w:rsid w:val="00BF51E5"/>
    <w:rsid w:val="00BF57B1"/>
    <w:rsid w:val="00BF6296"/>
    <w:rsid w:val="00BF70E7"/>
    <w:rsid w:val="00BF74A6"/>
    <w:rsid w:val="00C00FA2"/>
    <w:rsid w:val="00C013AD"/>
    <w:rsid w:val="00C01668"/>
    <w:rsid w:val="00C027A2"/>
    <w:rsid w:val="00C02972"/>
    <w:rsid w:val="00C0360F"/>
    <w:rsid w:val="00C04149"/>
    <w:rsid w:val="00C0446A"/>
    <w:rsid w:val="00C04904"/>
    <w:rsid w:val="00C056B3"/>
    <w:rsid w:val="00C07DA5"/>
    <w:rsid w:val="00C103E5"/>
    <w:rsid w:val="00C118DC"/>
    <w:rsid w:val="00C11ECE"/>
    <w:rsid w:val="00C12D38"/>
    <w:rsid w:val="00C13319"/>
    <w:rsid w:val="00C13EE9"/>
    <w:rsid w:val="00C14536"/>
    <w:rsid w:val="00C14D87"/>
    <w:rsid w:val="00C1537B"/>
    <w:rsid w:val="00C15562"/>
    <w:rsid w:val="00C15C5E"/>
    <w:rsid w:val="00C168C4"/>
    <w:rsid w:val="00C170CA"/>
    <w:rsid w:val="00C17381"/>
    <w:rsid w:val="00C1748E"/>
    <w:rsid w:val="00C21277"/>
    <w:rsid w:val="00C21540"/>
    <w:rsid w:val="00C21906"/>
    <w:rsid w:val="00C21BFA"/>
    <w:rsid w:val="00C240B0"/>
    <w:rsid w:val="00C24AFC"/>
    <w:rsid w:val="00C24C8D"/>
    <w:rsid w:val="00C25FE2"/>
    <w:rsid w:val="00C266AD"/>
    <w:rsid w:val="00C26B53"/>
    <w:rsid w:val="00C26BFC"/>
    <w:rsid w:val="00C279B2"/>
    <w:rsid w:val="00C30B63"/>
    <w:rsid w:val="00C32852"/>
    <w:rsid w:val="00C33843"/>
    <w:rsid w:val="00C33D45"/>
    <w:rsid w:val="00C33E50"/>
    <w:rsid w:val="00C34C20"/>
    <w:rsid w:val="00C34C5C"/>
    <w:rsid w:val="00C35701"/>
    <w:rsid w:val="00C35A3E"/>
    <w:rsid w:val="00C3627A"/>
    <w:rsid w:val="00C36687"/>
    <w:rsid w:val="00C36A49"/>
    <w:rsid w:val="00C37879"/>
    <w:rsid w:val="00C40C66"/>
    <w:rsid w:val="00C42130"/>
    <w:rsid w:val="00C423A4"/>
    <w:rsid w:val="00C42BBE"/>
    <w:rsid w:val="00C43AD5"/>
    <w:rsid w:val="00C44BF5"/>
    <w:rsid w:val="00C4591C"/>
    <w:rsid w:val="00C4602E"/>
    <w:rsid w:val="00C4625E"/>
    <w:rsid w:val="00C47FF7"/>
    <w:rsid w:val="00C504FF"/>
    <w:rsid w:val="00C510F0"/>
    <w:rsid w:val="00C51191"/>
    <w:rsid w:val="00C51CFF"/>
    <w:rsid w:val="00C539D3"/>
    <w:rsid w:val="00C53FDC"/>
    <w:rsid w:val="00C5408F"/>
    <w:rsid w:val="00C547F4"/>
    <w:rsid w:val="00C55232"/>
    <w:rsid w:val="00C553A4"/>
    <w:rsid w:val="00C55A06"/>
    <w:rsid w:val="00C55D03"/>
    <w:rsid w:val="00C563B3"/>
    <w:rsid w:val="00C56F1F"/>
    <w:rsid w:val="00C57082"/>
    <w:rsid w:val="00C5751F"/>
    <w:rsid w:val="00C575B3"/>
    <w:rsid w:val="00C601BC"/>
    <w:rsid w:val="00C6329F"/>
    <w:rsid w:val="00C63340"/>
    <w:rsid w:val="00C64295"/>
    <w:rsid w:val="00C643E2"/>
    <w:rsid w:val="00C643F9"/>
    <w:rsid w:val="00C64834"/>
    <w:rsid w:val="00C64E95"/>
    <w:rsid w:val="00C655FD"/>
    <w:rsid w:val="00C65CE2"/>
    <w:rsid w:val="00C671E7"/>
    <w:rsid w:val="00C71372"/>
    <w:rsid w:val="00C72222"/>
    <w:rsid w:val="00C723B1"/>
    <w:rsid w:val="00C72410"/>
    <w:rsid w:val="00C7287F"/>
    <w:rsid w:val="00C72B7D"/>
    <w:rsid w:val="00C72F0E"/>
    <w:rsid w:val="00C74173"/>
    <w:rsid w:val="00C74651"/>
    <w:rsid w:val="00C75714"/>
    <w:rsid w:val="00C77F38"/>
    <w:rsid w:val="00C805D8"/>
    <w:rsid w:val="00C80CB8"/>
    <w:rsid w:val="00C8159C"/>
    <w:rsid w:val="00C819F8"/>
    <w:rsid w:val="00C81D05"/>
    <w:rsid w:val="00C8248C"/>
    <w:rsid w:val="00C82A93"/>
    <w:rsid w:val="00C831DD"/>
    <w:rsid w:val="00C83596"/>
    <w:rsid w:val="00C8492D"/>
    <w:rsid w:val="00C84E33"/>
    <w:rsid w:val="00C85538"/>
    <w:rsid w:val="00C857D5"/>
    <w:rsid w:val="00C85CF9"/>
    <w:rsid w:val="00C86418"/>
    <w:rsid w:val="00C86D6F"/>
    <w:rsid w:val="00C87896"/>
    <w:rsid w:val="00C90500"/>
    <w:rsid w:val="00C905FC"/>
    <w:rsid w:val="00C90B40"/>
    <w:rsid w:val="00C91B8E"/>
    <w:rsid w:val="00C92D03"/>
    <w:rsid w:val="00C92D23"/>
    <w:rsid w:val="00C92FCB"/>
    <w:rsid w:val="00C9319C"/>
    <w:rsid w:val="00C93DEE"/>
    <w:rsid w:val="00C9435D"/>
    <w:rsid w:val="00C94E0D"/>
    <w:rsid w:val="00C9517F"/>
    <w:rsid w:val="00C96741"/>
    <w:rsid w:val="00C97BE9"/>
    <w:rsid w:val="00CA006C"/>
    <w:rsid w:val="00CA1481"/>
    <w:rsid w:val="00CA2D1B"/>
    <w:rsid w:val="00CA311C"/>
    <w:rsid w:val="00CA3378"/>
    <w:rsid w:val="00CA4426"/>
    <w:rsid w:val="00CA47B0"/>
    <w:rsid w:val="00CA4BEC"/>
    <w:rsid w:val="00CA662A"/>
    <w:rsid w:val="00CA6CBA"/>
    <w:rsid w:val="00CA7AFD"/>
    <w:rsid w:val="00CA7C3C"/>
    <w:rsid w:val="00CA7E48"/>
    <w:rsid w:val="00CB0189"/>
    <w:rsid w:val="00CB0286"/>
    <w:rsid w:val="00CB0BA2"/>
    <w:rsid w:val="00CB1A42"/>
    <w:rsid w:val="00CB1B0C"/>
    <w:rsid w:val="00CB2947"/>
    <w:rsid w:val="00CB2C0B"/>
    <w:rsid w:val="00CB517D"/>
    <w:rsid w:val="00CB57C6"/>
    <w:rsid w:val="00CB6208"/>
    <w:rsid w:val="00CB62CE"/>
    <w:rsid w:val="00CB73EC"/>
    <w:rsid w:val="00CC038D"/>
    <w:rsid w:val="00CC154E"/>
    <w:rsid w:val="00CC1BDA"/>
    <w:rsid w:val="00CC32B6"/>
    <w:rsid w:val="00CC39FF"/>
    <w:rsid w:val="00CC3C2F"/>
    <w:rsid w:val="00CC4AC8"/>
    <w:rsid w:val="00CC5233"/>
    <w:rsid w:val="00CC5C3C"/>
    <w:rsid w:val="00CC5DE6"/>
    <w:rsid w:val="00CC6E4E"/>
    <w:rsid w:val="00CC6FE8"/>
    <w:rsid w:val="00CC7202"/>
    <w:rsid w:val="00CC7536"/>
    <w:rsid w:val="00CD2808"/>
    <w:rsid w:val="00CD28BF"/>
    <w:rsid w:val="00CD3E48"/>
    <w:rsid w:val="00CD4092"/>
    <w:rsid w:val="00CD4460"/>
    <w:rsid w:val="00CD4A20"/>
    <w:rsid w:val="00CD50A1"/>
    <w:rsid w:val="00CD519E"/>
    <w:rsid w:val="00CD6660"/>
    <w:rsid w:val="00CD6FF8"/>
    <w:rsid w:val="00CD744B"/>
    <w:rsid w:val="00CD76DC"/>
    <w:rsid w:val="00CD78D0"/>
    <w:rsid w:val="00CE04CC"/>
    <w:rsid w:val="00CE0C4F"/>
    <w:rsid w:val="00CE1A6E"/>
    <w:rsid w:val="00CE30EA"/>
    <w:rsid w:val="00CE464B"/>
    <w:rsid w:val="00CE4FA3"/>
    <w:rsid w:val="00CE543A"/>
    <w:rsid w:val="00CE64E8"/>
    <w:rsid w:val="00CE7C67"/>
    <w:rsid w:val="00CF048A"/>
    <w:rsid w:val="00CF05A5"/>
    <w:rsid w:val="00CF0970"/>
    <w:rsid w:val="00CF1435"/>
    <w:rsid w:val="00CF155A"/>
    <w:rsid w:val="00CF2947"/>
    <w:rsid w:val="00CF2ABD"/>
    <w:rsid w:val="00CF2D23"/>
    <w:rsid w:val="00CF44B1"/>
    <w:rsid w:val="00CF4D0F"/>
    <w:rsid w:val="00CF4D20"/>
    <w:rsid w:val="00CF4D7B"/>
    <w:rsid w:val="00CF557C"/>
    <w:rsid w:val="00CF61A9"/>
    <w:rsid w:val="00CF686F"/>
    <w:rsid w:val="00CF6D43"/>
    <w:rsid w:val="00CF6E60"/>
    <w:rsid w:val="00CF714B"/>
    <w:rsid w:val="00CF7B7C"/>
    <w:rsid w:val="00CF7BCA"/>
    <w:rsid w:val="00D00421"/>
    <w:rsid w:val="00D008FD"/>
    <w:rsid w:val="00D00D38"/>
    <w:rsid w:val="00D0321C"/>
    <w:rsid w:val="00D0330B"/>
    <w:rsid w:val="00D035EC"/>
    <w:rsid w:val="00D03D09"/>
    <w:rsid w:val="00D0429E"/>
    <w:rsid w:val="00D04E6F"/>
    <w:rsid w:val="00D06AB1"/>
    <w:rsid w:val="00D06AC2"/>
    <w:rsid w:val="00D072ED"/>
    <w:rsid w:val="00D07A16"/>
    <w:rsid w:val="00D1067E"/>
    <w:rsid w:val="00D10745"/>
    <w:rsid w:val="00D10BD0"/>
    <w:rsid w:val="00D10F50"/>
    <w:rsid w:val="00D11272"/>
    <w:rsid w:val="00D126F5"/>
    <w:rsid w:val="00D12EFF"/>
    <w:rsid w:val="00D13256"/>
    <w:rsid w:val="00D134E9"/>
    <w:rsid w:val="00D1489E"/>
    <w:rsid w:val="00D161DB"/>
    <w:rsid w:val="00D1674C"/>
    <w:rsid w:val="00D20737"/>
    <w:rsid w:val="00D214DA"/>
    <w:rsid w:val="00D21C9E"/>
    <w:rsid w:val="00D21E81"/>
    <w:rsid w:val="00D223DE"/>
    <w:rsid w:val="00D2296E"/>
    <w:rsid w:val="00D2313A"/>
    <w:rsid w:val="00D24352"/>
    <w:rsid w:val="00D24AA4"/>
    <w:rsid w:val="00D24C5B"/>
    <w:rsid w:val="00D25D5A"/>
    <w:rsid w:val="00D25E37"/>
    <w:rsid w:val="00D2661A"/>
    <w:rsid w:val="00D27582"/>
    <w:rsid w:val="00D2796B"/>
    <w:rsid w:val="00D30E87"/>
    <w:rsid w:val="00D32217"/>
    <w:rsid w:val="00D3228A"/>
    <w:rsid w:val="00D32293"/>
    <w:rsid w:val="00D32719"/>
    <w:rsid w:val="00D32B03"/>
    <w:rsid w:val="00D33333"/>
    <w:rsid w:val="00D334FE"/>
    <w:rsid w:val="00D33654"/>
    <w:rsid w:val="00D341AD"/>
    <w:rsid w:val="00D34BE6"/>
    <w:rsid w:val="00D352A2"/>
    <w:rsid w:val="00D355AF"/>
    <w:rsid w:val="00D37626"/>
    <w:rsid w:val="00D37C8C"/>
    <w:rsid w:val="00D409B5"/>
    <w:rsid w:val="00D40A83"/>
    <w:rsid w:val="00D40ACA"/>
    <w:rsid w:val="00D41178"/>
    <w:rsid w:val="00D4162B"/>
    <w:rsid w:val="00D44361"/>
    <w:rsid w:val="00D4457F"/>
    <w:rsid w:val="00D44881"/>
    <w:rsid w:val="00D44B71"/>
    <w:rsid w:val="00D4514F"/>
    <w:rsid w:val="00D451E2"/>
    <w:rsid w:val="00D4545E"/>
    <w:rsid w:val="00D45E89"/>
    <w:rsid w:val="00D45E8D"/>
    <w:rsid w:val="00D466AE"/>
    <w:rsid w:val="00D46D9D"/>
    <w:rsid w:val="00D4734F"/>
    <w:rsid w:val="00D50E29"/>
    <w:rsid w:val="00D51BF3"/>
    <w:rsid w:val="00D523A2"/>
    <w:rsid w:val="00D53715"/>
    <w:rsid w:val="00D53AFC"/>
    <w:rsid w:val="00D558E4"/>
    <w:rsid w:val="00D56293"/>
    <w:rsid w:val="00D56888"/>
    <w:rsid w:val="00D56E3C"/>
    <w:rsid w:val="00D56FD7"/>
    <w:rsid w:val="00D5761E"/>
    <w:rsid w:val="00D5794F"/>
    <w:rsid w:val="00D57DD3"/>
    <w:rsid w:val="00D60CB4"/>
    <w:rsid w:val="00D60D92"/>
    <w:rsid w:val="00D60D97"/>
    <w:rsid w:val="00D611C2"/>
    <w:rsid w:val="00D62098"/>
    <w:rsid w:val="00D63276"/>
    <w:rsid w:val="00D648CD"/>
    <w:rsid w:val="00D64D8C"/>
    <w:rsid w:val="00D653A4"/>
    <w:rsid w:val="00D658A0"/>
    <w:rsid w:val="00D66846"/>
    <w:rsid w:val="00D669FC"/>
    <w:rsid w:val="00D675FB"/>
    <w:rsid w:val="00D67CE6"/>
    <w:rsid w:val="00D67E30"/>
    <w:rsid w:val="00D67F46"/>
    <w:rsid w:val="00D70383"/>
    <w:rsid w:val="00D70A6F"/>
    <w:rsid w:val="00D71609"/>
    <w:rsid w:val="00D71B94"/>
    <w:rsid w:val="00D71F25"/>
    <w:rsid w:val="00D71FA7"/>
    <w:rsid w:val="00D7231E"/>
    <w:rsid w:val="00D73AE0"/>
    <w:rsid w:val="00D74DF6"/>
    <w:rsid w:val="00D755C4"/>
    <w:rsid w:val="00D75DFB"/>
    <w:rsid w:val="00D77031"/>
    <w:rsid w:val="00D77ECA"/>
    <w:rsid w:val="00D80568"/>
    <w:rsid w:val="00D80ED5"/>
    <w:rsid w:val="00D81230"/>
    <w:rsid w:val="00D81E52"/>
    <w:rsid w:val="00D81EAA"/>
    <w:rsid w:val="00D840FC"/>
    <w:rsid w:val="00D84508"/>
    <w:rsid w:val="00D84941"/>
    <w:rsid w:val="00D84FA1"/>
    <w:rsid w:val="00D851F0"/>
    <w:rsid w:val="00D86DB7"/>
    <w:rsid w:val="00D871D7"/>
    <w:rsid w:val="00D90167"/>
    <w:rsid w:val="00D90BD7"/>
    <w:rsid w:val="00D91279"/>
    <w:rsid w:val="00D91328"/>
    <w:rsid w:val="00D91592"/>
    <w:rsid w:val="00D926D0"/>
    <w:rsid w:val="00D92763"/>
    <w:rsid w:val="00D92D94"/>
    <w:rsid w:val="00D93030"/>
    <w:rsid w:val="00D9352A"/>
    <w:rsid w:val="00D93822"/>
    <w:rsid w:val="00D93A68"/>
    <w:rsid w:val="00D950E1"/>
    <w:rsid w:val="00D952A6"/>
    <w:rsid w:val="00D95317"/>
    <w:rsid w:val="00D96B45"/>
    <w:rsid w:val="00D96C6B"/>
    <w:rsid w:val="00D97F99"/>
    <w:rsid w:val="00DA0820"/>
    <w:rsid w:val="00DA1826"/>
    <w:rsid w:val="00DA19E7"/>
    <w:rsid w:val="00DA1ABA"/>
    <w:rsid w:val="00DA1D45"/>
    <w:rsid w:val="00DA1D72"/>
    <w:rsid w:val="00DA1E08"/>
    <w:rsid w:val="00DA24F8"/>
    <w:rsid w:val="00DA28E8"/>
    <w:rsid w:val="00DA38D3"/>
    <w:rsid w:val="00DA3932"/>
    <w:rsid w:val="00DA5CA8"/>
    <w:rsid w:val="00DA6132"/>
    <w:rsid w:val="00DA64F8"/>
    <w:rsid w:val="00DA6C15"/>
    <w:rsid w:val="00DA6F56"/>
    <w:rsid w:val="00DA7370"/>
    <w:rsid w:val="00DB0274"/>
    <w:rsid w:val="00DB04CA"/>
    <w:rsid w:val="00DB0A7B"/>
    <w:rsid w:val="00DB1DCD"/>
    <w:rsid w:val="00DB367E"/>
    <w:rsid w:val="00DB38EE"/>
    <w:rsid w:val="00DB38F7"/>
    <w:rsid w:val="00DB3C4B"/>
    <w:rsid w:val="00DB481C"/>
    <w:rsid w:val="00DB498B"/>
    <w:rsid w:val="00DB5294"/>
    <w:rsid w:val="00DB552F"/>
    <w:rsid w:val="00DB59D2"/>
    <w:rsid w:val="00DB6112"/>
    <w:rsid w:val="00DB66CA"/>
    <w:rsid w:val="00DB6BCA"/>
    <w:rsid w:val="00DB6F79"/>
    <w:rsid w:val="00DC0321"/>
    <w:rsid w:val="00DC2FDD"/>
    <w:rsid w:val="00DC3067"/>
    <w:rsid w:val="00DC307F"/>
    <w:rsid w:val="00DC325F"/>
    <w:rsid w:val="00DC3533"/>
    <w:rsid w:val="00DC370B"/>
    <w:rsid w:val="00DC3AF7"/>
    <w:rsid w:val="00DC4163"/>
    <w:rsid w:val="00DC4374"/>
    <w:rsid w:val="00DC43E8"/>
    <w:rsid w:val="00DC5A8F"/>
    <w:rsid w:val="00DC5B90"/>
    <w:rsid w:val="00DC69CF"/>
    <w:rsid w:val="00DC6A38"/>
    <w:rsid w:val="00DC724A"/>
    <w:rsid w:val="00DC7749"/>
    <w:rsid w:val="00DD00F2"/>
    <w:rsid w:val="00DD00FF"/>
    <w:rsid w:val="00DD0619"/>
    <w:rsid w:val="00DD07FB"/>
    <w:rsid w:val="00DD0EED"/>
    <w:rsid w:val="00DD1DEC"/>
    <w:rsid w:val="00DD2115"/>
    <w:rsid w:val="00DD216F"/>
    <w:rsid w:val="00DD2363"/>
    <w:rsid w:val="00DD25C6"/>
    <w:rsid w:val="00DD29BC"/>
    <w:rsid w:val="00DD2ED7"/>
    <w:rsid w:val="00DD2F24"/>
    <w:rsid w:val="00DD3679"/>
    <w:rsid w:val="00DD4901"/>
    <w:rsid w:val="00DD54B0"/>
    <w:rsid w:val="00DD57EE"/>
    <w:rsid w:val="00DD6BCC"/>
    <w:rsid w:val="00DD6C44"/>
    <w:rsid w:val="00DD7577"/>
    <w:rsid w:val="00DE0538"/>
    <w:rsid w:val="00DE0A4B"/>
    <w:rsid w:val="00DE0FDC"/>
    <w:rsid w:val="00DE1FC9"/>
    <w:rsid w:val="00DE2410"/>
    <w:rsid w:val="00DE2939"/>
    <w:rsid w:val="00DE46E8"/>
    <w:rsid w:val="00DE5130"/>
    <w:rsid w:val="00DE51F0"/>
    <w:rsid w:val="00DE539E"/>
    <w:rsid w:val="00DE5B20"/>
    <w:rsid w:val="00DE634C"/>
    <w:rsid w:val="00DE6D7B"/>
    <w:rsid w:val="00DE6E81"/>
    <w:rsid w:val="00DE6FD5"/>
    <w:rsid w:val="00DE703F"/>
    <w:rsid w:val="00DE7595"/>
    <w:rsid w:val="00DF15BE"/>
    <w:rsid w:val="00DF1961"/>
    <w:rsid w:val="00DF31A4"/>
    <w:rsid w:val="00DF3C43"/>
    <w:rsid w:val="00DF44DE"/>
    <w:rsid w:val="00DF4AD1"/>
    <w:rsid w:val="00DF5D85"/>
    <w:rsid w:val="00DF5E93"/>
    <w:rsid w:val="00DF616A"/>
    <w:rsid w:val="00E00DE4"/>
    <w:rsid w:val="00E00E80"/>
    <w:rsid w:val="00E01138"/>
    <w:rsid w:val="00E018FA"/>
    <w:rsid w:val="00E01D80"/>
    <w:rsid w:val="00E0202A"/>
    <w:rsid w:val="00E02DFB"/>
    <w:rsid w:val="00E030F9"/>
    <w:rsid w:val="00E0311A"/>
    <w:rsid w:val="00E03138"/>
    <w:rsid w:val="00E04E6C"/>
    <w:rsid w:val="00E04F30"/>
    <w:rsid w:val="00E0574C"/>
    <w:rsid w:val="00E05848"/>
    <w:rsid w:val="00E06404"/>
    <w:rsid w:val="00E076BF"/>
    <w:rsid w:val="00E10592"/>
    <w:rsid w:val="00E1066A"/>
    <w:rsid w:val="00E11A85"/>
    <w:rsid w:val="00E11DE3"/>
    <w:rsid w:val="00E12495"/>
    <w:rsid w:val="00E13EE2"/>
    <w:rsid w:val="00E15CCD"/>
    <w:rsid w:val="00E15D65"/>
    <w:rsid w:val="00E160FB"/>
    <w:rsid w:val="00E16256"/>
    <w:rsid w:val="00E163CC"/>
    <w:rsid w:val="00E1663B"/>
    <w:rsid w:val="00E16973"/>
    <w:rsid w:val="00E16DF2"/>
    <w:rsid w:val="00E1715A"/>
    <w:rsid w:val="00E179EA"/>
    <w:rsid w:val="00E202EF"/>
    <w:rsid w:val="00E210B5"/>
    <w:rsid w:val="00E23745"/>
    <w:rsid w:val="00E2552F"/>
    <w:rsid w:val="00E25967"/>
    <w:rsid w:val="00E2675D"/>
    <w:rsid w:val="00E30010"/>
    <w:rsid w:val="00E3137A"/>
    <w:rsid w:val="00E31493"/>
    <w:rsid w:val="00E3156B"/>
    <w:rsid w:val="00E31BAE"/>
    <w:rsid w:val="00E31C08"/>
    <w:rsid w:val="00E32053"/>
    <w:rsid w:val="00E32CCF"/>
    <w:rsid w:val="00E344E0"/>
    <w:rsid w:val="00E34A98"/>
    <w:rsid w:val="00E352F8"/>
    <w:rsid w:val="00E357A7"/>
    <w:rsid w:val="00E35D1E"/>
    <w:rsid w:val="00E364F9"/>
    <w:rsid w:val="00E365FA"/>
    <w:rsid w:val="00E37FDB"/>
    <w:rsid w:val="00E40B2C"/>
    <w:rsid w:val="00E40C94"/>
    <w:rsid w:val="00E42242"/>
    <w:rsid w:val="00E447A7"/>
    <w:rsid w:val="00E44A83"/>
    <w:rsid w:val="00E460B3"/>
    <w:rsid w:val="00E46385"/>
    <w:rsid w:val="00E4682F"/>
    <w:rsid w:val="00E502C1"/>
    <w:rsid w:val="00E502DD"/>
    <w:rsid w:val="00E50422"/>
    <w:rsid w:val="00E50D3A"/>
    <w:rsid w:val="00E51387"/>
    <w:rsid w:val="00E51DB5"/>
    <w:rsid w:val="00E51E68"/>
    <w:rsid w:val="00E52522"/>
    <w:rsid w:val="00E52EFD"/>
    <w:rsid w:val="00E534A0"/>
    <w:rsid w:val="00E5408A"/>
    <w:rsid w:val="00E55B33"/>
    <w:rsid w:val="00E564D3"/>
    <w:rsid w:val="00E56800"/>
    <w:rsid w:val="00E57758"/>
    <w:rsid w:val="00E57B80"/>
    <w:rsid w:val="00E6088E"/>
    <w:rsid w:val="00E60CD7"/>
    <w:rsid w:val="00E61A49"/>
    <w:rsid w:val="00E61EFB"/>
    <w:rsid w:val="00E624F2"/>
    <w:rsid w:val="00E62FF9"/>
    <w:rsid w:val="00E635D6"/>
    <w:rsid w:val="00E639BC"/>
    <w:rsid w:val="00E6472B"/>
    <w:rsid w:val="00E64825"/>
    <w:rsid w:val="00E664CC"/>
    <w:rsid w:val="00E6676A"/>
    <w:rsid w:val="00E66930"/>
    <w:rsid w:val="00E67CAB"/>
    <w:rsid w:val="00E70388"/>
    <w:rsid w:val="00E70EC5"/>
    <w:rsid w:val="00E70F92"/>
    <w:rsid w:val="00E712E6"/>
    <w:rsid w:val="00E7162B"/>
    <w:rsid w:val="00E7253E"/>
    <w:rsid w:val="00E72FBA"/>
    <w:rsid w:val="00E73763"/>
    <w:rsid w:val="00E74C54"/>
    <w:rsid w:val="00E76461"/>
    <w:rsid w:val="00E76CBB"/>
    <w:rsid w:val="00E77A03"/>
    <w:rsid w:val="00E81442"/>
    <w:rsid w:val="00E81EFB"/>
    <w:rsid w:val="00E822E8"/>
    <w:rsid w:val="00E82554"/>
    <w:rsid w:val="00E82606"/>
    <w:rsid w:val="00E83EE2"/>
    <w:rsid w:val="00E84428"/>
    <w:rsid w:val="00E84484"/>
    <w:rsid w:val="00E846C8"/>
    <w:rsid w:val="00E84957"/>
    <w:rsid w:val="00E84A55"/>
    <w:rsid w:val="00E85BFF"/>
    <w:rsid w:val="00E8636C"/>
    <w:rsid w:val="00E866B5"/>
    <w:rsid w:val="00E86CD9"/>
    <w:rsid w:val="00E90391"/>
    <w:rsid w:val="00E906C2"/>
    <w:rsid w:val="00E909F1"/>
    <w:rsid w:val="00E91177"/>
    <w:rsid w:val="00E9166F"/>
    <w:rsid w:val="00E91F25"/>
    <w:rsid w:val="00E9210C"/>
    <w:rsid w:val="00E929FC"/>
    <w:rsid w:val="00E92F14"/>
    <w:rsid w:val="00E9311F"/>
    <w:rsid w:val="00E934D1"/>
    <w:rsid w:val="00E94AF0"/>
    <w:rsid w:val="00E95D13"/>
    <w:rsid w:val="00E95DD3"/>
    <w:rsid w:val="00E969D5"/>
    <w:rsid w:val="00E973CB"/>
    <w:rsid w:val="00E97DFF"/>
    <w:rsid w:val="00EA01CD"/>
    <w:rsid w:val="00EA1FA8"/>
    <w:rsid w:val="00EA2A86"/>
    <w:rsid w:val="00EA3509"/>
    <w:rsid w:val="00EA3531"/>
    <w:rsid w:val="00EA4988"/>
    <w:rsid w:val="00EA58D1"/>
    <w:rsid w:val="00EA61BC"/>
    <w:rsid w:val="00EA67B2"/>
    <w:rsid w:val="00EA681A"/>
    <w:rsid w:val="00EA735B"/>
    <w:rsid w:val="00EA770F"/>
    <w:rsid w:val="00EB0004"/>
    <w:rsid w:val="00EB1E69"/>
    <w:rsid w:val="00EB2086"/>
    <w:rsid w:val="00EB5EDF"/>
    <w:rsid w:val="00EB60FE"/>
    <w:rsid w:val="00EB68EE"/>
    <w:rsid w:val="00EB74DB"/>
    <w:rsid w:val="00EB79C0"/>
    <w:rsid w:val="00EC02AF"/>
    <w:rsid w:val="00EC08ED"/>
    <w:rsid w:val="00EC174A"/>
    <w:rsid w:val="00EC223A"/>
    <w:rsid w:val="00EC2FD5"/>
    <w:rsid w:val="00EC34C8"/>
    <w:rsid w:val="00EC3E8B"/>
    <w:rsid w:val="00EC5359"/>
    <w:rsid w:val="00EC547A"/>
    <w:rsid w:val="00EC562A"/>
    <w:rsid w:val="00EC608B"/>
    <w:rsid w:val="00EC6E52"/>
    <w:rsid w:val="00EC7C0E"/>
    <w:rsid w:val="00ED067A"/>
    <w:rsid w:val="00ED1F5F"/>
    <w:rsid w:val="00ED2B50"/>
    <w:rsid w:val="00ED33CE"/>
    <w:rsid w:val="00ED43C3"/>
    <w:rsid w:val="00ED6AA4"/>
    <w:rsid w:val="00ED6FD1"/>
    <w:rsid w:val="00EE0350"/>
    <w:rsid w:val="00EE0719"/>
    <w:rsid w:val="00EE0E80"/>
    <w:rsid w:val="00EE11C8"/>
    <w:rsid w:val="00EE1ACE"/>
    <w:rsid w:val="00EE1C6F"/>
    <w:rsid w:val="00EE38AC"/>
    <w:rsid w:val="00EE4960"/>
    <w:rsid w:val="00EE4D58"/>
    <w:rsid w:val="00EE5883"/>
    <w:rsid w:val="00EE613F"/>
    <w:rsid w:val="00EE6485"/>
    <w:rsid w:val="00EE7295"/>
    <w:rsid w:val="00EE7869"/>
    <w:rsid w:val="00EF054A"/>
    <w:rsid w:val="00EF0BFD"/>
    <w:rsid w:val="00EF0E6C"/>
    <w:rsid w:val="00EF10EB"/>
    <w:rsid w:val="00EF178B"/>
    <w:rsid w:val="00EF3235"/>
    <w:rsid w:val="00EF4052"/>
    <w:rsid w:val="00EF4285"/>
    <w:rsid w:val="00EF6A07"/>
    <w:rsid w:val="00EF6DA3"/>
    <w:rsid w:val="00EF7D64"/>
    <w:rsid w:val="00EF7E72"/>
    <w:rsid w:val="00F00362"/>
    <w:rsid w:val="00F02A2B"/>
    <w:rsid w:val="00F03CEB"/>
    <w:rsid w:val="00F052CE"/>
    <w:rsid w:val="00F05E74"/>
    <w:rsid w:val="00F06D37"/>
    <w:rsid w:val="00F0721F"/>
    <w:rsid w:val="00F07B9D"/>
    <w:rsid w:val="00F11586"/>
    <w:rsid w:val="00F1183B"/>
    <w:rsid w:val="00F11C9F"/>
    <w:rsid w:val="00F12263"/>
    <w:rsid w:val="00F13A01"/>
    <w:rsid w:val="00F1409D"/>
    <w:rsid w:val="00F140F1"/>
    <w:rsid w:val="00F14214"/>
    <w:rsid w:val="00F146BD"/>
    <w:rsid w:val="00F157A9"/>
    <w:rsid w:val="00F17FEE"/>
    <w:rsid w:val="00F20901"/>
    <w:rsid w:val="00F22267"/>
    <w:rsid w:val="00F22812"/>
    <w:rsid w:val="00F234E3"/>
    <w:rsid w:val="00F23FAA"/>
    <w:rsid w:val="00F24E84"/>
    <w:rsid w:val="00F24F91"/>
    <w:rsid w:val="00F25BB6"/>
    <w:rsid w:val="00F26B7E"/>
    <w:rsid w:val="00F27A3B"/>
    <w:rsid w:val="00F27BE1"/>
    <w:rsid w:val="00F33817"/>
    <w:rsid w:val="00F35154"/>
    <w:rsid w:val="00F35707"/>
    <w:rsid w:val="00F35D04"/>
    <w:rsid w:val="00F36AF2"/>
    <w:rsid w:val="00F36C9D"/>
    <w:rsid w:val="00F40E12"/>
    <w:rsid w:val="00F420D5"/>
    <w:rsid w:val="00F424BE"/>
    <w:rsid w:val="00F42B7A"/>
    <w:rsid w:val="00F44423"/>
    <w:rsid w:val="00F451EA"/>
    <w:rsid w:val="00F45447"/>
    <w:rsid w:val="00F456C6"/>
    <w:rsid w:val="00F4577B"/>
    <w:rsid w:val="00F45904"/>
    <w:rsid w:val="00F46496"/>
    <w:rsid w:val="00F46649"/>
    <w:rsid w:val="00F46BA4"/>
    <w:rsid w:val="00F46E14"/>
    <w:rsid w:val="00F474D0"/>
    <w:rsid w:val="00F50179"/>
    <w:rsid w:val="00F52C93"/>
    <w:rsid w:val="00F53129"/>
    <w:rsid w:val="00F53D8E"/>
    <w:rsid w:val="00F5412E"/>
    <w:rsid w:val="00F5437C"/>
    <w:rsid w:val="00F54E77"/>
    <w:rsid w:val="00F553D7"/>
    <w:rsid w:val="00F55A7A"/>
    <w:rsid w:val="00F562C9"/>
    <w:rsid w:val="00F56511"/>
    <w:rsid w:val="00F6091C"/>
    <w:rsid w:val="00F60A7C"/>
    <w:rsid w:val="00F6163B"/>
    <w:rsid w:val="00F6194E"/>
    <w:rsid w:val="00F61B34"/>
    <w:rsid w:val="00F61ED3"/>
    <w:rsid w:val="00F623AC"/>
    <w:rsid w:val="00F630BE"/>
    <w:rsid w:val="00F6412A"/>
    <w:rsid w:val="00F64FBF"/>
    <w:rsid w:val="00F656BB"/>
    <w:rsid w:val="00F65893"/>
    <w:rsid w:val="00F6613A"/>
    <w:rsid w:val="00F66A4A"/>
    <w:rsid w:val="00F66ED0"/>
    <w:rsid w:val="00F67196"/>
    <w:rsid w:val="00F71E22"/>
    <w:rsid w:val="00F72142"/>
    <w:rsid w:val="00F728C7"/>
    <w:rsid w:val="00F72AE7"/>
    <w:rsid w:val="00F74167"/>
    <w:rsid w:val="00F7797D"/>
    <w:rsid w:val="00F77AE6"/>
    <w:rsid w:val="00F77B9E"/>
    <w:rsid w:val="00F805D4"/>
    <w:rsid w:val="00F80D6B"/>
    <w:rsid w:val="00F80F51"/>
    <w:rsid w:val="00F82CEB"/>
    <w:rsid w:val="00F83D59"/>
    <w:rsid w:val="00F842E8"/>
    <w:rsid w:val="00F84934"/>
    <w:rsid w:val="00F8494D"/>
    <w:rsid w:val="00F84FD0"/>
    <w:rsid w:val="00F859A8"/>
    <w:rsid w:val="00F90BF7"/>
    <w:rsid w:val="00F90C7C"/>
    <w:rsid w:val="00F90E66"/>
    <w:rsid w:val="00F9108B"/>
    <w:rsid w:val="00F91349"/>
    <w:rsid w:val="00F91D2F"/>
    <w:rsid w:val="00F91EC2"/>
    <w:rsid w:val="00F93A8A"/>
    <w:rsid w:val="00F95248"/>
    <w:rsid w:val="00F95301"/>
    <w:rsid w:val="00F956A9"/>
    <w:rsid w:val="00F961A2"/>
    <w:rsid w:val="00F963ED"/>
    <w:rsid w:val="00F966CF"/>
    <w:rsid w:val="00F96B1B"/>
    <w:rsid w:val="00F96CAE"/>
    <w:rsid w:val="00F97C99"/>
    <w:rsid w:val="00FA0BEF"/>
    <w:rsid w:val="00FA13F0"/>
    <w:rsid w:val="00FA2A09"/>
    <w:rsid w:val="00FA344D"/>
    <w:rsid w:val="00FA3E5D"/>
    <w:rsid w:val="00FA4C0B"/>
    <w:rsid w:val="00FA4D8F"/>
    <w:rsid w:val="00FA60FE"/>
    <w:rsid w:val="00FA662D"/>
    <w:rsid w:val="00FA6D15"/>
    <w:rsid w:val="00FA73B1"/>
    <w:rsid w:val="00FA73D2"/>
    <w:rsid w:val="00FB02FA"/>
    <w:rsid w:val="00FB07E3"/>
    <w:rsid w:val="00FB0CB9"/>
    <w:rsid w:val="00FB1C2E"/>
    <w:rsid w:val="00FB24DE"/>
    <w:rsid w:val="00FB325B"/>
    <w:rsid w:val="00FB3BFB"/>
    <w:rsid w:val="00FB45F1"/>
    <w:rsid w:val="00FB4A72"/>
    <w:rsid w:val="00FB5184"/>
    <w:rsid w:val="00FB53BE"/>
    <w:rsid w:val="00FB54E8"/>
    <w:rsid w:val="00FB5869"/>
    <w:rsid w:val="00FB6D3C"/>
    <w:rsid w:val="00FB7054"/>
    <w:rsid w:val="00FC14D4"/>
    <w:rsid w:val="00FC1627"/>
    <w:rsid w:val="00FC17B7"/>
    <w:rsid w:val="00FC2CB7"/>
    <w:rsid w:val="00FC3D35"/>
    <w:rsid w:val="00FC4090"/>
    <w:rsid w:val="00FC55B4"/>
    <w:rsid w:val="00FC5C5D"/>
    <w:rsid w:val="00FC7B17"/>
    <w:rsid w:val="00FC7EE0"/>
    <w:rsid w:val="00FD00E6"/>
    <w:rsid w:val="00FD09A1"/>
    <w:rsid w:val="00FD1DC6"/>
    <w:rsid w:val="00FD1E09"/>
    <w:rsid w:val="00FD2A7C"/>
    <w:rsid w:val="00FD2C95"/>
    <w:rsid w:val="00FD4968"/>
    <w:rsid w:val="00FD59EB"/>
    <w:rsid w:val="00FD6AEE"/>
    <w:rsid w:val="00FD7299"/>
    <w:rsid w:val="00FD7386"/>
    <w:rsid w:val="00FD7811"/>
    <w:rsid w:val="00FE0C63"/>
    <w:rsid w:val="00FE0CB7"/>
    <w:rsid w:val="00FE14B7"/>
    <w:rsid w:val="00FE1FBE"/>
    <w:rsid w:val="00FE230F"/>
    <w:rsid w:val="00FE2D95"/>
    <w:rsid w:val="00FE378A"/>
    <w:rsid w:val="00FE3901"/>
    <w:rsid w:val="00FE4BCE"/>
    <w:rsid w:val="00FE4EB1"/>
    <w:rsid w:val="00FE54AE"/>
    <w:rsid w:val="00FE576A"/>
    <w:rsid w:val="00FE61CF"/>
    <w:rsid w:val="00FE6B52"/>
    <w:rsid w:val="00FE7944"/>
    <w:rsid w:val="00FE7E79"/>
    <w:rsid w:val="00FF0C49"/>
    <w:rsid w:val="00FF0E9B"/>
    <w:rsid w:val="00FF15F0"/>
    <w:rsid w:val="00FF26E6"/>
    <w:rsid w:val="00FF3E7D"/>
    <w:rsid w:val="00FF503D"/>
    <w:rsid w:val="00FF5B99"/>
    <w:rsid w:val="00FF6B79"/>
    <w:rsid w:val="00FF730C"/>
    <w:rsid w:val="00FF73F4"/>
    <w:rsid w:val="00FF7690"/>
    <w:rsid w:val="00FF7CE4"/>
    <w:rsid w:val="00FF7E39"/>
    <w:rsid w:val="02FE6646"/>
    <w:rsid w:val="03632ACF"/>
    <w:rsid w:val="051931EE"/>
    <w:rsid w:val="05D364ED"/>
    <w:rsid w:val="065D35AE"/>
    <w:rsid w:val="068922C3"/>
    <w:rsid w:val="07CF5FF7"/>
    <w:rsid w:val="084F46C7"/>
    <w:rsid w:val="08C72F61"/>
    <w:rsid w:val="0911712B"/>
    <w:rsid w:val="09273A00"/>
    <w:rsid w:val="09764C94"/>
    <w:rsid w:val="09B6743C"/>
    <w:rsid w:val="0C175296"/>
    <w:rsid w:val="0CB87790"/>
    <w:rsid w:val="0F6D16A6"/>
    <w:rsid w:val="0FE72129"/>
    <w:rsid w:val="1299771C"/>
    <w:rsid w:val="13846466"/>
    <w:rsid w:val="146B1D0E"/>
    <w:rsid w:val="14EF0407"/>
    <w:rsid w:val="157D50D3"/>
    <w:rsid w:val="158C17BA"/>
    <w:rsid w:val="15E8060D"/>
    <w:rsid w:val="18BB5BB4"/>
    <w:rsid w:val="19277D10"/>
    <w:rsid w:val="1B030D6A"/>
    <w:rsid w:val="1BF05965"/>
    <w:rsid w:val="1D1A1CF0"/>
    <w:rsid w:val="1E4315A2"/>
    <w:rsid w:val="1F24418F"/>
    <w:rsid w:val="1F4C1BFB"/>
    <w:rsid w:val="20A534A3"/>
    <w:rsid w:val="210C7C53"/>
    <w:rsid w:val="225F2993"/>
    <w:rsid w:val="23B24AE2"/>
    <w:rsid w:val="23CE2162"/>
    <w:rsid w:val="2A1738F0"/>
    <w:rsid w:val="2AC60E73"/>
    <w:rsid w:val="2AEA3EAC"/>
    <w:rsid w:val="2B4C07A1"/>
    <w:rsid w:val="2B7A465F"/>
    <w:rsid w:val="2B823D94"/>
    <w:rsid w:val="2BF8505C"/>
    <w:rsid w:val="2C1A0C98"/>
    <w:rsid w:val="2CC118F2"/>
    <w:rsid w:val="2CF34BF7"/>
    <w:rsid w:val="2D14510E"/>
    <w:rsid w:val="2DFC2273"/>
    <w:rsid w:val="2E2A267C"/>
    <w:rsid w:val="2F656EAC"/>
    <w:rsid w:val="2FD8480D"/>
    <w:rsid w:val="30AF2155"/>
    <w:rsid w:val="31A03B35"/>
    <w:rsid w:val="31F22201"/>
    <w:rsid w:val="325B78A5"/>
    <w:rsid w:val="340F29E6"/>
    <w:rsid w:val="346654CC"/>
    <w:rsid w:val="34796F56"/>
    <w:rsid w:val="36C24359"/>
    <w:rsid w:val="39F8197E"/>
    <w:rsid w:val="3A0E2CEF"/>
    <w:rsid w:val="3C5F65E3"/>
    <w:rsid w:val="3C67733A"/>
    <w:rsid w:val="3E291D82"/>
    <w:rsid w:val="409F4195"/>
    <w:rsid w:val="41495520"/>
    <w:rsid w:val="415B4202"/>
    <w:rsid w:val="41E13786"/>
    <w:rsid w:val="43123B90"/>
    <w:rsid w:val="4372569C"/>
    <w:rsid w:val="46B207D1"/>
    <w:rsid w:val="47C33B78"/>
    <w:rsid w:val="47D5212A"/>
    <w:rsid w:val="48C2141A"/>
    <w:rsid w:val="4B65100D"/>
    <w:rsid w:val="4E280315"/>
    <w:rsid w:val="4E2F1BA8"/>
    <w:rsid w:val="4F8A37FF"/>
    <w:rsid w:val="4FD16698"/>
    <w:rsid w:val="504273BB"/>
    <w:rsid w:val="52297A2E"/>
    <w:rsid w:val="530B744A"/>
    <w:rsid w:val="53C64251"/>
    <w:rsid w:val="53F5008F"/>
    <w:rsid w:val="55CA70E8"/>
    <w:rsid w:val="57B01381"/>
    <w:rsid w:val="591A3FB4"/>
    <w:rsid w:val="593E7BD9"/>
    <w:rsid w:val="5AC43250"/>
    <w:rsid w:val="5BCB6B54"/>
    <w:rsid w:val="5BDC5206"/>
    <w:rsid w:val="5CC4476D"/>
    <w:rsid w:val="5CD268BB"/>
    <w:rsid w:val="5D35267E"/>
    <w:rsid w:val="5D891A32"/>
    <w:rsid w:val="5DD5679A"/>
    <w:rsid w:val="5DD72654"/>
    <w:rsid w:val="5E070D6C"/>
    <w:rsid w:val="5F9E149B"/>
    <w:rsid w:val="5FF31F47"/>
    <w:rsid w:val="60344CB7"/>
    <w:rsid w:val="64104031"/>
    <w:rsid w:val="650E6A4A"/>
    <w:rsid w:val="66621E1D"/>
    <w:rsid w:val="68C87588"/>
    <w:rsid w:val="697D7288"/>
    <w:rsid w:val="69991ED4"/>
    <w:rsid w:val="6A8D2838"/>
    <w:rsid w:val="6ABE0C43"/>
    <w:rsid w:val="6B5A3803"/>
    <w:rsid w:val="6D875BFC"/>
    <w:rsid w:val="6E6A2AB5"/>
    <w:rsid w:val="6F570585"/>
    <w:rsid w:val="6FD2598B"/>
    <w:rsid w:val="71120539"/>
    <w:rsid w:val="717634AB"/>
    <w:rsid w:val="721969D3"/>
    <w:rsid w:val="726735D8"/>
    <w:rsid w:val="73122D05"/>
    <w:rsid w:val="739C6936"/>
    <w:rsid w:val="74861369"/>
    <w:rsid w:val="753760E9"/>
    <w:rsid w:val="77613543"/>
    <w:rsid w:val="77BD2214"/>
    <w:rsid w:val="78916E11"/>
    <w:rsid w:val="79957AFA"/>
    <w:rsid w:val="7B9057F5"/>
    <w:rsid w:val="7C0C2DC2"/>
    <w:rsid w:val="7D82758D"/>
    <w:rsid w:val="7E724E44"/>
    <w:rsid w:val="7E8F0630"/>
    <w:rsid w:val="7EE250FD"/>
    <w:rsid w:val="7FE5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8"/>
    <w:semiHidden/>
    <w:unhideWhenUsed/>
    <w:qFormat/>
    <w:uiPriority w:val="99"/>
    <w:pPr>
      <w:ind w:left="100" w:leftChars="2500"/>
    </w:p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rPr>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5"/>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批注文字 字符"/>
    <w:basedOn w:val="32"/>
    <w:link w:val="13"/>
    <w:qFormat/>
    <w:uiPriority w:val="99"/>
    <w:rPr>
      <w:rFonts w:ascii="Calibri" w:hAnsi="Calibri"/>
      <w:kern w:val="2"/>
      <w:sz w:val="21"/>
      <w:szCs w:val="21"/>
    </w:rPr>
  </w:style>
  <w:style w:type="character" w:customStyle="1" w:styleId="235">
    <w:name w:val="批注主题 字符"/>
    <w:basedOn w:val="234"/>
    <w:link w:val="29"/>
    <w:semiHidden/>
    <w:qFormat/>
    <w:uiPriority w:val="99"/>
    <w:rPr>
      <w:rFonts w:ascii="Calibri" w:hAnsi="Calibri"/>
      <w:b/>
      <w:bCs/>
      <w:kern w:val="2"/>
      <w:sz w:val="21"/>
      <w:szCs w:val="21"/>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7">
    <w:name w:val="修订2"/>
    <w:hidden/>
    <w:unhideWhenUsed/>
    <w:uiPriority w:val="99"/>
    <w:rPr>
      <w:rFonts w:ascii="Calibri" w:hAnsi="Calibri" w:eastAsia="宋体" w:cs="Times New Roman"/>
      <w:kern w:val="2"/>
      <w:sz w:val="21"/>
      <w:szCs w:val="21"/>
      <w:lang w:val="en-US" w:eastAsia="zh-CN" w:bidi="ar-SA"/>
    </w:rPr>
  </w:style>
  <w:style w:type="character" w:customStyle="1" w:styleId="238">
    <w:name w:val="日期 字符"/>
    <w:basedOn w:val="32"/>
    <w:link w:val="17"/>
    <w:semiHidden/>
    <w:qFormat/>
    <w:uiPriority w:val="99"/>
    <w:rPr>
      <w:rFonts w:ascii="Calibri" w:hAnsi="Calibri"/>
      <w:kern w:val="2"/>
      <w:sz w:val="21"/>
      <w:szCs w:val="21"/>
    </w:rPr>
  </w:style>
  <w:style w:type="paragraph" w:customStyle="1" w:styleId="239">
    <w:name w:val="修订3"/>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E9848D1B8A4CFCB32632D92B166EEC"/>
        <w:style w:val=""/>
        <w:category>
          <w:name w:val="常规"/>
          <w:gallery w:val="placeholder"/>
        </w:category>
        <w:types>
          <w:type w:val="bbPlcHdr"/>
        </w:types>
        <w:behaviors>
          <w:behavior w:val="content"/>
        </w:behaviors>
        <w:description w:val=""/>
        <w:guid w:val="{542758F1-0298-4466-AB5E-D5370D542E57}"/>
      </w:docPartPr>
      <w:docPartBody>
        <w:p>
          <w:pPr>
            <w:pStyle w:val="5"/>
          </w:pPr>
          <w:r>
            <w:rPr>
              <w:rStyle w:val="4"/>
              <w:rFonts w:hint="eastAsia"/>
            </w:rPr>
            <w:t>单击或点击此处输入文字。</w:t>
          </w:r>
        </w:p>
      </w:docPartBody>
    </w:docPart>
    <w:docPart>
      <w:docPartPr>
        <w:name w:val="A8C161C3DB454220B90841C87920F122"/>
        <w:style w:val=""/>
        <w:category>
          <w:name w:val="常规"/>
          <w:gallery w:val="placeholder"/>
        </w:category>
        <w:types>
          <w:type w:val="bbPlcHdr"/>
        </w:types>
        <w:behaviors>
          <w:behavior w:val="content"/>
        </w:behaviors>
        <w:description w:val=""/>
        <w:guid w:val="{45B3EAEA-BFAF-43AF-AE96-7938B450172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01"/>
    <w:rsid w:val="000065FA"/>
    <w:rsid w:val="00021B93"/>
    <w:rsid w:val="000513F0"/>
    <w:rsid w:val="00055237"/>
    <w:rsid w:val="000A5501"/>
    <w:rsid w:val="000C615E"/>
    <w:rsid w:val="000F5776"/>
    <w:rsid w:val="001056C2"/>
    <w:rsid w:val="00113ADA"/>
    <w:rsid w:val="00127B04"/>
    <w:rsid w:val="00154480"/>
    <w:rsid w:val="0015512F"/>
    <w:rsid w:val="00157DF9"/>
    <w:rsid w:val="001B4AB9"/>
    <w:rsid w:val="001B7F28"/>
    <w:rsid w:val="00216C10"/>
    <w:rsid w:val="0022485A"/>
    <w:rsid w:val="00281867"/>
    <w:rsid w:val="002D2C61"/>
    <w:rsid w:val="002D2F98"/>
    <w:rsid w:val="002F4D8F"/>
    <w:rsid w:val="003408B7"/>
    <w:rsid w:val="0039013F"/>
    <w:rsid w:val="00394B76"/>
    <w:rsid w:val="003960AB"/>
    <w:rsid w:val="003C263E"/>
    <w:rsid w:val="003D1FDC"/>
    <w:rsid w:val="003F2883"/>
    <w:rsid w:val="003F29CC"/>
    <w:rsid w:val="004246DA"/>
    <w:rsid w:val="00483D74"/>
    <w:rsid w:val="004C41FA"/>
    <w:rsid w:val="004C59F4"/>
    <w:rsid w:val="004C5A11"/>
    <w:rsid w:val="004D1239"/>
    <w:rsid w:val="004E237C"/>
    <w:rsid w:val="004F2D8A"/>
    <w:rsid w:val="004F5678"/>
    <w:rsid w:val="005158F7"/>
    <w:rsid w:val="005275A9"/>
    <w:rsid w:val="00555C43"/>
    <w:rsid w:val="00561AF7"/>
    <w:rsid w:val="00596038"/>
    <w:rsid w:val="005A496A"/>
    <w:rsid w:val="005D56CB"/>
    <w:rsid w:val="005E1764"/>
    <w:rsid w:val="006025E7"/>
    <w:rsid w:val="006054AC"/>
    <w:rsid w:val="00610CA4"/>
    <w:rsid w:val="006246F2"/>
    <w:rsid w:val="00650190"/>
    <w:rsid w:val="006551A8"/>
    <w:rsid w:val="00663665"/>
    <w:rsid w:val="0066381E"/>
    <w:rsid w:val="00666F02"/>
    <w:rsid w:val="00676684"/>
    <w:rsid w:val="006B7776"/>
    <w:rsid w:val="006D08A7"/>
    <w:rsid w:val="007106F4"/>
    <w:rsid w:val="00782874"/>
    <w:rsid w:val="007A4CD1"/>
    <w:rsid w:val="007C27EA"/>
    <w:rsid w:val="007D45BD"/>
    <w:rsid w:val="007E7D5B"/>
    <w:rsid w:val="008379DE"/>
    <w:rsid w:val="0085518B"/>
    <w:rsid w:val="00894D59"/>
    <w:rsid w:val="008C3621"/>
    <w:rsid w:val="008C6027"/>
    <w:rsid w:val="008E2C63"/>
    <w:rsid w:val="008F0CF8"/>
    <w:rsid w:val="008F2440"/>
    <w:rsid w:val="00911B7C"/>
    <w:rsid w:val="00921693"/>
    <w:rsid w:val="009315E6"/>
    <w:rsid w:val="00932E29"/>
    <w:rsid w:val="009436F0"/>
    <w:rsid w:val="00943D3F"/>
    <w:rsid w:val="00994D21"/>
    <w:rsid w:val="00996E1A"/>
    <w:rsid w:val="009A5DE0"/>
    <w:rsid w:val="009A72E8"/>
    <w:rsid w:val="009B64AE"/>
    <w:rsid w:val="00A002C9"/>
    <w:rsid w:val="00A041A1"/>
    <w:rsid w:val="00A15B3D"/>
    <w:rsid w:val="00A232F6"/>
    <w:rsid w:val="00A320AB"/>
    <w:rsid w:val="00A50C29"/>
    <w:rsid w:val="00A60882"/>
    <w:rsid w:val="00A7291F"/>
    <w:rsid w:val="00A73385"/>
    <w:rsid w:val="00A8336C"/>
    <w:rsid w:val="00A83EB6"/>
    <w:rsid w:val="00AB0598"/>
    <w:rsid w:val="00B00236"/>
    <w:rsid w:val="00B30B09"/>
    <w:rsid w:val="00B510D4"/>
    <w:rsid w:val="00B525AE"/>
    <w:rsid w:val="00B8672C"/>
    <w:rsid w:val="00C0504A"/>
    <w:rsid w:val="00C10968"/>
    <w:rsid w:val="00C5184E"/>
    <w:rsid w:val="00C53DA8"/>
    <w:rsid w:val="00C66058"/>
    <w:rsid w:val="00C66925"/>
    <w:rsid w:val="00CD252A"/>
    <w:rsid w:val="00CD5890"/>
    <w:rsid w:val="00CE229E"/>
    <w:rsid w:val="00CE42F9"/>
    <w:rsid w:val="00D108FF"/>
    <w:rsid w:val="00D279A3"/>
    <w:rsid w:val="00D341A1"/>
    <w:rsid w:val="00D65462"/>
    <w:rsid w:val="00D7188D"/>
    <w:rsid w:val="00D73A35"/>
    <w:rsid w:val="00D744E4"/>
    <w:rsid w:val="00D77095"/>
    <w:rsid w:val="00DB39B5"/>
    <w:rsid w:val="00DC06DB"/>
    <w:rsid w:val="00DC5C5C"/>
    <w:rsid w:val="00DD1DAB"/>
    <w:rsid w:val="00DD6A77"/>
    <w:rsid w:val="00E16678"/>
    <w:rsid w:val="00E37DAA"/>
    <w:rsid w:val="00E545E7"/>
    <w:rsid w:val="00E54E3E"/>
    <w:rsid w:val="00E56EBD"/>
    <w:rsid w:val="00E869FA"/>
    <w:rsid w:val="00EA58B0"/>
    <w:rsid w:val="00EE0B1D"/>
    <w:rsid w:val="00EF1992"/>
    <w:rsid w:val="00F070C2"/>
    <w:rsid w:val="00F113C8"/>
    <w:rsid w:val="00F24EAA"/>
    <w:rsid w:val="00FA0006"/>
    <w:rsid w:val="00FC4D2C"/>
    <w:rsid w:val="00FD04F3"/>
    <w:rsid w:val="00FE32A5"/>
    <w:rsid w:val="00FF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9E9848D1B8A4CFCB32632D92B166E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C161C3DB454220B90841C87920F12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9D125-F626-4431-B876-B66E7882A35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11</Pages>
  <Words>1531</Words>
  <Characters>8730</Characters>
  <Lines>72</Lines>
  <Paragraphs>20</Paragraphs>
  <TotalTime>404</TotalTime>
  <ScaleCrop>false</ScaleCrop>
  <LinksUpToDate>false</LinksUpToDate>
  <CharactersWithSpaces>10241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2023-11-17T01:55:00Z</dcterms:created>
  <dc:creator>龙尚松</dc:creator>
  <dc:description>&lt;config cover="true" show_menu="true" version="1.0.0" doctype="SDKXY"&gt;_x000d_
&lt;/config&gt;</dc:description>
  <cp:lastModifiedBy>金蕾</cp:lastModifiedBy>
  <cp:lastPrinted>2023-11-17T01:07:00Z</cp:lastPrinted>
  <dcterms:modified xsi:type="dcterms:W3CDTF">2023-11-24T07:29:28Z</dcterms:modified>
  <dc:title>国家标准</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7FF04A6E074642A1AED01B8598BD4959_13</vt:lpwstr>
  </property>
</Properties>
</file>